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83F1" w14:textId="4EF721DB" w:rsidR="0073589D" w:rsidRPr="00D9394E" w:rsidRDefault="00312756" w:rsidP="0073589D">
      <w:pPr>
        <w:jc w:val="center"/>
        <w:rPr>
          <w:i/>
          <w:color w:val="FF0000"/>
        </w:rPr>
      </w:pPr>
      <w:r>
        <w:rPr>
          <w:i/>
          <w:color w:val="FF0000"/>
        </w:rPr>
        <w:t xml:space="preserve"> </w:t>
      </w:r>
    </w:p>
    <w:p w14:paraId="3754A8EA" w14:textId="77777777" w:rsidR="0073589D" w:rsidRPr="00D9394E" w:rsidRDefault="0073589D" w:rsidP="0073589D">
      <w:pPr>
        <w:jc w:val="center"/>
        <w:rPr>
          <w:i/>
          <w:color w:val="C00000"/>
        </w:rPr>
      </w:pPr>
      <w:r w:rsidRPr="00D9394E">
        <w:rPr>
          <w:i/>
          <w:color w:val="C00000"/>
        </w:rPr>
        <w:t>Insert Facility/Institute Logo Here</w:t>
      </w:r>
    </w:p>
    <w:p w14:paraId="45E0F638" w14:textId="22A1C9DE" w:rsidR="0073589D" w:rsidRPr="00D9394E" w:rsidRDefault="00863A09" w:rsidP="00D81B62">
      <w:pPr>
        <w:jc w:val="center"/>
        <w:rPr>
          <w:b/>
        </w:rPr>
      </w:pPr>
      <w:r>
        <w:rPr>
          <w:b/>
        </w:rPr>
        <w:t>CHEMICAL HYGIENE PLAN</w:t>
      </w:r>
      <w:r w:rsidR="00D81B62" w:rsidRPr="00D9394E">
        <w:rPr>
          <w:b/>
        </w:rPr>
        <w:t xml:space="preserve"> </w:t>
      </w:r>
      <w:r w:rsidR="0073589D" w:rsidRPr="00D9394E">
        <w:rPr>
          <w:b/>
          <w:i/>
          <w:color w:val="C00000"/>
        </w:rPr>
        <w:t>T</w:t>
      </w:r>
      <w:r w:rsidR="00876F78">
        <w:rPr>
          <w:b/>
          <w:i/>
          <w:color w:val="C00000"/>
        </w:rPr>
        <w:t>emplate</w:t>
      </w:r>
    </w:p>
    <w:tbl>
      <w:tblPr>
        <w:tblStyle w:val="LightList-Accent2"/>
        <w:tblW w:w="0" w:type="auto"/>
        <w:tblLook w:val="04A0" w:firstRow="1" w:lastRow="0" w:firstColumn="1" w:lastColumn="0" w:noHBand="0" w:noVBand="1"/>
      </w:tblPr>
      <w:tblGrid>
        <w:gridCol w:w="4788"/>
        <w:gridCol w:w="4788"/>
      </w:tblGrid>
      <w:tr w:rsidR="0073589D" w:rsidRPr="00D9394E" w14:paraId="16050B56" w14:textId="77777777" w:rsidTr="1947C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29AAF" w14:textId="77777777" w:rsidR="0073589D" w:rsidRPr="00D9394E" w:rsidRDefault="0073589D" w:rsidP="0073589D"/>
        </w:tc>
      </w:tr>
      <w:tr w:rsidR="0073589D" w:rsidRPr="00D9394E" w14:paraId="236BE6B1" w14:textId="77777777" w:rsidTr="1947C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5A909AF6" w14:textId="77777777" w:rsidR="0073589D" w:rsidRPr="00D9394E" w:rsidRDefault="0073589D" w:rsidP="0073589D">
            <w:pPr>
              <w:rPr>
                <w:b w:val="0"/>
              </w:rPr>
            </w:pPr>
            <w:r w:rsidRPr="00D9394E">
              <w:rPr>
                <w:b w:val="0"/>
              </w:rPr>
              <w:t>Facility:</w:t>
            </w:r>
          </w:p>
          <w:p w14:paraId="7895BC76" w14:textId="77777777" w:rsidR="0073589D" w:rsidRPr="00D9394E" w:rsidRDefault="0073589D" w:rsidP="0073589D">
            <w:pPr>
              <w:rPr>
                <w:b w:val="0"/>
              </w:rPr>
            </w:pPr>
          </w:p>
        </w:tc>
      </w:tr>
      <w:tr w:rsidR="0073589D" w:rsidRPr="00D9394E" w14:paraId="187665D8" w14:textId="77777777" w:rsidTr="1947C260">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7D7DD676" w14:textId="21966084" w:rsidR="0073589D" w:rsidRPr="00D9394E" w:rsidRDefault="0073589D" w:rsidP="0073589D">
            <w:pPr>
              <w:rPr>
                <w:b w:val="0"/>
              </w:rPr>
            </w:pPr>
            <w:r w:rsidRPr="00D9394E">
              <w:rPr>
                <w:b w:val="0"/>
              </w:rPr>
              <w:t xml:space="preserve">Title: </w:t>
            </w:r>
            <w:r w:rsidR="00726D94">
              <w:rPr>
                <w:b w:val="0"/>
              </w:rPr>
              <w:t xml:space="preserve"> </w:t>
            </w:r>
            <w:r w:rsidR="00863A09" w:rsidRPr="00863A09">
              <w:rPr>
                <w:b w:val="0"/>
                <w:i/>
                <w:iCs/>
                <w:color w:val="C00000"/>
              </w:rPr>
              <w:t>Chemical Hygiene Plan</w:t>
            </w:r>
          </w:p>
          <w:p w14:paraId="5F99559E" w14:textId="77777777" w:rsidR="0073589D" w:rsidRPr="00D9394E" w:rsidRDefault="0073589D" w:rsidP="0073589D">
            <w:pPr>
              <w:rPr>
                <w:b w:val="0"/>
              </w:rPr>
            </w:pPr>
          </w:p>
        </w:tc>
      </w:tr>
      <w:tr w:rsidR="00D211A1" w:rsidRPr="00D9394E" w14:paraId="2EA9E64E" w14:textId="77777777" w:rsidTr="1947C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112DC1F9" w14:textId="06708B33" w:rsidR="00D211A1" w:rsidRPr="0073589D" w:rsidRDefault="00D211A1" w:rsidP="004F6366">
            <w:pPr>
              <w:rPr>
                <w:b w:val="0"/>
              </w:rPr>
            </w:pPr>
            <w:r w:rsidRPr="0073589D">
              <w:rPr>
                <w:b w:val="0"/>
              </w:rPr>
              <w:t xml:space="preserve">Document Number:  </w:t>
            </w:r>
          </w:p>
        </w:tc>
        <w:tc>
          <w:tcPr>
            <w:tcW w:w="4788" w:type="dxa"/>
            <w:tcBorders>
              <w:top w:val="single" w:sz="4" w:space="0" w:color="auto"/>
              <w:left w:val="single" w:sz="4" w:space="0" w:color="auto"/>
              <w:bottom w:val="single" w:sz="4" w:space="0" w:color="auto"/>
              <w:right w:val="single" w:sz="4" w:space="0" w:color="auto"/>
            </w:tcBorders>
          </w:tcPr>
          <w:p w14:paraId="23773145" w14:textId="77777777" w:rsidR="00D211A1" w:rsidRPr="0073589D" w:rsidRDefault="00D211A1" w:rsidP="004F6366">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Pr="009F3874">
              <w:rPr>
                <w:i/>
                <w:color w:val="C00000"/>
              </w:rPr>
              <w:t>00</w:t>
            </w:r>
          </w:p>
        </w:tc>
      </w:tr>
      <w:tr w:rsidR="00D211A1" w:rsidRPr="00D9394E" w14:paraId="252DC143" w14:textId="77777777" w:rsidTr="1947C260">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46F507B1" w14:textId="77777777" w:rsidR="00D211A1" w:rsidRPr="00D211A1" w:rsidRDefault="00D211A1" w:rsidP="004F6366">
            <w:pPr>
              <w:rPr>
                <w:b w:val="0"/>
              </w:rPr>
            </w:pPr>
            <w:r>
              <w:rPr>
                <w:b w:val="0"/>
              </w:rPr>
              <w:t>Process Leader:</w:t>
            </w:r>
          </w:p>
        </w:tc>
        <w:tc>
          <w:tcPr>
            <w:tcW w:w="4788" w:type="dxa"/>
            <w:tcBorders>
              <w:top w:val="single" w:sz="4" w:space="0" w:color="auto"/>
              <w:left w:val="single" w:sz="4" w:space="0" w:color="auto"/>
              <w:bottom w:val="single" w:sz="4" w:space="0" w:color="auto"/>
              <w:right w:val="single" w:sz="4" w:space="0" w:color="auto"/>
            </w:tcBorders>
          </w:tcPr>
          <w:p w14:paraId="4134E479" w14:textId="41B8511C" w:rsidR="00D211A1" w:rsidRPr="0073589D" w:rsidRDefault="00D211A1" w:rsidP="004F6366">
            <w:pPr>
              <w:cnfStyle w:val="000000000000" w:firstRow="0" w:lastRow="0" w:firstColumn="0" w:lastColumn="0" w:oddVBand="0" w:evenVBand="0" w:oddHBand="0" w:evenHBand="0" w:firstRowFirstColumn="0" w:firstRowLastColumn="0" w:lastRowFirstColumn="0" w:lastRowLastColumn="0"/>
            </w:pPr>
            <w:r w:rsidRPr="0073589D">
              <w:t xml:space="preserve">Effective Date:  </w:t>
            </w:r>
            <w:r w:rsidRPr="009F3874">
              <w:rPr>
                <w:i/>
                <w:color w:val="C00000"/>
              </w:rPr>
              <w:t>MM-DD-YYY</w:t>
            </w:r>
            <w:r w:rsidR="00CE48BA">
              <w:rPr>
                <w:i/>
                <w:color w:val="C00000"/>
              </w:rPr>
              <w:t>Y</w:t>
            </w:r>
          </w:p>
        </w:tc>
      </w:tr>
      <w:tr w:rsidR="0073589D" w:rsidRPr="00D9394E" w14:paraId="5DD868B5" w14:textId="77777777" w:rsidTr="1947C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675BEFDE" w14:textId="77777777" w:rsidR="0073589D" w:rsidRPr="007F444C" w:rsidRDefault="0073589D" w:rsidP="00A9297D">
            <w:pPr>
              <w:rPr>
                <w:b w:val="0"/>
              </w:rPr>
            </w:pPr>
            <w:r w:rsidRPr="007F444C">
              <w:rPr>
                <w:b w:val="0"/>
              </w:rPr>
              <w:t>Other docume</w:t>
            </w:r>
            <w:r w:rsidR="00746F6E" w:rsidRPr="007F444C">
              <w:rPr>
                <w:b w:val="0"/>
              </w:rPr>
              <w:t>nts cross-referenced in this Manua</w:t>
            </w:r>
            <w:r w:rsidR="00E25F38" w:rsidRPr="007F444C">
              <w:rPr>
                <w:b w:val="0"/>
              </w:rPr>
              <w:t>l (</w:t>
            </w:r>
            <w:r w:rsidR="000A6337">
              <w:rPr>
                <w:b w:val="0"/>
              </w:rPr>
              <w:t>e.g.</w:t>
            </w:r>
            <w:r w:rsidR="00E25F38" w:rsidRPr="007F444C">
              <w:rPr>
                <w:b w:val="0"/>
              </w:rPr>
              <w:t>, manuals, SOPs, forms, records):</w:t>
            </w:r>
          </w:p>
          <w:p w14:paraId="2824CEE3" w14:textId="77777777" w:rsidR="00EF52EE" w:rsidRPr="0078371C" w:rsidRDefault="00863A09" w:rsidP="00B60381">
            <w:pPr>
              <w:pStyle w:val="ListParagraph"/>
              <w:numPr>
                <w:ilvl w:val="0"/>
                <w:numId w:val="2"/>
              </w:numPr>
              <w:rPr>
                <w:b w:val="0"/>
                <w:bCs w:val="0"/>
                <w:i/>
                <w:iCs/>
              </w:rPr>
            </w:pPr>
            <w:r w:rsidRPr="0078371C">
              <w:rPr>
                <w:b w:val="0"/>
                <w:bCs w:val="0"/>
                <w:i/>
                <w:iCs/>
                <w:color w:val="C00000"/>
              </w:rPr>
              <w:t>List other chemical safety and security</w:t>
            </w:r>
            <w:r w:rsidR="2912EC6D" w:rsidRPr="0078371C">
              <w:rPr>
                <w:b w:val="0"/>
                <w:bCs w:val="0"/>
                <w:i/>
                <w:iCs/>
                <w:color w:val="C00000"/>
              </w:rPr>
              <w:t xml:space="preserve"> Standard Operating Procedures (</w:t>
            </w:r>
            <w:r w:rsidRPr="0078371C">
              <w:rPr>
                <w:b w:val="0"/>
                <w:bCs w:val="0"/>
                <w:i/>
                <w:iCs/>
                <w:color w:val="C00000"/>
              </w:rPr>
              <w:t>SOPs</w:t>
            </w:r>
            <w:r w:rsidR="210A254B" w:rsidRPr="0078371C">
              <w:rPr>
                <w:b w:val="0"/>
                <w:bCs w:val="0"/>
                <w:i/>
                <w:iCs/>
                <w:color w:val="C00000"/>
              </w:rPr>
              <w:t>)</w:t>
            </w:r>
            <w:r w:rsidRPr="0078371C">
              <w:rPr>
                <w:b w:val="0"/>
                <w:bCs w:val="0"/>
                <w:i/>
                <w:iCs/>
                <w:color w:val="C00000"/>
              </w:rPr>
              <w:t xml:space="preserve"> to be cross-referenced</w:t>
            </w:r>
          </w:p>
          <w:p w14:paraId="4C792049" w14:textId="70B4D617" w:rsidR="00EC24C2" w:rsidRPr="00590B55" w:rsidRDefault="00EC24C2" w:rsidP="00B60381">
            <w:pPr>
              <w:pStyle w:val="ListParagraph"/>
              <w:numPr>
                <w:ilvl w:val="0"/>
                <w:numId w:val="2"/>
              </w:numPr>
              <w:rPr>
                <w:i/>
                <w:iCs/>
              </w:rPr>
            </w:pPr>
            <w:r w:rsidRPr="0078371C">
              <w:rPr>
                <w:b w:val="0"/>
                <w:bCs w:val="0"/>
                <w:i/>
                <w:iCs/>
                <w:color w:val="C00000"/>
              </w:rPr>
              <w:t>Waste Handling and Disposal Program Plan</w:t>
            </w:r>
            <w:r>
              <w:rPr>
                <w:i/>
                <w:iCs/>
                <w:color w:val="C00000"/>
              </w:rPr>
              <w:t xml:space="preserve"> </w:t>
            </w:r>
          </w:p>
        </w:tc>
      </w:tr>
    </w:tbl>
    <w:p w14:paraId="5235DFF0" w14:textId="77777777" w:rsidR="0073589D" w:rsidRPr="00D9394E" w:rsidRDefault="0073589D" w:rsidP="0073589D"/>
    <w:tbl>
      <w:tblPr>
        <w:tblStyle w:val="LightList-Accent2"/>
        <w:tblW w:w="0" w:type="auto"/>
        <w:tblLook w:val="04A0" w:firstRow="1" w:lastRow="0" w:firstColumn="1" w:lastColumn="0" w:noHBand="0" w:noVBand="1"/>
      </w:tblPr>
      <w:tblGrid>
        <w:gridCol w:w="1278"/>
        <w:gridCol w:w="1170"/>
        <w:gridCol w:w="4770"/>
        <w:gridCol w:w="1080"/>
        <w:gridCol w:w="1278"/>
      </w:tblGrid>
      <w:tr w:rsidR="0073589D" w:rsidRPr="00D9394E" w14:paraId="6FC44AEF"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CE183" w14:textId="77777777" w:rsidR="0073589D" w:rsidRPr="00D9394E" w:rsidRDefault="0073589D" w:rsidP="0073589D">
            <w:pPr>
              <w:jc w:val="center"/>
            </w:pPr>
          </w:p>
        </w:tc>
      </w:tr>
      <w:tr w:rsidR="0073589D" w:rsidRPr="00D9394E" w14:paraId="556EAE52"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587BA5D7" w14:textId="77777777" w:rsidR="0073589D" w:rsidRPr="00D9394E" w:rsidRDefault="0073589D" w:rsidP="0073589D">
            <w:pPr>
              <w:jc w:val="center"/>
              <w:rPr>
                <w:b w:val="0"/>
              </w:rPr>
            </w:pPr>
            <w:r w:rsidRPr="00D9394E">
              <w:rPr>
                <w:b w:val="0"/>
              </w:rPr>
              <w:t>Revision Number</w:t>
            </w:r>
          </w:p>
        </w:tc>
        <w:tc>
          <w:tcPr>
            <w:tcW w:w="1170" w:type="dxa"/>
            <w:tcBorders>
              <w:top w:val="single" w:sz="4" w:space="0" w:color="auto"/>
              <w:left w:val="single" w:sz="4" w:space="0" w:color="auto"/>
              <w:bottom w:val="single" w:sz="4" w:space="0" w:color="auto"/>
              <w:right w:val="single" w:sz="4" w:space="0" w:color="auto"/>
            </w:tcBorders>
          </w:tcPr>
          <w:p w14:paraId="1A95FC0E" w14:textId="77777777" w:rsidR="0073589D" w:rsidRPr="00D9394E"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D9394E">
              <w:t>Sections Changed</w:t>
            </w:r>
          </w:p>
        </w:tc>
        <w:tc>
          <w:tcPr>
            <w:tcW w:w="4770" w:type="dxa"/>
            <w:tcBorders>
              <w:top w:val="single" w:sz="4" w:space="0" w:color="auto"/>
              <w:left w:val="single" w:sz="4" w:space="0" w:color="auto"/>
              <w:bottom w:val="single" w:sz="4" w:space="0" w:color="auto"/>
              <w:right w:val="single" w:sz="4" w:space="0" w:color="auto"/>
            </w:tcBorders>
          </w:tcPr>
          <w:p w14:paraId="06F35B7D" w14:textId="77777777" w:rsidR="0073589D" w:rsidRPr="00D9394E"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D9394E">
              <w:t>Description of Change</w:t>
            </w:r>
          </w:p>
        </w:tc>
        <w:tc>
          <w:tcPr>
            <w:tcW w:w="1080" w:type="dxa"/>
            <w:tcBorders>
              <w:top w:val="single" w:sz="4" w:space="0" w:color="auto"/>
              <w:left w:val="single" w:sz="4" w:space="0" w:color="auto"/>
              <w:bottom w:val="single" w:sz="4" w:space="0" w:color="auto"/>
              <w:right w:val="single" w:sz="4" w:space="0" w:color="auto"/>
            </w:tcBorders>
          </w:tcPr>
          <w:p w14:paraId="410978F1" w14:textId="77777777" w:rsidR="0073589D" w:rsidRPr="00D9394E"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D9394E">
              <w:t>Date</w:t>
            </w:r>
          </w:p>
        </w:tc>
        <w:tc>
          <w:tcPr>
            <w:tcW w:w="1278" w:type="dxa"/>
            <w:tcBorders>
              <w:top w:val="single" w:sz="4" w:space="0" w:color="auto"/>
              <w:left w:val="single" w:sz="4" w:space="0" w:color="auto"/>
              <w:bottom w:val="single" w:sz="4" w:space="0" w:color="auto"/>
              <w:right w:val="single" w:sz="4" w:space="0" w:color="auto"/>
            </w:tcBorders>
          </w:tcPr>
          <w:p w14:paraId="237187AD" w14:textId="77777777" w:rsidR="0073589D" w:rsidRPr="00D9394E"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D9394E">
              <w:t>Approved By</w:t>
            </w:r>
          </w:p>
        </w:tc>
      </w:tr>
      <w:tr w:rsidR="0073589D" w:rsidRPr="00D9394E" w14:paraId="50323987"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12225BA7" w14:textId="77777777" w:rsidR="0073589D" w:rsidRPr="00D9394E" w:rsidRDefault="0073589D" w:rsidP="0073589D"/>
        </w:tc>
        <w:tc>
          <w:tcPr>
            <w:tcW w:w="1170" w:type="dxa"/>
            <w:tcBorders>
              <w:top w:val="single" w:sz="4" w:space="0" w:color="auto"/>
              <w:left w:val="single" w:sz="4" w:space="0" w:color="auto"/>
              <w:bottom w:val="single" w:sz="4" w:space="0" w:color="auto"/>
              <w:right w:val="single" w:sz="4" w:space="0" w:color="auto"/>
            </w:tcBorders>
          </w:tcPr>
          <w:p w14:paraId="4B22E3AB"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1484F456"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4B9E3938"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1005F91B"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r>
    </w:tbl>
    <w:p w14:paraId="31D5DD24" w14:textId="77777777" w:rsidR="0030440E" w:rsidRPr="00D9394E" w:rsidRDefault="0030440E" w:rsidP="00327154"/>
    <w:p w14:paraId="74917389" w14:textId="527DA933" w:rsidR="00327154" w:rsidRPr="00D9394E" w:rsidRDefault="00327154" w:rsidP="00327154">
      <w:r w:rsidRPr="00D9394E">
        <w:t xml:space="preserve">INSTRUCTIONS:  The </w:t>
      </w:r>
      <w:r w:rsidR="00FB2E90">
        <w:t>Core Document library</w:t>
      </w:r>
      <w:r w:rsidRPr="00D9394E">
        <w:t xml:space="preserve"> </w:t>
      </w:r>
      <w:r w:rsidR="0030440E" w:rsidRPr="00D9394E">
        <w:t xml:space="preserve">templates provide a </w:t>
      </w:r>
      <w:r w:rsidRPr="00D9394E">
        <w:t xml:space="preserve">general overview of common considerations and information that should be addressed within a </w:t>
      </w:r>
      <w:r w:rsidR="00FB2E90">
        <w:t>laboratory</w:t>
      </w:r>
      <w:r w:rsidRPr="00D9394E">
        <w:t xml:space="preserve">. </w:t>
      </w:r>
      <w:r w:rsidR="007D7744">
        <w:t xml:space="preserve"> </w:t>
      </w:r>
      <w:r w:rsidRPr="00D9394E">
        <w:t xml:space="preserve">These templates are not </w:t>
      </w:r>
      <w:r w:rsidR="007D735A" w:rsidRPr="00D9394E">
        <w:t>exhaustive,</w:t>
      </w:r>
      <w:r w:rsidRPr="00D9394E">
        <w:t xml:space="preserve"> and facilities must customize each document to ensure it is locally </w:t>
      </w:r>
      <w:r w:rsidR="0030440E" w:rsidRPr="00D9394E">
        <w:t xml:space="preserve">applicable and </w:t>
      </w:r>
      <w:r w:rsidRPr="00D9394E">
        <w:t>relevant.</w:t>
      </w:r>
    </w:p>
    <w:p w14:paraId="0B0A3739" w14:textId="380060F9" w:rsidR="00327154" w:rsidRPr="00D9394E" w:rsidRDefault="00327154" w:rsidP="00B60381">
      <w:pPr>
        <w:pStyle w:val="ListParagraph"/>
        <w:numPr>
          <w:ilvl w:val="0"/>
          <w:numId w:val="1"/>
        </w:numPr>
      </w:pPr>
      <w:r w:rsidRPr="00D9394E">
        <w:rPr>
          <w:b/>
        </w:rPr>
        <w:t>Black text</w:t>
      </w:r>
      <w:r w:rsidRPr="00D9394E">
        <w:t xml:space="preserve"> can </w:t>
      </w:r>
      <w:r w:rsidR="00FE5259">
        <w:t>be considered generic text that</w:t>
      </w:r>
      <w:r w:rsidRPr="00D9394E">
        <w:t xml:space="preserve"> may be appropriate for inclusion in a facility’s manual </w:t>
      </w:r>
      <w:r w:rsidR="0030440E" w:rsidRPr="00D9394E">
        <w:t>and SOPs.</w:t>
      </w:r>
    </w:p>
    <w:p w14:paraId="21F54147" w14:textId="77777777" w:rsidR="0073589D" w:rsidRPr="00D9394E" w:rsidRDefault="00327154" w:rsidP="00B60381">
      <w:pPr>
        <w:pStyle w:val="ListParagraph"/>
        <w:numPr>
          <w:ilvl w:val="0"/>
          <w:numId w:val="1"/>
        </w:numPr>
      </w:pPr>
      <w:r w:rsidRPr="00D9394E">
        <w:rPr>
          <w:b/>
          <w:i/>
          <w:color w:val="C00000"/>
        </w:rPr>
        <w:t>Red text</w:t>
      </w:r>
      <w:r w:rsidRPr="00D9394E">
        <w:rPr>
          <w:color w:val="C00000"/>
        </w:rPr>
        <w:t xml:space="preserve"> </w:t>
      </w:r>
      <w:r w:rsidRPr="00D9394E">
        <w:t xml:space="preserve">should be considered guidance or examples and must be </w:t>
      </w:r>
      <w:r w:rsidR="0030440E" w:rsidRPr="00D9394E">
        <w:t xml:space="preserve">reviewed and </w:t>
      </w:r>
      <w:r w:rsidRPr="00D9394E">
        <w:t>replaced with facility-specific information.</w:t>
      </w:r>
    </w:p>
    <w:p w14:paraId="58D603C7" w14:textId="77777777" w:rsidR="008B7481" w:rsidRDefault="008B7481" w:rsidP="00696EDE">
      <w:pPr>
        <w:pStyle w:val="Heading1"/>
      </w:pPr>
      <w:bookmarkStart w:id="0" w:name="_Toc207001963"/>
      <w:r>
        <w:t>Table of Contents</w:t>
      </w:r>
      <w:bookmarkEnd w:id="0"/>
    </w:p>
    <w:sdt>
      <w:sdtPr>
        <w:rPr>
          <w:rFonts w:ascii="Cambria" w:eastAsia="Times New Roman" w:hAnsi="Cambria" w:cs="Times New Roman"/>
          <w:bCs/>
          <w:color w:val="215868" w:themeColor="accent5" w:themeShade="80"/>
          <w:spacing w:val="5"/>
          <w:kern w:val="28"/>
          <w:sz w:val="44"/>
          <w:szCs w:val="44"/>
        </w:rPr>
        <w:id w:val="-1395279591"/>
        <w:docPartObj>
          <w:docPartGallery w:val="Table of Contents"/>
          <w:docPartUnique/>
        </w:docPartObj>
      </w:sdtPr>
      <w:sdtEndPr>
        <w:rPr>
          <w:noProof/>
          <w:sz w:val="28"/>
          <w:szCs w:val="28"/>
        </w:rPr>
      </w:sdtEndPr>
      <w:sdtContent>
        <w:p w14:paraId="5E8D6633" w14:textId="21BD4D63" w:rsidR="003C7432" w:rsidRDefault="00320131">
          <w:pPr>
            <w:pStyle w:val="TOC1"/>
            <w:rPr>
              <w:rFonts w:eastAsiaTheme="minorEastAsia"/>
              <w:noProof/>
              <w:kern w:val="2"/>
              <w:sz w:val="24"/>
              <w:szCs w:val="24"/>
              <w14:ligatures w14:val="standardContextual"/>
            </w:rPr>
          </w:pPr>
          <w:r w:rsidRPr="00256875">
            <w:rPr>
              <w:sz w:val="18"/>
              <w:szCs w:val="18"/>
            </w:rPr>
            <w:fldChar w:fldCharType="begin"/>
          </w:r>
          <w:r w:rsidRPr="00696EDE">
            <w:rPr>
              <w:sz w:val="18"/>
              <w:szCs w:val="18"/>
            </w:rPr>
            <w:instrText xml:space="preserve"> TOC \o "1-3" \h \z \u </w:instrText>
          </w:r>
          <w:r w:rsidRPr="00256875">
            <w:rPr>
              <w:sz w:val="18"/>
              <w:szCs w:val="18"/>
            </w:rPr>
            <w:fldChar w:fldCharType="separate"/>
          </w:r>
          <w:hyperlink w:anchor="_Toc207001963" w:history="1">
            <w:r w:rsidR="003C7432" w:rsidRPr="00DE3E1E">
              <w:rPr>
                <w:rStyle w:val="Hyperlink"/>
                <w:noProof/>
              </w:rPr>
              <w:t>Table of Contents</w:t>
            </w:r>
            <w:r w:rsidR="003C7432">
              <w:rPr>
                <w:noProof/>
                <w:webHidden/>
              </w:rPr>
              <w:tab/>
            </w:r>
            <w:r w:rsidR="003C7432">
              <w:rPr>
                <w:noProof/>
                <w:webHidden/>
              </w:rPr>
              <w:fldChar w:fldCharType="begin"/>
            </w:r>
            <w:r w:rsidR="003C7432">
              <w:rPr>
                <w:noProof/>
                <w:webHidden/>
              </w:rPr>
              <w:instrText xml:space="preserve"> PAGEREF _Toc207001963 \h </w:instrText>
            </w:r>
            <w:r w:rsidR="003C7432">
              <w:rPr>
                <w:noProof/>
                <w:webHidden/>
              </w:rPr>
            </w:r>
            <w:r w:rsidR="003C7432">
              <w:rPr>
                <w:noProof/>
                <w:webHidden/>
              </w:rPr>
              <w:fldChar w:fldCharType="separate"/>
            </w:r>
            <w:r w:rsidR="003C7432">
              <w:rPr>
                <w:noProof/>
                <w:webHidden/>
              </w:rPr>
              <w:t>1</w:t>
            </w:r>
            <w:r w:rsidR="003C7432">
              <w:rPr>
                <w:noProof/>
                <w:webHidden/>
              </w:rPr>
              <w:fldChar w:fldCharType="end"/>
            </w:r>
          </w:hyperlink>
        </w:p>
        <w:p w14:paraId="71969821" w14:textId="715B4194" w:rsidR="003C7432" w:rsidRDefault="00B9633C">
          <w:pPr>
            <w:pStyle w:val="TOC2"/>
            <w:tabs>
              <w:tab w:val="left" w:pos="720"/>
              <w:tab w:val="right" w:leader="dot" w:pos="10070"/>
            </w:tabs>
            <w:rPr>
              <w:rFonts w:eastAsiaTheme="minorEastAsia"/>
              <w:noProof/>
              <w:kern w:val="2"/>
              <w:sz w:val="24"/>
              <w:szCs w:val="24"/>
              <w14:ligatures w14:val="standardContextual"/>
            </w:rPr>
          </w:pPr>
          <w:hyperlink w:anchor="_Toc207001964" w:history="1">
            <w:r w:rsidR="003C7432" w:rsidRPr="00DE3E1E">
              <w:rPr>
                <w:rStyle w:val="Hyperlink"/>
                <w:noProof/>
              </w:rPr>
              <w:t>I.</w:t>
            </w:r>
            <w:r w:rsidR="003C7432">
              <w:rPr>
                <w:rFonts w:eastAsiaTheme="minorEastAsia"/>
                <w:noProof/>
                <w:kern w:val="2"/>
                <w:sz w:val="24"/>
                <w:szCs w:val="24"/>
                <w14:ligatures w14:val="standardContextual"/>
              </w:rPr>
              <w:tab/>
            </w:r>
            <w:r w:rsidR="003C7432" w:rsidRPr="00DE3E1E">
              <w:rPr>
                <w:rStyle w:val="Hyperlink"/>
                <w:noProof/>
              </w:rPr>
              <w:t>Purpose and Scope</w:t>
            </w:r>
            <w:r w:rsidR="003C7432">
              <w:rPr>
                <w:noProof/>
                <w:webHidden/>
              </w:rPr>
              <w:tab/>
            </w:r>
            <w:r w:rsidR="003C7432">
              <w:rPr>
                <w:noProof/>
                <w:webHidden/>
              </w:rPr>
              <w:fldChar w:fldCharType="begin"/>
            </w:r>
            <w:r w:rsidR="003C7432">
              <w:rPr>
                <w:noProof/>
                <w:webHidden/>
              </w:rPr>
              <w:instrText xml:space="preserve"> PAGEREF _Toc207001964 \h </w:instrText>
            </w:r>
            <w:r w:rsidR="003C7432">
              <w:rPr>
                <w:noProof/>
                <w:webHidden/>
              </w:rPr>
            </w:r>
            <w:r w:rsidR="003C7432">
              <w:rPr>
                <w:noProof/>
                <w:webHidden/>
              </w:rPr>
              <w:fldChar w:fldCharType="separate"/>
            </w:r>
            <w:r w:rsidR="003C7432">
              <w:rPr>
                <w:noProof/>
                <w:webHidden/>
              </w:rPr>
              <w:t>3</w:t>
            </w:r>
            <w:r w:rsidR="003C7432">
              <w:rPr>
                <w:noProof/>
                <w:webHidden/>
              </w:rPr>
              <w:fldChar w:fldCharType="end"/>
            </w:r>
          </w:hyperlink>
        </w:p>
        <w:p w14:paraId="39570F84" w14:textId="016DD522" w:rsidR="003C7432" w:rsidRDefault="00B9633C">
          <w:pPr>
            <w:pStyle w:val="TOC2"/>
            <w:tabs>
              <w:tab w:val="left" w:pos="720"/>
              <w:tab w:val="right" w:leader="dot" w:pos="10070"/>
            </w:tabs>
            <w:rPr>
              <w:rFonts w:eastAsiaTheme="minorEastAsia"/>
              <w:noProof/>
              <w:kern w:val="2"/>
              <w:sz w:val="24"/>
              <w:szCs w:val="24"/>
              <w14:ligatures w14:val="standardContextual"/>
            </w:rPr>
          </w:pPr>
          <w:hyperlink w:anchor="_Toc207001965" w:history="1">
            <w:r w:rsidR="003C7432" w:rsidRPr="00DE3E1E">
              <w:rPr>
                <w:rStyle w:val="Hyperlink"/>
                <w:noProof/>
              </w:rPr>
              <w:t>II.</w:t>
            </w:r>
            <w:r w:rsidR="003C7432">
              <w:rPr>
                <w:rFonts w:eastAsiaTheme="minorEastAsia"/>
                <w:noProof/>
                <w:kern w:val="2"/>
                <w:sz w:val="24"/>
                <w:szCs w:val="24"/>
                <w14:ligatures w14:val="standardContextual"/>
              </w:rPr>
              <w:tab/>
            </w:r>
            <w:r w:rsidR="003C7432" w:rsidRPr="00DE3E1E">
              <w:rPr>
                <w:rStyle w:val="Hyperlink"/>
                <w:noProof/>
              </w:rPr>
              <w:t>Roles and Responsibilities</w:t>
            </w:r>
            <w:r w:rsidR="003C7432">
              <w:rPr>
                <w:noProof/>
                <w:webHidden/>
              </w:rPr>
              <w:tab/>
            </w:r>
            <w:r w:rsidR="003C7432">
              <w:rPr>
                <w:noProof/>
                <w:webHidden/>
              </w:rPr>
              <w:fldChar w:fldCharType="begin"/>
            </w:r>
            <w:r w:rsidR="003C7432">
              <w:rPr>
                <w:noProof/>
                <w:webHidden/>
              </w:rPr>
              <w:instrText xml:space="preserve"> PAGEREF _Toc207001965 \h </w:instrText>
            </w:r>
            <w:r w:rsidR="003C7432">
              <w:rPr>
                <w:noProof/>
                <w:webHidden/>
              </w:rPr>
            </w:r>
            <w:r w:rsidR="003C7432">
              <w:rPr>
                <w:noProof/>
                <w:webHidden/>
              </w:rPr>
              <w:fldChar w:fldCharType="separate"/>
            </w:r>
            <w:r w:rsidR="003C7432">
              <w:rPr>
                <w:noProof/>
                <w:webHidden/>
              </w:rPr>
              <w:t>4</w:t>
            </w:r>
            <w:r w:rsidR="003C7432">
              <w:rPr>
                <w:noProof/>
                <w:webHidden/>
              </w:rPr>
              <w:fldChar w:fldCharType="end"/>
            </w:r>
          </w:hyperlink>
        </w:p>
        <w:p w14:paraId="5BFB1996" w14:textId="150EDCD6"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66" w:history="1">
            <w:r w:rsidR="003C7432" w:rsidRPr="00DE3E1E">
              <w:rPr>
                <w:rStyle w:val="Hyperlink"/>
                <w:iCs/>
                <w:noProof/>
              </w:rPr>
              <w:t>A.</w:t>
            </w:r>
            <w:r w:rsidR="003C7432">
              <w:rPr>
                <w:rFonts w:eastAsiaTheme="minorEastAsia"/>
                <w:noProof/>
                <w:kern w:val="2"/>
                <w:sz w:val="24"/>
                <w:szCs w:val="24"/>
                <w14:ligatures w14:val="standardContextual"/>
              </w:rPr>
              <w:tab/>
            </w:r>
            <w:r w:rsidR="003C7432" w:rsidRPr="00DE3E1E">
              <w:rPr>
                <w:rStyle w:val="Hyperlink"/>
                <w:noProof/>
              </w:rPr>
              <w:t>Top and Senior Management</w:t>
            </w:r>
            <w:r w:rsidR="003C7432">
              <w:rPr>
                <w:noProof/>
                <w:webHidden/>
              </w:rPr>
              <w:tab/>
            </w:r>
            <w:r w:rsidR="003C7432">
              <w:rPr>
                <w:noProof/>
                <w:webHidden/>
              </w:rPr>
              <w:fldChar w:fldCharType="begin"/>
            </w:r>
            <w:r w:rsidR="003C7432">
              <w:rPr>
                <w:noProof/>
                <w:webHidden/>
              </w:rPr>
              <w:instrText xml:space="preserve"> PAGEREF _Toc207001966 \h </w:instrText>
            </w:r>
            <w:r w:rsidR="003C7432">
              <w:rPr>
                <w:noProof/>
                <w:webHidden/>
              </w:rPr>
            </w:r>
            <w:r w:rsidR="003C7432">
              <w:rPr>
                <w:noProof/>
                <w:webHidden/>
              </w:rPr>
              <w:fldChar w:fldCharType="separate"/>
            </w:r>
            <w:r w:rsidR="003C7432">
              <w:rPr>
                <w:noProof/>
                <w:webHidden/>
              </w:rPr>
              <w:t>5</w:t>
            </w:r>
            <w:r w:rsidR="003C7432">
              <w:rPr>
                <w:noProof/>
                <w:webHidden/>
              </w:rPr>
              <w:fldChar w:fldCharType="end"/>
            </w:r>
          </w:hyperlink>
        </w:p>
        <w:p w14:paraId="4B117924" w14:textId="4B1EB041"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67" w:history="1">
            <w:r w:rsidR="003C7432" w:rsidRPr="00DE3E1E">
              <w:rPr>
                <w:rStyle w:val="Hyperlink"/>
                <w:iCs/>
                <w:noProof/>
              </w:rPr>
              <w:t>B.</w:t>
            </w:r>
            <w:r w:rsidR="003C7432">
              <w:rPr>
                <w:rFonts w:eastAsiaTheme="minorEastAsia"/>
                <w:noProof/>
                <w:kern w:val="2"/>
                <w:sz w:val="24"/>
                <w:szCs w:val="24"/>
                <w14:ligatures w14:val="standardContextual"/>
              </w:rPr>
              <w:tab/>
            </w:r>
            <w:r w:rsidR="003C7432" w:rsidRPr="00DE3E1E">
              <w:rPr>
                <w:rStyle w:val="Hyperlink"/>
                <w:noProof/>
              </w:rPr>
              <w:t>Scientific Manager</w:t>
            </w:r>
            <w:r w:rsidR="003C7432">
              <w:rPr>
                <w:noProof/>
                <w:webHidden/>
              </w:rPr>
              <w:tab/>
            </w:r>
            <w:r w:rsidR="003C7432">
              <w:rPr>
                <w:noProof/>
                <w:webHidden/>
              </w:rPr>
              <w:fldChar w:fldCharType="begin"/>
            </w:r>
            <w:r w:rsidR="003C7432">
              <w:rPr>
                <w:noProof/>
                <w:webHidden/>
              </w:rPr>
              <w:instrText xml:space="preserve"> PAGEREF _Toc207001967 \h </w:instrText>
            </w:r>
            <w:r w:rsidR="003C7432">
              <w:rPr>
                <w:noProof/>
                <w:webHidden/>
              </w:rPr>
            </w:r>
            <w:r w:rsidR="003C7432">
              <w:rPr>
                <w:noProof/>
                <w:webHidden/>
              </w:rPr>
              <w:fldChar w:fldCharType="separate"/>
            </w:r>
            <w:r w:rsidR="003C7432">
              <w:rPr>
                <w:noProof/>
                <w:webHidden/>
              </w:rPr>
              <w:t>5</w:t>
            </w:r>
            <w:r w:rsidR="003C7432">
              <w:rPr>
                <w:noProof/>
                <w:webHidden/>
              </w:rPr>
              <w:fldChar w:fldCharType="end"/>
            </w:r>
          </w:hyperlink>
        </w:p>
        <w:p w14:paraId="78613843" w14:textId="28439575"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68" w:history="1">
            <w:r w:rsidR="003C7432" w:rsidRPr="00DE3E1E">
              <w:rPr>
                <w:rStyle w:val="Hyperlink"/>
                <w:iCs/>
                <w:noProof/>
              </w:rPr>
              <w:t>C.</w:t>
            </w:r>
            <w:r w:rsidR="003C7432">
              <w:rPr>
                <w:rFonts w:eastAsiaTheme="minorEastAsia"/>
                <w:noProof/>
                <w:kern w:val="2"/>
                <w:sz w:val="24"/>
                <w:szCs w:val="24"/>
                <w14:ligatures w14:val="standardContextual"/>
              </w:rPr>
              <w:tab/>
            </w:r>
            <w:r w:rsidR="003C7432" w:rsidRPr="00DE3E1E">
              <w:rPr>
                <w:rStyle w:val="Hyperlink"/>
                <w:noProof/>
              </w:rPr>
              <w:t>Facility Personnel</w:t>
            </w:r>
            <w:r w:rsidR="003C7432">
              <w:rPr>
                <w:noProof/>
                <w:webHidden/>
              </w:rPr>
              <w:tab/>
            </w:r>
            <w:r w:rsidR="003C7432">
              <w:rPr>
                <w:noProof/>
                <w:webHidden/>
              </w:rPr>
              <w:fldChar w:fldCharType="begin"/>
            </w:r>
            <w:r w:rsidR="003C7432">
              <w:rPr>
                <w:noProof/>
                <w:webHidden/>
              </w:rPr>
              <w:instrText xml:space="preserve"> PAGEREF _Toc207001968 \h </w:instrText>
            </w:r>
            <w:r w:rsidR="003C7432">
              <w:rPr>
                <w:noProof/>
                <w:webHidden/>
              </w:rPr>
            </w:r>
            <w:r w:rsidR="003C7432">
              <w:rPr>
                <w:noProof/>
                <w:webHidden/>
              </w:rPr>
              <w:fldChar w:fldCharType="separate"/>
            </w:r>
            <w:r w:rsidR="003C7432">
              <w:rPr>
                <w:noProof/>
                <w:webHidden/>
              </w:rPr>
              <w:t>6</w:t>
            </w:r>
            <w:r w:rsidR="003C7432">
              <w:rPr>
                <w:noProof/>
                <w:webHidden/>
              </w:rPr>
              <w:fldChar w:fldCharType="end"/>
            </w:r>
          </w:hyperlink>
        </w:p>
        <w:p w14:paraId="44B8488B" w14:textId="4523A3DA"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69" w:history="1">
            <w:r w:rsidR="003C7432" w:rsidRPr="00DE3E1E">
              <w:rPr>
                <w:rStyle w:val="Hyperlink"/>
                <w:iCs/>
                <w:noProof/>
              </w:rPr>
              <w:t>D.</w:t>
            </w:r>
            <w:r w:rsidR="003C7432">
              <w:rPr>
                <w:rFonts w:eastAsiaTheme="minorEastAsia"/>
                <w:noProof/>
                <w:kern w:val="2"/>
                <w:sz w:val="24"/>
                <w:szCs w:val="24"/>
                <w14:ligatures w14:val="standardContextual"/>
              </w:rPr>
              <w:tab/>
            </w:r>
            <w:r w:rsidR="003C7432" w:rsidRPr="00DE3E1E">
              <w:rPr>
                <w:rStyle w:val="Hyperlink"/>
                <w:noProof/>
              </w:rPr>
              <w:t>Chemical Safety Officer</w:t>
            </w:r>
            <w:r w:rsidR="003C7432">
              <w:rPr>
                <w:noProof/>
                <w:webHidden/>
              </w:rPr>
              <w:tab/>
            </w:r>
            <w:r w:rsidR="003C7432">
              <w:rPr>
                <w:noProof/>
                <w:webHidden/>
              </w:rPr>
              <w:fldChar w:fldCharType="begin"/>
            </w:r>
            <w:r w:rsidR="003C7432">
              <w:rPr>
                <w:noProof/>
                <w:webHidden/>
              </w:rPr>
              <w:instrText xml:space="preserve"> PAGEREF _Toc207001969 \h </w:instrText>
            </w:r>
            <w:r w:rsidR="003C7432">
              <w:rPr>
                <w:noProof/>
                <w:webHidden/>
              </w:rPr>
            </w:r>
            <w:r w:rsidR="003C7432">
              <w:rPr>
                <w:noProof/>
                <w:webHidden/>
              </w:rPr>
              <w:fldChar w:fldCharType="separate"/>
            </w:r>
            <w:r w:rsidR="003C7432">
              <w:rPr>
                <w:noProof/>
                <w:webHidden/>
              </w:rPr>
              <w:t>6</w:t>
            </w:r>
            <w:r w:rsidR="003C7432">
              <w:rPr>
                <w:noProof/>
                <w:webHidden/>
              </w:rPr>
              <w:fldChar w:fldCharType="end"/>
            </w:r>
          </w:hyperlink>
        </w:p>
        <w:p w14:paraId="6CC3CD0B" w14:textId="34E34259" w:rsidR="003C7432" w:rsidRDefault="00B9633C">
          <w:pPr>
            <w:pStyle w:val="TOC2"/>
            <w:tabs>
              <w:tab w:val="left" w:pos="720"/>
              <w:tab w:val="right" w:leader="dot" w:pos="10070"/>
            </w:tabs>
            <w:rPr>
              <w:rFonts w:eastAsiaTheme="minorEastAsia"/>
              <w:noProof/>
              <w:kern w:val="2"/>
              <w:sz w:val="24"/>
              <w:szCs w:val="24"/>
              <w14:ligatures w14:val="standardContextual"/>
            </w:rPr>
          </w:pPr>
          <w:hyperlink w:anchor="_Toc207001970" w:history="1">
            <w:r w:rsidR="003C7432" w:rsidRPr="00DE3E1E">
              <w:rPr>
                <w:rStyle w:val="Hyperlink"/>
                <w:noProof/>
              </w:rPr>
              <w:t>III.</w:t>
            </w:r>
            <w:r w:rsidR="003C7432">
              <w:rPr>
                <w:rFonts w:eastAsiaTheme="minorEastAsia"/>
                <w:noProof/>
                <w:kern w:val="2"/>
                <w:sz w:val="24"/>
                <w:szCs w:val="24"/>
                <w14:ligatures w14:val="standardContextual"/>
              </w:rPr>
              <w:tab/>
            </w:r>
            <w:r w:rsidR="003C7432" w:rsidRPr="00DE3E1E">
              <w:rPr>
                <w:rStyle w:val="Hyperlink"/>
                <w:noProof/>
              </w:rPr>
              <w:t>Identifying Chemical Hazards</w:t>
            </w:r>
            <w:r w:rsidR="003C7432">
              <w:rPr>
                <w:noProof/>
                <w:webHidden/>
              </w:rPr>
              <w:tab/>
            </w:r>
            <w:r w:rsidR="003C7432">
              <w:rPr>
                <w:noProof/>
                <w:webHidden/>
              </w:rPr>
              <w:fldChar w:fldCharType="begin"/>
            </w:r>
            <w:r w:rsidR="003C7432">
              <w:rPr>
                <w:noProof/>
                <w:webHidden/>
              </w:rPr>
              <w:instrText xml:space="preserve"> PAGEREF _Toc207001970 \h </w:instrText>
            </w:r>
            <w:r w:rsidR="003C7432">
              <w:rPr>
                <w:noProof/>
                <w:webHidden/>
              </w:rPr>
            </w:r>
            <w:r w:rsidR="003C7432">
              <w:rPr>
                <w:noProof/>
                <w:webHidden/>
              </w:rPr>
              <w:fldChar w:fldCharType="separate"/>
            </w:r>
            <w:r w:rsidR="003C7432">
              <w:rPr>
                <w:noProof/>
                <w:webHidden/>
              </w:rPr>
              <w:t>7</w:t>
            </w:r>
            <w:r w:rsidR="003C7432">
              <w:rPr>
                <w:noProof/>
                <w:webHidden/>
              </w:rPr>
              <w:fldChar w:fldCharType="end"/>
            </w:r>
          </w:hyperlink>
        </w:p>
        <w:p w14:paraId="2E9E02F4" w14:textId="795227D0"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71" w:history="1">
            <w:r w:rsidR="003C7432" w:rsidRPr="00DE3E1E">
              <w:rPr>
                <w:rStyle w:val="Hyperlink"/>
                <w:iCs/>
                <w:noProof/>
              </w:rPr>
              <w:t>A.</w:t>
            </w:r>
            <w:r w:rsidR="003C7432">
              <w:rPr>
                <w:rFonts w:eastAsiaTheme="minorEastAsia"/>
                <w:noProof/>
                <w:kern w:val="2"/>
                <w:sz w:val="24"/>
                <w:szCs w:val="24"/>
                <w14:ligatures w14:val="standardContextual"/>
              </w:rPr>
              <w:tab/>
            </w:r>
            <w:r w:rsidR="003C7432" w:rsidRPr="00DE3E1E">
              <w:rPr>
                <w:rStyle w:val="Hyperlink"/>
                <w:noProof/>
              </w:rPr>
              <w:t>Identifying Hazards</w:t>
            </w:r>
            <w:r w:rsidR="003C7432">
              <w:rPr>
                <w:noProof/>
                <w:webHidden/>
              </w:rPr>
              <w:tab/>
            </w:r>
            <w:r w:rsidR="003C7432">
              <w:rPr>
                <w:noProof/>
                <w:webHidden/>
              </w:rPr>
              <w:fldChar w:fldCharType="begin"/>
            </w:r>
            <w:r w:rsidR="003C7432">
              <w:rPr>
                <w:noProof/>
                <w:webHidden/>
              </w:rPr>
              <w:instrText xml:space="preserve"> PAGEREF _Toc207001971 \h </w:instrText>
            </w:r>
            <w:r w:rsidR="003C7432">
              <w:rPr>
                <w:noProof/>
                <w:webHidden/>
              </w:rPr>
            </w:r>
            <w:r w:rsidR="003C7432">
              <w:rPr>
                <w:noProof/>
                <w:webHidden/>
              </w:rPr>
              <w:fldChar w:fldCharType="separate"/>
            </w:r>
            <w:r w:rsidR="003C7432">
              <w:rPr>
                <w:noProof/>
                <w:webHidden/>
              </w:rPr>
              <w:t>7</w:t>
            </w:r>
            <w:r w:rsidR="003C7432">
              <w:rPr>
                <w:noProof/>
                <w:webHidden/>
              </w:rPr>
              <w:fldChar w:fldCharType="end"/>
            </w:r>
          </w:hyperlink>
        </w:p>
        <w:p w14:paraId="7EE40A1A" w14:textId="14AD677E"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72" w:history="1">
            <w:r w:rsidR="003C7432" w:rsidRPr="00DE3E1E">
              <w:rPr>
                <w:rStyle w:val="Hyperlink"/>
                <w:iCs/>
                <w:noProof/>
              </w:rPr>
              <w:t>B.</w:t>
            </w:r>
            <w:r w:rsidR="003C7432">
              <w:rPr>
                <w:rFonts w:eastAsiaTheme="minorEastAsia"/>
                <w:noProof/>
                <w:kern w:val="2"/>
                <w:sz w:val="24"/>
                <w:szCs w:val="24"/>
                <w14:ligatures w14:val="standardContextual"/>
              </w:rPr>
              <w:tab/>
            </w:r>
            <w:r w:rsidR="003C7432" w:rsidRPr="00DE3E1E">
              <w:rPr>
                <w:rStyle w:val="Hyperlink"/>
                <w:noProof/>
              </w:rPr>
              <w:t>Chemical Labelling</w:t>
            </w:r>
            <w:r w:rsidR="003C7432">
              <w:rPr>
                <w:noProof/>
                <w:webHidden/>
              </w:rPr>
              <w:tab/>
            </w:r>
            <w:r w:rsidR="003C7432">
              <w:rPr>
                <w:noProof/>
                <w:webHidden/>
              </w:rPr>
              <w:fldChar w:fldCharType="begin"/>
            </w:r>
            <w:r w:rsidR="003C7432">
              <w:rPr>
                <w:noProof/>
                <w:webHidden/>
              </w:rPr>
              <w:instrText xml:space="preserve"> PAGEREF _Toc207001972 \h </w:instrText>
            </w:r>
            <w:r w:rsidR="003C7432">
              <w:rPr>
                <w:noProof/>
                <w:webHidden/>
              </w:rPr>
            </w:r>
            <w:r w:rsidR="003C7432">
              <w:rPr>
                <w:noProof/>
                <w:webHidden/>
              </w:rPr>
              <w:fldChar w:fldCharType="separate"/>
            </w:r>
            <w:r w:rsidR="003C7432">
              <w:rPr>
                <w:noProof/>
                <w:webHidden/>
              </w:rPr>
              <w:t>8</w:t>
            </w:r>
            <w:r w:rsidR="003C7432">
              <w:rPr>
                <w:noProof/>
                <w:webHidden/>
              </w:rPr>
              <w:fldChar w:fldCharType="end"/>
            </w:r>
          </w:hyperlink>
        </w:p>
        <w:p w14:paraId="0D6481E2" w14:textId="55FB8D09"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73" w:history="1">
            <w:r w:rsidR="003C7432" w:rsidRPr="00DE3E1E">
              <w:rPr>
                <w:rStyle w:val="Hyperlink"/>
                <w:iCs/>
                <w:noProof/>
              </w:rPr>
              <w:t>C.</w:t>
            </w:r>
            <w:r w:rsidR="003C7432">
              <w:rPr>
                <w:rFonts w:eastAsiaTheme="minorEastAsia"/>
                <w:noProof/>
                <w:kern w:val="2"/>
                <w:sz w:val="24"/>
                <w:szCs w:val="24"/>
                <w14:ligatures w14:val="standardContextual"/>
              </w:rPr>
              <w:tab/>
            </w:r>
            <w:r w:rsidR="003C7432" w:rsidRPr="00DE3E1E">
              <w:rPr>
                <w:rStyle w:val="Hyperlink"/>
                <w:noProof/>
              </w:rPr>
              <w:t>Safety Data Sheets</w:t>
            </w:r>
            <w:r w:rsidR="003C7432">
              <w:rPr>
                <w:noProof/>
                <w:webHidden/>
              </w:rPr>
              <w:tab/>
            </w:r>
            <w:r w:rsidR="003C7432">
              <w:rPr>
                <w:noProof/>
                <w:webHidden/>
              </w:rPr>
              <w:fldChar w:fldCharType="begin"/>
            </w:r>
            <w:r w:rsidR="003C7432">
              <w:rPr>
                <w:noProof/>
                <w:webHidden/>
              </w:rPr>
              <w:instrText xml:space="preserve"> PAGEREF _Toc207001973 \h </w:instrText>
            </w:r>
            <w:r w:rsidR="003C7432">
              <w:rPr>
                <w:noProof/>
                <w:webHidden/>
              </w:rPr>
            </w:r>
            <w:r w:rsidR="003C7432">
              <w:rPr>
                <w:noProof/>
                <w:webHidden/>
              </w:rPr>
              <w:fldChar w:fldCharType="separate"/>
            </w:r>
            <w:r w:rsidR="003C7432">
              <w:rPr>
                <w:noProof/>
                <w:webHidden/>
              </w:rPr>
              <w:t>9</w:t>
            </w:r>
            <w:r w:rsidR="003C7432">
              <w:rPr>
                <w:noProof/>
                <w:webHidden/>
              </w:rPr>
              <w:fldChar w:fldCharType="end"/>
            </w:r>
          </w:hyperlink>
        </w:p>
        <w:p w14:paraId="63D76715" w14:textId="6903FB5A"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74" w:history="1">
            <w:r w:rsidR="003C7432" w:rsidRPr="00DE3E1E">
              <w:rPr>
                <w:rStyle w:val="Hyperlink"/>
                <w:iCs/>
                <w:noProof/>
              </w:rPr>
              <w:t>D.</w:t>
            </w:r>
            <w:r w:rsidR="003C7432">
              <w:rPr>
                <w:rFonts w:eastAsiaTheme="minorEastAsia"/>
                <w:noProof/>
                <w:kern w:val="2"/>
                <w:sz w:val="24"/>
                <w:szCs w:val="24"/>
                <w14:ligatures w14:val="standardContextual"/>
              </w:rPr>
              <w:tab/>
            </w:r>
            <w:r w:rsidR="003C7432" w:rsidRPr="00DE3E1E">
              <w:rPr>
                <w:rStyle w:val="Hyperlink"/>
                <w:noProof/>
              </w:rPr>
              <w:t>Risk Assessment</w:t>
            </w:r>
            <w:r w:rsidR="003C7432">
              <w:rPr>
                <w:noProof/>
                <w:webHidden/>
              </w:rPr>
              <w:tab/>
            </w:r>
            <w:r w:rsidR="003C7432">
              <w:rPr>
                <w:noProof/>
                <w:webHidden/>
              </w:rPr>
              <w:fldChar w:fldCharType="begin"/>
            </w:r>
            <w:r w:rsidR="003C7432">
              <w:rPr>
                <w:noProof/>
                <w:webHidden/>
              </w:rPr>
              <w:instrText xml:space="preserve"> PAGEREF _Toc207001974 \h </w:instrText>
            </w:r>
            <w:r w:rsidR="003C7432">
              <w:rPr>
                <w:noProof/>
                <w:webHidden/>
              </w:rPr>
            </w:r>
            <w:r w:rsidR="003C7432">
              <w:rPr>
                <w:noProof/>
                <w:webHidden/>
              </w:rPr>
              <w:fldChar w:fldCharType="separate"/>
            </w:r>
            <w:r w:rsidR="003C7432">
              <w:rPr>
                <w:noProof/>
                <w:webHidden/>
              </w:rPr>
              <w:t>9</w:t>
            </w:r>
            <w:r w:rsidR="003C7432">
              <w:rPr>
                <w:noProof/>
                <w:webHidden/>
              </w:rPr>
              <w:fldChar w:fldCharType="end"/>
            </w:r>
          </w:hyperlink>
        </w:p>
        <w:p w14:paraId="599A825E" w14:textId="3A363FD6" w:rsidR="003C7432" w:rsidRDefault="00B9633C">
          <w:pPr>
            <w:pStyle w:val="TOC2"/>
            <w:tabs>
              <w:tab w:val="left" w:pos="720"/>
              <w:tab w:val="right" w:leader="dot" w:pos="10070"/>
            </w:tabs>
            <w:rPr>
              <w:rFonts w:eastAsiaTheme="minorEastAsia"/>
              <w:noProof/>
              <w:kern w:val="2"/>
              <w:sz w:val="24"/>
              <w:szCs w:val="24"/>
              <w14:ligatures w14:val="standardContextual"/>
            </w:rPr>
          </w:pPr>
          <w:hyperlink w:anchor="_Toc207001975" w:history="1">
            <w:r w:rsidR="003C7432" w:rsidRPr="00DE3E1E">
              <w:rPr>
                <w:rStyle w:val="Hyperlink"/>
                <w:noProof/>
              </w:rPr>
              <w:t>IV.</w:t>
            </w:r>
            <w:r w:rsidR="003C7432">
              <w:rPr>
                <w:rFonts w:eastAsiaTheme="minorEastAsia"/>
                <w:noProof/>
                <w:kern w:val="2"/>
                <w:sz w:val="24"/>
                <w:szCs w:val="24"/>
                <w14:ligatures w14:val="standardContextual"/>
              </w:rPr>
              <w:tab/>
            </w:r>
            <w:r w:rsidR="003C7432" w:rsidRPr="00DE3E1E">
              <w:rPr>
                <w:rStyle w:val="Hyperlink"/>
                <w:noProof/>
              </w:rPr>
              <w:t>Mitigating Chemical Risk</w:t>
            </w:r>
            <w:r w:rsidR="003C7432">
              <w:rPr>
                <w:noProof/>
                <w:webHidden/>
              </w:rPr>
              <w:tab/>
            </w:r>
            <w:r w:rsidR="003C7432">
              <w:rPr>
                <w:noProof/>
                <w:webHidden/>
              </w:rPr>
              <w:fldChar w:fldCharType="begin"/>
            </w:r>
            <w:r w:rsidR="003C7432">
              <w:rPr>
                <w:noProof/>
                <w:webHidden/>
              </w:rPr>
              <w:instrText xml:space="preserve"> PAGEREF _Toc207001975 \h </w:instrText>
            </w:r>
            <w:r w:rsidR="003C7432">
              <w:rPr>
                <w:noProof/>
                <w:webHidden/>
              </w:rPr>
            </w:r>
            <w:r w:rsidR="003C7432">
              <w:rPr>
                <w:noProof/>
                <w:webHidden/>
              </w:rPr>
              <w:fldChar w:fldCharType="separate"/>
            </w:r>
            <w:r w:rsidR="003C7432">
              <w:rPr>
                <w:noProof/>
                <w:webHidden/>
              </w:rPr>
              <w:t>10</w:t>
            </w:r>
            <w:r w:rsidR="003C7432">
              <w:rPr>
                <w:noProof/>
                <w:webHidden/>
              </w:rPr>
              <w:fldChar w:fldCharType="end"/>
            </w:r>
          </w:hyperlink>
        </w:p>
        <w:p w14:paraId="17884603" w14:textId="60D846B0"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76" w:history="1">
            <w:r w:rsidR="003C7432" w:rsidRPr="00DE3E1E">
              <w:rPr>
                <w:rStyle w:val="Hyperlink"/>
                <w:iCs/>
                <w:noProof/>
              </w:rPr>
              <w:t>A.</w:t>
            </w:r>
            <w:r w:rsidR="003C7432">
              <w:rPr>
                <w:rFonts w:eastAsiaTheme="minorEastAsia"/>
                <w:noProof/>
                <w:kern w:val="2"/>
                <w:sz w:val="24"/>
                <w:szCs w:val="24"/>
                <w14:ligatures w14:val="standardContextual"/>
              </w:rPr>
              <w:tab/>
            </w:r>
            <w:r w:rsidR="003C7432" w:rsidRPr="00DE3E1E">
              <w:rPr>
                <w:rStyle w:val="Hyperlink"/>
                <w:noProof/>
              </w:rPr>
              <w:t>Elimination/Substitution</w:t>
            </w:r>
            <w:r w:rsidR="003C7432">
              <w:rPr>
                <w:noProof/>
                <w:webHidden/>
              </w:rPr>
              <w:tab/>
            </w:r>
            <w:r w:rsidR="003C7432">
              <w:rPr>
                <w:noProof/>
                <w:webHidden/>
              </w:rPr>
              <w:fldChar w:fldCharType="begin"/>
            </w:r>
            <w:r w:rsidR="003C7432">
              <w:rPr>
                <w:noProof/>
                <w:webHidden/>
              </w:rPr>
              <w:instrText xml:space="preserve"> PAGEREF _Toc207001976 \h </w:instrText>
            </w:r>
            <w:r w:rsidR="003C7432">
              <w:rPr>
                <w:noProof/>
                <w:webHidden/>
              </w:rPr>
            </w:r>
            <w:r w:rsidR="003C7432">
              <w:rPr>
                <w:noProof/>
                <w:webHidden/>
              </w:rPr>
              <w:fldChar w:fldCharType="separate"/>
            </w:r>
            <w:r w:rsidR="003C7432">
              <w:rPr>
                <w:noProof/>
                <w:webHidden/>
              </w:rPr>
              <w:t>10</w:t>
            </w:r>
            <w:r w:rsidR="003C7432">
              <w:rPr>
                <w:noProof/>
                <w:webHidden/>
              </w:rPr>
              <w:fldChar w:fldCharType="end"/>
            </w:r>
          </w:hyperlink>
        </w:p>
        <w:p w14:paraId="61F2B036" w14:textId="0EBA7B39"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77" w:history="1">
            <w:r w:rsidR="003C7432" w:rsidRPr="00DE3E1E">
              <w:rPr>
                <w:rStyle w:val="Hyperlink"/>
                <w:iCs/>
                <w:noProof/>
              </w:rPr>
              <w:t>B.</w:t>
            </w:r>
            <w:r w:rsidR="003C7432">
              <w:rPr>
                <w:rFonts w:eastAsiaTheme="minorEastAsia"/>
                <w:noProof/>
                <w:kern w:val="2"/>
                <w:sz w:val="24"/>
                <w:szCs w:val="24"/>
                <w14:ligatures w14:val="standardContextual"/>
              </w:rPr>
              <w:tab/>
            </w:r>
            <w:r w:rsidR="003C7432" w:rsidRPr="00DE3E1E">
              <w:rPr>
                <w:rStyle w:val="Hyperlink"/>
                <w:noProof/>
              </w:rPr>
              <w:t>Engineering Controls</w:t>
            </w:r>
            <w:r w:rsidR="003C7432">
              <w:rPr>
                <w:noProof/>
                <w:webHidden/>
              </w:rPr>
              <w:tab/>
            </w:r>
            <w:r w:rsidR="003C7432">
              <w:rPr>
                <w:noProof/>
                <w:webHidden/>
              </w:rPr>
              <w:fldChar w:fldCharType="begin"/>
            </w:r>
            <w:r w:rsidR="003C7432">
              <w:rPr>
                <w:noProof/>
                <w:webHidden/>
              </w:rPr>
              <w:instrText xml:space="preserve"> PAGEREF _Toc207001977 \h </w:instrText>
            </w:r>
            <w:r w:rsidR="003C7432">
              <w:rPr>
                <w:noProof/>
                <w:webHidden/>
              </w:rPr>
            </w:r>
            <w:r w:rsidR="003C7432">
              <w:rPr>
                <w:noProof/>
                <w:webHidden/>
              </w:rPr>
              <w:fldChar w:fldCharType="separate"/>
            </w:r>
            <w:r w:rsidR="003C7432">
              <w:rPr>
                <w:noProof/>
                <w:webHidden/>
              </w:rPr>
              <w:t>10</w:t>
            </w:r>
            <w:r w:rsidR="003C7432">
              <w:rPr>
                <w:noProof/>
                <w:webHidden/>
              </w:rPr>
              <w:fldChar w:fldCharType="end"/>
            </w:r>
          </w:hyperlink>
        </w:p>
        <w:p w14:paraId="365F00A1" w14:textId="200EFD36"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78" w:history="1">
            <w:r w:rsidR="003C7432" w:rsidRPr="00DE3E1E">
              <w:rPr>
                <w:rStyle w:val="Hyperlink"/>
                <w:iCs/>
                <w:noProof/>
              </w:rPr>
              <w:t>C.</w:t>
            </w:r>
            <w:r w:rsidR="003C7432">
              <w:rPr>
                <w:rFonts w:eastAsiaTheme="minorEastAsia"/>
                <w:noProof/>
                <w:kern w:val="2"/>
                <w:sz w:val="24"/>
                <w:szCs w:val="24"/>
                <w14:ligatures w14:val="standardContextual"/>
              </w:rPr>
              <w:tab/>
            </w:r>
            <w:r w:rsidR="003C7432" w:rsidRPr="00DE3E1E">
              <w:rPr>
                <w:rStyle w:val="Hyperlink"/>
                <w:noProof/>
              </w:rPr>
              <w:t>Administrative Controls</w:t>
            </w:r>
            <w:r w:rsidR="003C7432">
              <w:rPr>
                <w:noProof/>
                <w:webHidden/>
              </w:rPr>
              <w:tab/>
            </w:r>
            <w:r w:rsidR="003C7432">
              <w:rPr>
                <w:noProof/>
                <w:webHidden/>
              </w:rPr>
              <w:fldChar w:fldCharType="begin"/>
            </w:r>
            <w:r w:rsidR="003C7432">
              <w:rPr>
                <w:noProof/>
                <w:webHidden/>
              </w:rPr>
              <w:instrText xml:space="preserve"> PAGEREF _Toc207001978 \h </w:instrText>
            </w:r>
            <w:r w:rsidR="003C7432">
              <w:rPr>
                <w:noProof/>
                <w:webHidden/>
              </w:rPr>
            </w:r>
            <w:r w:rsidR="003C7432">
              <w:rPr>
                <w:noProof/>
                <w:webHidden/>
              </w:rPr>
              <w:fldChar w:fldCharType="separate"/>
            </w:r>
            <w:r w:rsidR="003C7432">
              <w:rPr>
                <w:noProof/>
                <w:webHidden/>
              </w:rPr>
              <w:t>10</w:t>
            </w:r>
            <w:r w:rsidR="003C7432">
              <w:rPr>
                <w:noProof/>
                <w:webHidden/>
              </w:rPr>
              <w:fldChar w:fldCharType="end"/>
            </w:r>
          </w:hyperlink>
        </w:p>
        <w:p w14:paraId="75A7E160" w14:textId="50DA8FEE"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79" w:history="1">
            <w:r w:rsidR="003C7432" w:rsidRPr="00DE3E1E">
              <w:rPr>
                <w:rStyle w:val="Hyperlink"/>
                <w:iCs/>
                <w:noProof/>
              </w:rPr>
              <w:t>D.</w:t>
            </w:r>
            <w:r w:rsidR="003C7432">
              <w:rPr>
                <w:rFonts w:eastAsiaTheme="minorEastAsia"/>
                <w:noProof/>
                <w:kern w:val="2"/>
                <w:sz w:val="24"/>
                <w:szCs w:val="24"/>
                <w14:ligatures w14:val="standardContextual"/>
              </w:rPr>
              <w:tab/>
            </w:r>
            <w:r w:rsidR="003C7432" w:rsidRPr="00DE3E1E">
              <w:rPr>
                <w:rStyle w:val="Hyperlink"/>
                <w:noProof/>
              </w:rPr>
              <w:t>Personal Protective Equipment (PPE)</w:t>
            </w:r>
            <w:r w:rsidR="003C7432">
              <w:rPr>
                <w:noProof/>
                <w:webHidden/>
              </w:rPr>
              <w:tab/>
            </w:r>
            <w:r w:rsidR="003C7432">
              <w:rPr>
                <w:noProof/>
                <w:webHidden/>
              </w:rPr>
              <w:fldChar w:fldCharType="begin"/>
            </w:r>
            <w:r w:rsidR="003C7432">
              <w:rPr>
                <w:noProof/>
                <w:webHidden/>
              </w:rPr>
              <w:instrText xml:space="preserve"> PAGEREF _Toc207001979 \h </w:instrText>
            </w:r>
            <w:r w:rsidR="003C7432">
              <w:rPr>
                <w:noProof/>
                <w:webHidden/>
              </w:rPr>
            </w:r>
            <w:r w:rsidR="003C7432">
              <w:rPr>
                <w:noProof/>
                <w:webHidden/>
              </w:rPr>
              <w:fldChar w:fldCharType="separate"/>
            </w:r>
            <w:r w:rsidR="003C7432">
              <w:rPr>
                <w:noProof/>
                <w:webHidden/>
              </w:rPr>
              <w:t>12</w:t>
            </w:r>
            <w:r w:rsidR="003C7432">
              <w:rPr>
                <w:noProof/>
                <w:webHidden/>
              </w:rPr>
              <w:fldChar w:fldCharType="end"/>
            </w:r>
          </w:hyperlink>
        </w:p>
        <w:p w14:paraId="447E0541" w14:textId="4C125856" w:rsidR="003C7432" w:rsidRDefault="00B9633C">
          <w:pPr>
            <w:pStyle w:val="TOC2"/>
            <w:tabs>
              <w:tab w:val="left" w:pos="720"/>
              <w:tab w:val="right" w:leader="dot" w:pos="10070"/>
            </w:tabs>
            <w:rPr>
              <w:rFonts w:eastAsiaTheme="minorEastAsia"/>
              <w:noProof/>
              <w:kern w:val="2"/>
              <w:sz w:val="24"/>
              <w:szCs w:val="24"/>
              <w14:ligatures w14:val="standardContextual"/>
            </w:rPr>
          </w:pPr>
          <w:hyperlink w:anchor="_Toc207001980" w:history="1">
            <w:r w:rsidR="003C7432" w:rsidRPr="00DE3E1E">
              <w:rPr>
                <w:rStyle w:val="Hyperlink"/>
                <w:noProof/>
              </w:rPr>
              <w:t>V.</w:t>
            </w:r>
            <w:r w:rsidR="003C7432">
              <w:rPr>
                <w:rFonts w:eastAsiaTheme="minorEastAsia"/>
                <w:noProof/>
                <w:kern w:val="2"/>
                <w:sz w:val="24"/>
                <w:szCs w:val="24"/>
                <w14:ligatures w14:val="standardContextual"/>
              </w:rPr>
              <w:tab/>
            </w:r>
            <w:r w:rsidR="003C7432" w:rsidRPr="00DE3E1E">
              <w:rPr>
                <w:rStyle w:val="Hyperlink"/>
                <w:noProof/>
              </w:rPr>
              <w:t>Managing Chemicals</w:t>
            </w:r>
            <w:r w:rsidR="003C7432">
              <w:rPr>
                <w:noProof/>
                <w:webHidden/>
              </w:rPr>
              <w:tab/>
            </w:r>
            <w:r w:rsidR="003C7432">
              <w:rPr>
                <w:noProof/>
                <w:webHidden/>
              </w:rPr>
              <w:fldChar w:fldCharType="begin"/>
            </w:r>
            <w:r w:rsidR="003C7432">
              <w:rPr>
                <w:noProof/>
                <w:webHidden/>
              </w:rPr>
              <w:instrText xml:space="preserve"> PAGEREF _Toc207001980 \h </w:instrText>
            </w:r>
            <w:r w:rsidR="003C7432">
              <w:rPr>
                <w:noProof/>
                <w:webHidden/>
              </w:rPr>
            </w:r>
            <w:r w:rsidR="003C7432">
              <w:rPr>
                <w:noProof/>
                <w:webHidden/>
              </w:rPr>
              <w:fldChar w:fldCharType="separate"/>
            </w:r>
            <w:r w:rsidR="003C7432">
              <w:rPr>
                <w:noProof/>
                <w:webHidden/>
              </w:rPr>
              <w:t>12</w:t>
            </w:r>
            <w:r w:rsidR="003C7432">
              <w:rPr>
                <w:noProof/>
                <w:webHidden/>
              </w:rPr>
              <w:fldChar w:fldCharType="end"/>
            </w:r>
          </w:hyperlink>
        </w:p>
        <w:p w14:paraId="319C5F50" w14:textId="17E268D4"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81" w:history="1">
            <w:r w:rsidR="003C7432" w:rsidRPr="00DE3E1E">
              <w:rPr>
                <w:rStyle w:val="Hyperlink"/>
                <w:iCs/>
                <w:noProof/>
              </w:rPr>
              <w:t>A.</w:t>
            </w:r>
            <w:r w:rsidR="003C7432">
              <w:rPr>
                <w:rFonts w:eastAsiaTheme="minorEastAsia"/>
                <w:noProof/>
                <w:kern w:val="2"/>
                <w:sz w:val="24"/>
                <w:szCs w:val="24"/>
                <w14:ligatures w14:val="standardContextual"/>
              </w:rPr>
              <w:tab/>
            </w:r>
            <w:r w:rsidR="003C7432" w:rsidRPr="00DE3E1E">
              <w:rPr>
                <w:rStyle w:val="Hyperlink"/>
                <w:noProof/>
              </w:rPr>
              <w:t>Chemical Procurement</w:t>
            </w:r>
            <w:r w:rsidR="003C7432">
              <w:rPr>
                <w:noProof/>
                <w:webHidden/>
              </w:rPr>
              <w:tab/>
            </w:r>
            <w:r w:rsidR="003C7432">
              <w:rPr>
                <w:noProof/>
                <w:webHidden/>
              </w:rPr>
              <w:fldChar w:fldCharType="begin"/>
            </w:r>
            <w:r w:rsidR="003C7432">
              <w:rPr>
                <w:noProof/>
                <w:webHidden/>
              </w:rPr>
              <w:instrText xml:space="preserve"> PAGEREF _Toc207001981 \h </w:instrText>
            </w:r>
            <w:r w:rsidR="003C7432">
              <w:rPr>
                <w:noProof/>
                <w:webHidden/>
              </w:rPr>
            </w:r>
            <w:r w:rsidR="003C7432">
              <w:rPr>
                <w:noProof/>
                <w:webHidden/>
              </w:rPr>
              <w:fldChar w:fldCharType="separate"/>
            </w:r>
            <w:r w:rsidR="003C7432">
              <w:rPr>
                <w:noProof/>
                <w:webHidden/>
              </w:rPr>
              <w:t>12</w:t>
            </w:r>
            <w:r w:rsidR="003C7432">
              <w:rPr>
                <w:noProof/>
                <w:webHidden/>
              </w:rPr>
              <w:fldChar w:fldCharType="end"/>
            </w:r>
          </w:hyperlink>
        </w:p>
        <w:p w14:paraId="57014B97" w14:textId="00863B8E"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82" w:history="1">
            <w:r w:rsidR="003C7432" w:rsidRPr="00DE3E1E">
              <w:rPr>
                <w:rStyle w:val="Hyperlink"/>
                <w:iCs/>
                <w:noProof/>
              </w:rPr>
              <w:t>B.</w:t>
            </w:r>
            <w:r w:rsidR="003C7432">
              <w:rPr>
                <w:rFonts w:eastAsiaTheme="minorEastAsia"/>
                <w:noProof/>
                <w:kern w:val="2"/>
                <w:sz w:val="24"/>
                <w:szCs w:val="24"/>
                <w14:ligatures w14:val="standardContextual"/>
              </w:rPr>
              <w:tab/>
            </w:r>
            <w:r w:rsidR="003C7432" w:rsidRPr="00DE3E1E">
              <w:rPr>
                <w:rStyle w:val="Hyperlink"/>
                <w:noProof/>
              </w:rPr>
              <w:t>Chemical Storage and Inventory</w:t>
            </w:r>
            <w:r w:rsidR="003C7432">
              <w:rPr>
                <w:noProof/>
                <w:webHidden/>
              </w:rPr>
              <w:tab/>
            </w:r>
            <w:r w:rsidR="003C7432">
              <w:rPr>
                <w:noProof/>
                <w:webHidden/>
              </w:rPr>
              <w:fldChar w:fldCharType="begin"/>
            </w:r>
            <w:r w:rsidR="003C7432">
              <w:rPr>
                <w:noProof/>
                <w:webHidden/>
              </w:rPr>
              <w:instrText xml:space="preserve"> PAGEREF _Toc207001982 \h </w:instrText>
            </w:r>
            <w:r w:rsidR="003C7432">
              <w:rPr>
                <w:noProof/>
                <w:webHidden/>
              </w:rPr>
            </w:r>
            <w:r w:rsidR="003C7432">
              <w:rPr>
                <w:noProof/>
                <w:webHidden/>
              </w:rPr>
              <w:fldChar w:fldCharType="separate"/>
            </w:r>
            <w:r w:rsidR="003C7432">
              <w:rPr>
                <w:noProof/>
                <w:webHidden/>
              </w:rPr>
              <w:t>13</w:t>
            </w:r>
            <w:r w:rsidR="003C7432">
              <w:rPr>
                <w:noProof/>
                <w:webHidden/>
              </w:rPr>
              <w:fldChar w:fldCharType="end"/>
            </w:r>
          </w:hyperlink>
        </w:p>
        <w:p w14:paraId="67BDBD4A" w14:textId="511B5684"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83" w:history="1">
            <w:r w:rsidR="003C7432" w:rsidRPr="00DE3E1E">
              <w:rPr>
                <w:rStyle w:val="Hyperlink"/>
                <w:iCs/>
                <w:noProof/>
              </w:rPr>
              <w:t>C.</w:t>
            </w:r>
            <w:r w:rsidR="003C7432">
              <w:rPr>
                <w:rFonts w:eastAsiaTheme="minorEastAsia"/>
                <w:noProof/>
                <w:kern w:val="2"/>
                <w:sz w:val="24"/>
                <w:szCs w:val="24"/>
                <w14:ligatures w14:val="standardContextual"/>
              </w:rPr>
              <w:tab/>
            </w:r>
            <w:r w:rsidR="003C7432" w:rsidRPr="00DE3E1E">
              <w:rPr>
                <w:rStyle w:val="Hyperlink"/>
                <w:noProof/>
              </w:rPr>
              <w:t>Transporting Chemicals</w:t>
            </w:r>
            <w:r w:rsidR="003C7432">
              <w:rPr>
                <w:noProof/>
                <w:webHidden/>
              </w:rPr>
              <w:tab/>
            </w:r>
            <w:r w:rsidR="003C7432">
              <w:rPr>
                <w:noProof/>
                <w:webHidden/>
              </w:rPr>
              <w:fldChar w:fldCharType="begin"/>
            </w:r>
            <w:r w:rsidR="003C7432">
              <w:rPr>
                <w:noProof/>
                <w:webHidden/>
              </w:rPr>
              <w:instrText xml:space="preserve"> PAGEREF _Toc207001983 \h </w:instrText>
            </w:r>
            <w:r w:rsidR="003C7432">
              <w:rPr>
                <w:noProof/>
                <w:webHidden/>
              </w:rPr>
            </w:r>
            <w:r w:rsidR="003C7432">
              <w:rPr>
                <w:noProof/>
                <w:webHidden/>
              </w:rPr>
              <w:fldChar w:fldCharType="separate"/>
            </w:r>
            <w:r w:rsidR="003C7432">
              <w:rPr>
                <w:noProof/>
                <w:webHidden/>
              </w:rPr>
              <w:t>14</w:t>
            </w:r>
            <w:r w:rsidR="003C7432">
              <w:rPr>
                <w:noProof/>
                <w:webHidden/>
              </w:rPr>
              <w:fldChar w:fldCharType="end"/>
            </w:r>
          </w:hyperlink>
        </w:p>
        <w:p w14:paraId="7513AD20" w14:textId="4B70610C" w:rsidR="003C7432" w:rsidRDefault="00B9633C">
          <w:pPr>
            <w:pStyle w:val="TOC2"/>
            <w:tabs>
              <w:tab w:val="left" w:pos="720"/>
              <w:tab w:val="right" w:leader="dot" w:pos="10070"/>
            </w:tabs>
            <w:rPr>
              <w:rFonts w:eastAsiaTheme="minorEastAsia"/>
              <w:noProof/>
              <w:kern w:val="2"/>
              <w:sz w:val="24"/>
              <w:szCs w:val="24"/>
              <w14:ligatures w14:val="standardContextual"/>
            </w:rPr>
          </w:pPr>
          <w:hyperlink w:anchor="_Toc207001984" w:history="1">
            <w:r w:rsidR="003C7432" w:rsidRPr="00DE3E1E">
              <w:rPr>
                <w:rStyle w:val="Hyperlink"/>
                <w:noProof/>
              </w:rPr>
              <w:t>VI.</w:t>
            </w:r>
            <w:r w:rsidR="003C7432">
              <w:rPr>
                <w:rFonts w:eastAsiaTheme="minorEastAsia"/>
                <w:noProof/>
                <w:kern w:val="2"/>
                <w:sz w:val="24"/>
                <w:szCs w:val="24"/>
                <w14:ligatures w14:val="standardContextual"/>
              </w:rPr>
              <w:tab/>
            </w:r>
            <w:r w:rsidR="003C7432" w:rsidRPr="00DE3E1E">
              <w:rPr>
                <w:rStyle w:val="Hyperlink"/>
                <w:noProof/>
              </w:rPr>
              <w:t>Emergency Management and Incident Planning</w:t>
            </w:r>
            <w:r w:rsidR="003C7432">
              <w:rPr>
                <w:noProof/>
                <w:webHidden/>
              </w:rPr>
              <w:tab/>
            </w:r>
            <w:r w:rsidR="003C7432">
              <w:rPr>
                <w:noProof/>
                <w:webHidden/>
              </w:rPr>
              <w:fldChar w:fldCharType="begin"/>
            </w:r>
            <w:r w:rsidR="003C7432">
              <w:rPr>
                <w:noProof/>
                <w:webHidden/>
              </w:rPr>
              <w:instrText xml:space="preserve"> PAGEREF _Toc207001984 \h </w:instrText>
            </w:r>
            <w:r w:rsidR="003C7432">
              <w:rPr>
                <w:noProof/>
                <w:webHidden/>
              </w:rPr>
            </w:r>
            <w:r w:rsidR="003C7432">
              <w:rPr>
                <w:noProof/>
                <w:webHidden/>
              </w:rPr>
              <w:fldChar w:fldCharType="separate"/>
            </w:r>
            <w:r w:rsidR="003C7432">
              <w:rPr>
                <w:noProof/>
                <w:webHidden/>
              </w:rPr>
              <w:t>14</w:t>
            </w:r>
            <w:r w:rsidR="003C7432">
              <w:rPr>
                <w:noProof/>
                <w:webHidden/>
              </w:rPr>
              <w:fldChar w:fldCharType="end"/>
            </w:r>
          </w:hyperlink>
        </w:p>
        <w:p w14:paraId="0EE59E63" w14:textId="2166EBCA"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85" w:history="1">
            <w:r w:rsidR="003C7432" w:rsidRPr="00DE3E1E">
              <w:rPr>
                <w:rStyle w:val="Hyperlink"/>
                <w:iCs/>
                <w:noProof/>
              </w:rPr>
              <w:t>A.</w:t>
            </w:r>
            <w:r w:rsidR="003C7432">
              <w:rPr>
                <w:rFonts w:eastAsiaTheme="minorEastAsia"/>
                <w:noProof/>
                <w:kern w:val="2"/>
                <w:sz w:val="24"/>
                <w:szCs w:val="24"/>
                <w14:ligatures w14:val="standardContextual"/>
              </w:rPr>
              <w:tab/>
            </w:r>
            <w:r w:rsidR="003C7432" w:rsidRPr="00DE3E1E">
              <w:rPr>
                <w:rStyle w:val="Hyperlink"/>
                <w:noProof/>
              </w:rPr>
              <w:t>Exposure to Chemicals</w:t>
            </w:r>
            <w:r w:rsidR="003C7432">
              <w:rPr>
                <w:noProof/>
                <w:webHidden/>
              </w:rPr>
              <w:tab/>
            </w:r>
            <w:r w:rsidR="003C7432">
              <w:rPr>
                <w:noProof/>
                <w:webHidden/>
              </w:rPr>
              <w:fldChar w:fldCharType="begin"/>
            </w:r>
            <w:r w:rsidR="003C7432">
              <w:rPr>
                <w:noProof/>
                <w:webHidden/>
              </w:rPr>
              <w:instrText xml:space="preserve"> PAGEREF _Toc207001985 \h </w:instrText>
            </w:r>
            <w:r w:rsidR="003C7432">
              <w:rPr>
                <w:noProof/>
                <w:webHidden/>
              </w:rPr>
            </w:r>
            <w:r w:rsidR="003C7432">
              <w:rPr>
                <w:noProof/>
                <w:webHidden/>
              </w:rPr>
              <w:fldChar w:fldCharType="separate"/>
            </w:r>
            <w:r w:rsidR="003C7432">
              <w:rPr>
                <w:noProof/>
                <w:webHidden/>
              </w:rPr>
              <w:t>15</w:t>
            </w:r>
            <w:r w:rsidR="003C7432">
              <w:rPr>
                <w:noProof/>
                <w:webHidden/>
              </w:rPr>
              <w:fldChar w:fldCharType="end"/>
            </w:r>
          </w:hyperlink>
        </w:p>
        <w:p w14:paraId="19F9F5E3" w14:textId="5875EFDF"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86" w:history="1">
            <w:r w:rsidR="003C7432" w:rsidRPr="00DE3E1E">
              <w:rPr>
                <w:rStyle w:val="Hyperlink"/>
                <w:iCs/>
                <w:noProof/>
              </w:rPr>
              <w:t>B.</w:t>
            </w:r>
            <w:r w:rsidR="003C7432">
              <w:rPr>
                <w:rFonts w:eastAsiaTheme="minorEastAsia"/>
                <w:noProof/>
                <w:kern w:val="2"/>
                <w:sz w:val="24"/>
                <w:szCs w:val="24"/>
                <w14:ligatures w14:val="standardContextual"/>
              </w:rPr>
              <w:tab/>
            </w:r>
            <w:r w:rsidR="003C7432" w:rsidRPr="00DE3E1E">
              <w:rPr>
                <w:rStyle w:val="Hyperlink"/>
                <w:noProof/>
              </w:rPr>
              <w:t>Fire</w:t>
            </w:r>
            <w:r w:rsidR="003C7432">
              <w:rPr>
                <w:noProof/>
                <w:webHidden/>
              </w:rPr>
              <w:tab/>
            </w:r>
            <w:r w:rsidR="003C7432">
              <w:rPr>
                <w:noProof/>
                <w:webHidden/>
              </w:rPr>
              <w:fldChar w:fldCharType="begin"/>
            </w:r>
            <w:r w:rsidR="003C7432">
              <w:rPr>
                <w:noProof/>
                <w:webHidden/>
              </w:rPr>
              <w:instrText xml:space="preserve"> PAGEREF _Toc207001986 \h </w:instrText>
            </w:r>
            <w:r w:rsidR="003C7432">
              <w:rPr>
                <w:noProof/>
                <w:webHidden/>
              </w:rPr>
            </w:r>
            <w:r w:rsidR="003C7432">
              <w:rPr>
                <w:noProof/>
                <w:webHidden/>
              </w:rPr>
              <w:fldChar w:fldCharType="separate"/>
            </w:r>
            <w:r w:rsidR="003C7432">
              <w:rPr>
                <w:noProof/>
                <w:webHidden/>
              </w:rPr>
              <w:t>16</w:t>
            </w:r>
            <w:r w:rsidR="003C7432">
              <w:rPr>
                <w:noProof/>
                <w:webHidden/>
              </w:rPr>
              <w:fldChar w:fldCharType="end"/>
            </w:r>
          </w:hyperlink>
        </w:p>
        <w:p w14:paraId="255AC89A" w14:textId="13A2AC3E"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87" w:history="1">
            <w:r w:rsidR="003C7432" w:rsidRPr="00DE3E1E">
              <w:rPr>
                <w:rStyle w:val="Hyperlink"/>
                <w:iCs/>
                <w:noProof/>
              </w:rPr>
              <w:t>C.</w:t>
            </w:r>
            <w:r w:rsidR="003C7432">
              <w:rPr>
                <w:rFonts w:eastAsiaTheme="minorEastAsia"/>
                <w:noProof/>
                <w:kern w:val="2"/>
                <w:sz w:val="24"/>
                <w:szCs w:val="24"/>
                <w14:ligatures w14:val="standardContextual"/>
              </w:rPr>
              <w:tab/>
            </w:r>
            <w:r w:rsidR="003C7432" w:rsidRPr="00DE3E1E">
              <w:rPr>
                <w:rStyle w:val="Hyperlink"/>
                <w:noProof/>
              </w:rPr>
              <w:t>Chemical Spills</w:t>
            </w:r>
            <w:r w:rsidR="003C7432">
              <w:rPr>
                <w:noProof/>
                <w:webHidden/>
              </w:rPr>
              <w:tab/>
            </w:r>
            <w:r w:rsidR="003C7432">
              <w:rPr>
                <w:noProof/>
                <w:webHidden/>
              </w:rPr>
              <w:fldChar w:fldCharType="begin"/>
            </w:r>
            <w:r w:rsidR="003C7432">
              <w:rPr>
                <w:noProof/>
                <w:webHidden/>
              </w:rPr>
              <w:instrText xml:space="preserve"> PAGEREF _Toc207001987 \h </w:instrText>
            </w:r>
            <w:r w:rsidR="003C7432">
              <w:rPr>
                <w:noProof/>
                <w:webHidden/>
              </w:rPr>
            </w:r>
            <w:r w:rsidR="003C7432">
              <w:rPr>
                <w:noProof/>
                <w:webHidden/>
              </w:rPr>
              <w:fldChar w:fldCharType="separate"/>
            </w:r>
            <w:r w:rsidR="003C7432">
              <w:rPr>
                <w:noProof/>
                <w:webHidden/>
              </w:rPr>
              <w:t>17</w:t>
            </w:r>
            <w:r w:rsidR="003C7432">
              <w:rPr>
                <w:noProof/>
                <w:webHidden/>
              </w:rPr>
              <w:fldChar w:fldCharType="end"/>
            </w:r>
          </w:hyperlink>
        </w:p>
        <w:p w14:paraId="26CE8C32" w14:textId="2C3D41DB"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88" w:history="1">
            <w:r w:rsidR="003C7432" w:rsidRPr="00DE3E1E">
              <w:rPr>
                <w:rStyle w:val="Hyperlink"/>
                <w:iCs/>
                <w:noProof/>
              </w:rPr>
              <w:t>D.</w:t>
            </w:r>
            <w:r w:rsidR="003C7432">
              <w:rPr>
                <w:rFonts w:eastAsiaTheme="minorEastAsia"/>
                <w:noProof/>
                <w:kern w:val="2"/>
                <w:sz w:val="24"/>
                <w:szCs w:val="24"/>
                <w14:ligatures w14:val="standardContextual"/>
              </w:rPr>
              <w:tab/>
            </w:r>
            <w:r w:rsidR="003C7432" w:rsidRPr="00DE3E1E">
              <w:rPr>
                <w:rStyle w:val="Hyperlink"/>
                <w:noProof/>
              </w:rPr>
              <w:t>Emergency Response Training</w:t>
            </w:r>
            <w:r w:rsidR="003C7432">
              <w:rPr>
                <w:noProof/>
                <w:webHidden/>
              </w:rPr>
              <w:tab/>
            </w:r>
            <w:r w:rsidR="003C7432">
              <w:rPr>
                <w:noProof/>
                <w:webHidden/>
              </w:rPr>
              <w:fldChar w:fldCharType="begin"/>
            </w:r>
            <w:r w:rsidR="003C7432">
              <w:rPr>
                <w:noProof/>
                <w:webHidden/>
              </w:rPr>
              <w:instrText xml:space="preserve"> PAGEREF _Toc207001988 \h </w:instrText>
            </w:r>
            <w:r w:rsidR="003C7432">
              <w:rPr>
                <w:noProof/>
                <w:webHidden/>
              </w:rPr>
            </w:r>
            <w:r w:rsidR="003C7432">
              <w:rPr>
                <w:noProof/>
                <w:webHidden/>
              </w:rPr>
              <w:fldChar w:fldCharType="separate"/>
            </w:r>
            <w:r w:rsidR="003C7432">
              <w:rPr>
                <w:noProof/>
                <w:webHidden/>
              </w:rPr>
              <w:t>17</w:t>
            </w:r>
            <w:r w:rsidR="003C7432">
              <w:rPr>
                <w:noProof/>
                <w:webHidden/>
              </w:rPr>
              <w:fldChar w:fldCharType="end"/>
            </w:r>
          </w:hyperlink>
        </w:p>
        <w:p w14:paraId="5CE5223E" w14:textId="1685D4C1" w:rsidR="003C7432" w:rsidRDefault="00B9633C">
          <w:pPr>
            <w:pStyle w:val="TOC2"/>
            <w:tabs>
              <w:tab w:val="left" w:pos="960"/>
              <w:tab w:val="right" w:leader="dot" w:pos="10070"/>
            </w:tabs>
            <w:rPr>
              <w:rFonts w:eastAsiaTheme="minorEastAsia"/>
              <w:noProof/>
              <w:kern w:val="2"/>
              <w:sz w:val="24"/>
              <w:szCs w:val="24"/>
              <w14:ligatures w14:val="standardContextual"/>
            </w:rPr>
          </w:pPr>
          <w:hyperlink w:anchor="_Toc207001989" w:history="1">
            <w:r w:rsidR="003C7432" w:rsidRPr="00DE3E1E">
              <w:rPr>
                <w:rStyle w:val="Hyperlink"/>
                <w:noProof/>
              </w:rPr>
              <w:t>VII.</w:t>
            </w:r>
            <w:r w:rsidR="003C7432">
              <w:rPr>
                <w:rFonts w:eastAsiaTheme="minorEastAsia"/>
                <w:noProof/>
                <w:kern w:val="2"/>
                <w:sz w:val="24"/>
                <w:szCs w:val="24"/>
                <w14:ligatures w14:val="standardContextual"/>
              </w:rPr>
              <w:tab/>
            </w:r>
            <w:r w:rsidR="003C7432" w:rsidRPr="00DE3E1E">
              <w:rPr>
                <w:rStyle w:val="Hyperlink"/>
                <w:noProof/>
              </w:rPr>
              <w:t>Personnel Management</w:t>
            </w:r>
            <w:r w:rsidR="003C7432">
              <w:rPr>
                <w:noProof/>
                <w:webHidden/>
              </w:rPr>
              <w:tab/>
            </w:r>
            <w:r w:rsidR="003C7432">
              <w:rPr>
                <w:noProof/>
                <w:webHidden/>
              </w:rPr>
              <w:fldChar w:fldCharType="begin"/>
            </w:r>
            <w:r w:rsidR="003C7432">
              <w:rPr>
                <w:noProof/>
                <w:webHidden/>
              </w:rPr>
              <w:instrText xml:space="preserve"> PAGEREF _Toc207001989 \h </w:instrText>
            </w:r>
            <w:r w:rsidR="003C7432">
              <w:rPr>
                <w:noProof/>
                <w:webHidden/>
              </w:rPr>
            </w:r>
            <w:r w:rsidR="003C7432">
              <w:rPr>
                <w:noProof/>
                <w:webHidden/>
              </w:rPr>
              <w:fldChar w:fldCharType="separate"/>
            </w:r>
            <w:r w:rsidR="003C7432">
              <w:rPr>
                <w:noProof/>
                <w:webHidden/>
              </w:rPr>
              <w:t>18</w:t>
            </w:r>
            <w:r w:rsidR="003C7432">
              <w:rPr>
                <w:noProof/>
                <w:webHidden/>
              </w:rPr>
              <w:fldChar w:fldCharType="end"/>
            </w:r>
          </w:hyperlink>
        </w:p>
        <w:p w14:paraId="5D5F9AAF" w14:textId="2154955F"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90" w:history="1">
            <w:r w:rsidR="003C7432" w:rsidRPr="00DE3E1E">
              <w:rPr>
                <w:rStyle w:val="Hyperlink"/>
                <w:iCs/>
                <w:noProof/>
              </w:rPr>
              <w:t>A.</w:t>
            </w:r>
            <w:r w:rsidR="003C7432">
              <w:rPr>
                <w:rFonts w:eastAsiaTheme="minorEastAsia"/>
                <w:noProof/>
                <w:kern w:val="2"/>
                <w:sz w:val="24"/>
                <w:szCs w:val="24"/>
                <w14:ligatures w14:val="standardContextual"/>
              </w:rPr>
              <w:tab/>
            </w:r>
            <w:r w:rsidR="003C7432" w:rsidRPr="00DE3E1E">
              <w:rPr>
                <w:rStyle w:val="Hyperlink"/>
                <w:noProof/>
              </w:rPr>
              <w:t>Personnel Access</w:t>
            </w:r>
            <w:r w:rsidR="003C7432">
              <w:rPr>
                <w:noProof/>
                <w:webHidden/>
              </w:rPr>
              <w:tab/>
            </w:r>
            <w:r w:rsidR="003C7432">
              <w:rPr>
                <w:noProof/>
                <w:webHidden/>
              </w:rPr>
              <w:fldChar w:fldCharType="begin"/>
            </w:r>
            <w:r w:rsidR="003C7432">
              <w:rPr>
                <w:noProof/>
                <w:webHidden/>
              </w:rPr>
              <w:instrText xml:space="preserve"> PAGEREF _Toc207001990 \h </w:instrText>
            </w:r>
            <w:r w:rsidR="003C7432">
              <w:rPr>
                <w:noProof/>
                <w:webHidden/>
              </w:rPr>
            </w:r>
            <w:r w:rsidR="003C7432">
              <w:rPr>
                <w:noProof/>
                <w:webHidden/>
              </w:rPr>
              <w:fldChar w:fldCharType="separate"/>
            </w:r>
            <w:r w:rsidR="003C7432">
              <w:rPr>
                <w:noProof/>
                <w:webHidden/>
              </w:rPr>
              <w:t>18</w:t>
            </w:r>
            <w:r w:rsidR="003C7432">
              <w:rPr>
                <w:noProof/>
                <w:webHidden/>
              </w:rPr>
              <w:fldChar w:fldCharType="end"/>
            </w:r>
          </w:hyperlink>
        </w:p>
        <w:p w14:paraId="37BE1693" w14:textId="48A9E32A"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91" w:history="1">
            <w:r w:rsidR="003C7432" w:rsidRPr="00DE3E1E">
              <w:rPr>
                <w:rStyle w:val="Hyperlink"/>
                <w:iCs/>
                <w:noProof/>
              </w:rPr>
              <w:t>B.</w:t>
            </w:r>
            <w:r w:rsidR="003C7432">
              <w:rPr>
                <w:rFonts w:eastAsiaTheme="minorEastAsia"/>
                <w:noProof/>
                <w:kern w:val="2"/>
                <w:sz w:val="24"/>
                <w:szCs w:val="24"/>
                <w14:ligatures w14:val="standardContextual"/>
              </w:rPr>
              <w:tab/>
            </w:r>
            <w:r w:rsidR="003C7432" w:rsidRPr="00DE3E1E">
              <w:rPr>
                <w:rStyle w:val="Hyperlink"/>
                <w:noProof/>
              </w:rPr>
              <w:t>Training Program</w:t>
            </w:r>
            <w:r w:rsidR="003C7432">
              <w:rPr>
                <w:noProof/>
                <w:webHidden/>
              </w:rPr>
              <w:tab/>
            </w:r>
            <w:r w:rsidR="003C7432">
              <w:rPr>
                <w:noProof/>
                <w:webHidden/>
              </w:rPr>
              <w:fldChar w:fldCharType="begin"/>
            </w:r>
            <w:r w:rsidR="003C7432">
              <w:rPr>
                <w:noProof/>
                <w:webHidden/>
              </w:rPr>
              <w:instrText xml:space="preserve"> PAGEREF _Toc207001991 \h </w:instrText>
            </w:r>
            <w:r w:rsidR="003C7432">
              <w:rPr>
                <w:noProof/>
                <w:webHidden/>
              </w:rPr>
            </w:r>
            <w:r w:rsidR="003C7432">
              <w:rPr>
                <w:noProof/>
                <w:webHidden/>
              </w:rPr>
              <w:fldChar w:fldCharType="separate"/>
            </w:r>
            <w:r w:rsidR="003C7432">
              <w:rPr>
                <w:noProof/>
                <w:webHidden/>
              </w:rPr>
              <w:t>19</w:t>
            </w:r>
            <w:r w:rsidR="003C7432">
              <w:rPr>
                <w:noProof/>
                <w:webHidden/>
              </w:rPr>
              <w:fldChar w:fldCharType="end"/>
            </w:r>
          </w:hyperlink>
        </w:p>
        <w:p w14:paraId="1274C791" w14:textId="0A86BDAC"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92" w:history="1">
            <w:r w:rsidR="003C7432" w:rsidRPr="00DE3E1E">
              <w:rPr>
                <w:rStyle w:val="Hyperlink"/>
                <w:iCs/>
                <w:noProof/>
              </w:rPr>
              <w:t>C.</w:t>
            </w:r>
            <w:r w:rsidR="003C7432">
              <w:rPr>
                <w:rFonts w:eastAsiaTheme="minorEastAsia"/>
                <w:noProof/>
                <w:kern w:val="2"/>
                <w:sz w:val="24"/>
                <w:szCs w:val="24"/>
                <w14:ligatures w14:val="standardContextual"/>
              </w:rPr>
              <w:tab/>
            </w:r>
            <w:r w:rsidR="003C7432" w:rsidRPr="00DE3E1E">
              <w:rPr>
                <w:rStyle w:val="Hyperlink"/>
                <w:noProof/>
              </w:rPr>
              <w:t>Medical Evaluation for Exposure</w:t>
            </w:r>
            <w:r w:rsidR="003C7432">
              <w:rPr>
                <w:noProof/>
                <w:webHidden/>
              </w:rPr>
              <w:tab/>
            </w:r>
            <w:r w:rsidR="003C7432">
              <w:rPr>
                <w:noProof/>
                <w:webHidden/>
              </w:rPr>
              <w:fldChar w:fldCharType="begin"/>
            </w:r>
            <w:r w:rsidR="003C7432">
              <w:rPr>
                <w:noProof/>
                <w:webHidden/>
              </w:rPr>
              <w:instrText xml:space="preserve"> PAGEREF _Toc207001992 \h </w:instrText>
            </w:r>
            <w:r w:rsidR="003C7432">
              <w:rPr>
                <w:noProof/>
                <w:webHidden/>
              </w:rPr>
            </w:r>
            <w:r w:rsidR="003C7432">
              <w:rPr>
                <w:noProof/>
                <w:webHidden/>
              </w:rPr>
              <w:fldChar w:fldCharType="separate"/>
            </w:r>
            <w:r w:rsidR="003C7432">
              <w:rPr>
                <w:noProof/>
                <w:webHidden/>
              </w:rPr>
              <w:t>19</w:t>
            </w:r>
            <w:r w:rsidR="003C7432">
              <w:rPr>
                <w:noProof/>
                <w:webHidden/>
              </w:rPr>
              <w:fldChar w:fldCharType="end"/>
            </w:r>
          </w:hyperlink>
        </w:p>
        <w:p w14:paraId="2518C810" w14:textId="446DCDD4" w:rsidR="003C7432" w:rsidRDefault="00B9633C">
          <w:pPr>
            <w:pStyle w:val="TOC2"/>
            <w:tabs>
              <w:tab w:val="left" w:pos="960"/>
              <w:tab w:val="right" w:leader="dot" w:pos="10070"/>
            </w:tabs>
            <w:rPr>
              <w:rFonts w:eastAsiaTheme="minorEastAsia"/>
              <w:noProof/>
              <w:kern w:val="2"/>
              <w:sz w:val="24"/>
              <w:szCs w:val="24"/>
              <w14:ligatures w14:val="standardContextual"/>
            </w:rPr>
          </w:pPr>
          <w:hyperlink w:anchor="_Toc207001993" w:history="1">
            <w:r w:rsidR="003C7432" w:rsidRPr="00DE3E1E">
              <w:rPr>
                <w:rStyle w:val="Hyperlink"/>
                <w:noProof/>
              </w:rPr>
              <w:t>VIII.</w:t>
            </w:r>
            <w:r w:rsidR="003C7432">
              <w:rPr>
                <w:rFonts w:eastAsiaTheme="minorEastAsia"/>
                <w:noProof/>
                <w:kern w:val="2"/>
                <w:sz w:val="24"/>
                <w:szCs w:val="24"/>
                <w14:ligatures w14:val="standardContextual"/>
              </w:rPr>
              <w:tab/>
            </w:r>
            <w:r w:rsidR="003C7432" w:rsidRPr="00DE3E1E">
              <w:rPr>
                <w:rStyle w:val="Hyperlink"/>
                <w:noProof/>
              </w:rPr>
              <w:t>Hazardous waste management</w:t>
            </w:r>
            <w:r w:rsidR="003C7432">
              <w:rPr>
                <w:noProof/>
                <w:webHidden/>
              </w:rPr>
              <w:tab/>
            </w:r>
            <w:r w:rsidR="003C7432">
              <w:rPr>
                <w:noProof/>
                <w:webHidden/>
              </w:rPr>
              <w:fldChar w:fldCharType="begin"/>
            </w:r>
            <w:r w:rsidR="003C7432">
              <w:rPr>
                <w:noProof/>
                <w:webHidden/>
              </w:rPr>
              <w:instrText xml:space="preserve"> PAGEREF _Toc207001993 \h </w:instrText>
            </w:r>
            <w:r w:rsidR="003C7432">
              <w:rPr>
                <w:noProof/>
                <w:webHidden/>
              </w:rPr>
            </w:r>
            <w:r w:rsidR="003C7432">
              <w:rPr>
                <w:noProof/>
                <w:webHidden/>
              </w:rPr>
              <w:fldChar w:fldCharType="separate"/>
            </w:r>
            <w:r w:rsidR="003C7432">
              <w:rPr>
                <w:noProof/>
                <w:webHidden/>
              </w:rPr>
              <w:t>19</w:t>
            </w:r>
            <w:r w:rsidR="003C7432">
              <w:rPr>
                <w:noProof/>
                <w:webHidden/>
              </w:rPr>
              <w:fldChar w:fldCharType="end"/>
            </w:r>
          </w:hyperlink>
        </w:p>
        <w:p w14:paraId="42BFE51B" w14:textId="147D722C"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94" w:history="1">
            <w:r w:rsidR="003C7432" w:rsidRPr="00DE3E1E">
              <w:rPr>
                <w:rStyle w:val="Hyperlink"/>
                <w:iCs/>
                <w:noProof/>
              </w:rPr>
              <w:t>A.</w:t>
            </w:r>
            <w:r w:rsidR="003C7432">
              <w:rPr>
                <w:rFonts w:eastAsiaTheme="minorEastAsia"/>
                <w:noProof/>
                <w:kern w:val="2"/>
                <w:sz w:val="24"/>
                <w:szCs w:val="24"/>
                <w14:ligatures w14:val="standardContextual"/>
              </w:rPr>
              <w:tab/>
            </w:r>
            <w:r w:rsidR="003C7432" w:rsidRPr="00DE3E1E">
              <w:rPr>
                <w:rStyle w:val="Hyperlink"/>
                <w:noProof/>
              </w:rPr>
              <w:t>General Waste Management Policies</w:t>
            </w:r>
            <w:r w:rsidR="003C7432">
              <w:rPr>
                <w:noProof/>
                <w:webHidden/>
              </w:rPr>
              <w:tab/>
            </w:r>
            <w:r w:rsidR="003C7432">
              <w:rPr>
                <w:noProof/>
                <w:webHidden/>
              </w:rPr>
              <w:fldChar w:fldCharType="begin"/>
            </w:r>
            <w:r w:rsidR="003C7432">
              <w:rPr>
                <w:noProof/>
                <w:webHidden/>
              </w:rPr>
              <w:instrText xml:space="preserve"> PAGEREF _Toc207001994 \h </w:instrText>
            </w:r>
            <w:r w:rsidR="003C7432">
              <w:rPr>
                <w:noProof/>
                <w:webHidden/>
              </w:rPr>
            </w:r>
            <w:r w:rsidR="003C7432">
              <w:rPr>
                <w:noProof/>
                <w:webHidden/>
              </w:rPr>
              <w:fldChar w:fldCharType="separate"/>
            </w:r>
            <w:r w:rsidR="003C7432">
              <w:rPr>
                <w:noProof/>
                <w:webHidden/>
              </w:rPr>
              <w:t>20</w:t>
            </w:r>
            <w:r w:rsidR="003C7432">
              <w:rPr>
                <w:noProof/>
                <w:webHidden/>
              </w:rPr>
              <w:fldChar w:fldCharType="end"/>
            </w:r>
          </w:hyperlink>
        </w:p>
        <w:p w14:paraId="56C507BC" w14:textId="76DC7030" w:rsidR="003C7432" w:rsidRDefault="00B9633C">
          <w:pPr>
            <w:pStyle w:val="TOC3"/>
            <w:tabs>
              <w:tab w:val="left" w:pos="960"/>
              <w:tab w:val="right" w:leader="dot" w:pos="10070"/>
            </w:tabs>
            <w:rPr>
              <w:rFonts w:eastAsiaTheme="minorEastAsia"/>
              <w:noProof/>
              <w:kern w:val="2"/>
              <w:sz w:val="24"/>
              <w:szCs w:val="24"/>
              <w14:ligatures w14:val="standardContextual"/>
            </w:rPr>
          </w:pPr>
          <w:hyperlink w:anchor="_Toc207001995" w:history="1">
            <w:r w:rsidR="003C7432" w:rsidRPr="00DE3E1E">
              <w:rPr>
                <w:rStyle w:val="Hyperlink"/>
                <w:iCs/>
                <w:noProof/>
              </w:rPr>
              <w:t>B.</w:t>
            </w:r>
            <w:r w:rsidR="003C7432">
              <w:rPr>
                <w:rFonts w:eastAsiaTheme="minorEastAsia"/>
                <w:noProof/>
                <w:kern w:val="2"/>
                <w:sz w:val="24"/>
                <w:szCs w:val="24"/>
                <w14:ligatures w14:val="standardContextual"/>
              </w:rPr>
              <w:tab/>
            </w:r>
            <w:r w:rsidR="003C7432" w:rsidRPr="00DE3E1E">
              <w:rPr>
                <w:rStyle w:val="Hyperlink"/>
                <w:noProof/>
              </w:rPr>
              <w:t>Satellite Accumulation Areas</w:t>
            </w:r>
            <w:r w:rsidR="003C7432">
              <w:rPr>
                <w:noProof/>
                <w:webHidden/>
              </w:rPr>
              <w:tab/>
            </w:r>
            <w:r w:rsidR="003C7432">
              <w:rPr>
                <w:noProof/>
                <w:webHidden/>
              </w:rPr>
              <w:fldChar w:fldCharType="begin"/>
            </w:r>
            <w:r w:rsidR="003C7432">
              <w:rPr>
                <w:noProof/>
                <w:webHidden/>
              </w:rPr>
              <w:instrText xml:space="preserve"> PAGEREF _Toc207001995 \h </w:instrText>
            </w:r>
            <w:r w:rsidR="003C7432">
              <w:rPr>
                <w:noProof/>
                <w:webHidden/>
              </w:rPr>
            </w:r>
            <w:r w:rsidR="003C7432">
              <w:rPr>
                <w:noProof/>
                <w:webHidden/>
              </w:rPr>
              <w:fldChar w:fldCharType="separate"/>
            </w:r>
            <w:r w:rsidR="003C7432">
              <w:rPr>
                <w:noProof/>
                <w:webHidden/>
              </w:rPr>
              <w:t>20</w:t>
            </w:r>
            <w:r w:rsidR="003C7432">
              <w:rPr>
                <w:noProof/>
                <w:webHidden/>
              </w:rPr>
              <w:fldChar w:fldCharType="end"/>
            </w:r>
          </w:hyperlink>
        </w:p>
        <w:p w14:paraId="5FC6A9B6" w14:textId="26CBCFD1" w:rsidR="003C7432" w:rsidRDefault="00B9633C">
          <w:pPr>
            <w:pStyle w:val="TOC2"/>
            <w:tabs>
              <w:tab w:val="left" w:pos="720"/>
              <w:tab w:val="right" w:leader="dot" w:pos="10070"/>
            </w:tabs>
            <w:rPr>
              <w:rFonts w:eastAsiaTheme="minorEastAsia"/>
              <w:noProof/>
              <w:kern w:val="2"/>
              <w:sz w:val="24"/>
              <w:szCs w:val="24"/>
              <w14:ligatures w14:val="standardContextual"/>
            </w:rPr>
          </w:pPr>
          <w:hyperlink w:anchor="_Toc207001996" w:history="1">
            <w:r w:rsidR="003C7432" w:rsidRPr="00DE3E1E">
              <w:rPr>
                <w:rStyle w:val="Hyperlink"/>
                <w:noProof/>
              </w:rPr>
              <w:t>IX.</w:t>
            </w:r>
            <w:r w:rsidR="003C7432">
              <w:rPr>
                <w:rFonts w:eastAsiaTheme="minorEastAsia"/>
                <w:noProof/>
                <w:kern w:val="2"/>
                <w:sz w:val="24"/>
                <w:szCs w:val="24"/>
                <w14:ligatures w14:val="standardContextual"/>
              </w:rPr>
              <w:tab/>
            </w:r>
            <w:r w:rsidR="003C7432" w:rsidRPr="00DE3E1E">
              <w:rPr>
                <w:rStyle w:val="Hyperlink"/>
                <w:noProof/>
              </w:rPr>
              <w:t>References</w:t>
            </w:r>
            <w:r w:rsidR="003C7432">
              <w:rPr>
                <w:noProof/>
                <w:webHidden/>
              </w:rPr>
              <w:tab/>
            </w:r>
            <w:r w:rsidR="003C7432">
              <w:rPr>
                <w:noProof/>
                <w:webHidden/>
              </w:rPr>
              <w:fldChar w:fldCharType="begin"/>
            </w:r>
            <w:r w:rsidR="003C7432">
              <w:rPr>
                <w:noProof/>
                <w:webHidden/>
              </w:rPr>
              <w:instrText xml:space="preserve"> PAGEREF _Toc207001996 \h </w:instrText>
            </w:r>
            <w:r w:rsidR="003C7432">
              <w:rPr>
                <w:noProof/>
                <w:webHidden/>
              </w:rPr>
            </w:r>
            <w:r w:rsidR="003C7432">
              <w:rPr>
                <w:noProof/>
                <w:webHidden/>
              </w:rPr>
              <w:fldChar w:fldCharType="separate"/>
            </w:r>
            <w:r w:rsidR="003C7432">
              <w:rPr>
                <w:noProof/>
                <w:webHidden/>
              </w:rPr>
              <w:t>21</w:t>
            </w:r>
            <w:r w:rsidR="003C7432">
              <w:rPr>
                <w:noProof/>
                <w:webHidden/>
              </w:rPr>
              <w:fldChar w:fldCharType="end"/>
            </w:r>
          </w:hyperlink>
        </w:p>
        <w:p w14:paraId="33882C1A" w14:textId="636992F7" w:rsidR="003D6B9D" w:rsidRDefault="00320131" w:rsidP="003D6B9D">
          <w:pPr>
            <w:pStyle w:val="TOCHeading"/>
            <w:rPr>
              <w:noProof/>
              <w:sz w:val="28"/>
              <w:szCs w:val="14"/>
            </w:rPr>
          </w:pPr>
          <w:r w:rsidRPr="00256875">
            <w:rPr>
              <w:noProof/>
            </w:rPr>
            <w:lastRenderedPageBreak/>
            <w:fldChar w:fldCharType="end"/>
          </w:r>
        </w:p>
      </w:sdtContent>
    </w:sdt>
    <w:p w14:paraId="44964C0F" w14:textId="5637BE30" w:rsidR="0000724E" w:rsidRPr="00D9394E" w:rsidRDefault="00594529" w:rsidP="003D6B9D">
      <w:pPr>
        <w:pStyle w:val="TOCHeading"/>
      </w:pPr>
      <w:r>
        <w:t xml:space="preserve">Overview </w:t>
      </w:r>
    </w:p>
    <w:p w14:paraId="54F0C5FF" w14:textId="27DBDE4F" w:rsidR="00CA401D" w:rsidRPr="00320131" w:rsidRDefault="00CA401D" w:rsidP="00E47808">
      <w:pPr>
        <w:pStyle w:val="Heading2"/>
      </w:pPr>
      <w:bookmarkStart w:id="1" w:name="_Toc207001964"/>
      <w:r w:rsidRPr="00320131">
        <w:t>Purpose</w:t>
      </w:r>
      <w:r w:rsidR="00863A09">
        <w:t xml:space="preserve"> and Scope</w:t>
      </w:r>
      <w:bookmarkEnd w:id="1"/>
    </w:p>
    <w:p w14:paraId="466C3AC6" w14:textId="12CE5EAE" w:rsidR="00863A09" w:rsidRDefault="00863A09" w:rsidP="00C2683A">
      <w:pPr>
        <w:ind w:left="630"/>
        <w:rPr>
          <w:color w:val="00B0F0"/>
        </w:rPr>
      </w:pPr>
      <w:r>
        <w:t xml:space="preserve">The purpose of </w:t>
      </w:r>
      <w:r w:rsidRPr="1947C260">
        <w:rPr>
          <w:rFonts w:cs="Times New Roman"/>
          <w:color w:val="000000" w:themeColor="text1"/>
        </w:rPr>
        <w:t xml:space="preserve">this Chemical Hygiene Plan (CHP) is to provide requirements and guidance </w:t>
      </w:r>
      <w:r>
        <w:t xml:space="preserve">that are applicable to and implemented at the </w:t>
      </w:r>
      <w:r w:rsidRPr="1947C260">
        <w:rPr>
          <w:i/>
          <w:iCs/>
          <w:color w:val="C00000"/>
        </w:rPr>
        <w:t>[Insert Facility Name]</w:t>
      </w:r>
      <w:r>
        <w:t xml:space="preserve">. This </w:t>
      </w:r>
      <w:r w:rsidR="00705AF8">
        <w:t>plan</w:t>
      </w:r>
      <w:r>
        <w:t xml:space="preserve"> contains institutional policies and practices for working safely with hazardous chemicals in a laboratory setting, ensuring </w:t>
      </w:r>
      <w:r w:rsidR="00755C30">
        <w:t>personnel</w:t>
      </w:r>
      <w:r>
        <w:t xml:space="preserve"> protection and compliance with safety standards and regulations. This CHP is supported by a set of </w:t>
      </w:r>
      <w:r w:rsidR="24471AA2">
        <w:t>Standard Operating Procedures (</w:t>
      </w:r>
      <w:r>
        <w:t>SOPs</w:t>
      </w:r>
      <w:r w:rsidR="75BB16A6">
        <w:t>)</w:t>
      </w:r>
      <w:r>
        <w:t>, manuals and attachments that describe the facility operations and detailed work processes related to the principles described in this CHP.</w:t>
      </w:r>
    </w:p>
    <w:p w14:paraId="4117A136" w14:textId="629A2920" w:rsidR="00863A09" w:rsidRPr="00AF63DA" w:rsidRDefault="00863A09" w:rsidP="00C2683A">
      <w:pPr>
        <w:ind w:left="630"/>
        <w:rPr>
          <w:color w:val="00B0F0"/>
        </w:rPr>
      </w:pPr>
      <w:r w:rsidRPr="007C2DEF">
        <w:t xml:space="preserve">It is the policy of the </w:t>
      </w:r>
      <w:r w:rsidRPr="00255F44">
        <w:rPr>
          <w:i/>
          <w:color w:val="C00000"/>
        </w:rPr>
        <w:t>[Insert Facility Name]</w:t>
      </w:r>
      <w:r w:rsidRPr="00255F44">
        <w:rPr>
          <w:color w:val="C00000"/>
        </w:rPr>
        <w:t xml:space="preserve"> </w:t>
      </w:r>
      <w:r w:rsidRPr="007C2DEF">
        <w:t>to provide a safe and secure work environment.</w:t>
      </w:r>
      <w:r>
        <w:t xml:space="preserve"> </w:t>
      </w:r>
      <w:r w:rsidRPr="007C2DEF">
        <w:t xml:space="preserve">By following the guidelines and recommendations herein, the safety of the work environment should be improved by minimizing and/or eliminating, where possible, chemical hazards in this facility and ensuring that </w:t>
      </w:r>
      <w:r w:rsidRPr="007C2DEF">
        <w:rPr>
          <w:rFonts w:cs="Arial"/>
        </w:rPr>
        <w:t>routine chemical operations are conducted in such a way as to minimize the risk to personnel, threat to the environment, and the generation of hazardous waste</w:t>
      </w:r>
      <w:r w:rsidRPr="007C2DEF">
        <w:t xml:space="preserve">. These policies are applicable to all </w:t>
      </w:r>
      <w:r>
        <w:t>facility</w:t>
      </w:r>
      <w:r w:rsidRPr="007C2DEF">
        <w:t xml:space="preserve"> </w:t>
      </w:r>
      <w:r w:rsidR="00705AF8">
        <w:t>personnel</w:t>
      </w:r>
      <w:r w:rsidRPr="007C2DEF">
        <w:t xml:space="preserve"> who conduct work</w:t>
      </w:r>
      <w:r w:rsidR="00705AF8">
        <w:t xml:space="preserve"> involving chemicals</w:t>
      </w:r>
      <w:r w:rsidRPr="007C2DEF">
        <w:t>.</w:t>
      </w:r>
    </w:p>
    <w:p w14:paraId="429061F1" w14:textId="16632C0F" w:rsidR="00863A09" w:rsidRPr="007C2DEF" w:rsidRDefault="00863A09" w:rsidP="00C2683A">
      <w:pPr>
        <w:pStyle w:val="ListParagraph"/>
        <w:ind w:left="630"/>
      </w:pPr>
      <w:r w:rsidRPr="007C2DEF">
        <w:t xml:space="preserve">The scope of </w:t>
      </w:r>
      <w:r w:rsidRPr="00255F44">
        <w:rPr>
          <w:i/>
          <w:color w:val="C00000"/>
        </w:rPr>
        <w:t xml:space="preserve">[Insert </w:t>
      </w:r>
      <w:r w:rsidRPr="002D254B">
        <w:rPr>
          <w:i/>
          <w:color w:val="C00000"/>
        </w:rPr>
        <w:t>Facility Name‘s</w:t>
      </w:r>
      <w:r w:rsidR="002D254B" w:rsidRPr="002D254B">
        <w:rPr>
          <w:i/>
          <w:color w:val="C00000"/>
        </w:rPr>
        <w:t>]</w:t>
      </w:r>
      <w:r w:rsidRPr="00255F44">
        <w:rPr>
          <w:color w:val="C00000"/>
        </w:rPr>
        <w:t xml:space="preserve"> </w:t>
      </w:r>
      <w:r w:rsidRPr="007C2DEF">
        <w:rPr>
          <w:rFonts w:cs="Times New Roman"/>
          <w:color w:val="000000"/>
        </w:rPr>
        <w:t xml:space="preserve">Chemical Hygiene Plan </w:t>
      </w:r>
      <w:r w:rsidRPr="007C2DEF">
        <w:t xml:space="preserve">is to set requirements necessary to control risks associated with the handling, storage and disposal of </w:t>
      </w:r>
      <w:r>
        <w:t xml:space="preserve">hazardous </w:t>
      </w:r>
      <w:r w:rsidRPr="007C2DEF">
        <w:t>chemical</w:t>
      </w:r>
      <w:r>
        <w:t>s</w:t>
      </w:r>
      <w:r w:rsidRPr="007C2DEF">
        <w:t xml:space="preserve"> in </w:t>
      </w:r>
      <w:r>
        <w:t>workspaces</w:t>
      </w:r>
      <w:r w:rsidRPr="007C2DEF">
        <w:t xml:space="preserve"> and facilities.</w:t>
      </w:r>
      <w:r>
        <w:t xml:space="preserve"> </w:t>
      </w:r>
      <w:r w:rsidRPr="007C2DEF">
        <w:t xml:space="preserve">The </w:t>
      </w:r>
      <w:r>
        <w:t>facility</w:t>
      </w:r>
      <w:r w:rsidRPr="007C2DEF">
        <w:t xml:space="preserve"> </w:t>
      </w:r>
      <w:r w:rsidRPr="007C2DEF">
        <w:rPr>
          <w:rFonts w:cs="Times New Roman"/>
          <w:color w:val="000000"/>
        </w:rPr>
        <w:t xml:space="preserve">Chemical Hygiene Plan </w:t>
      </w:r>
      <w:r w:rsidRPr="007C2DEF">
        <w:t xml:space="preserve">described herein will enable </w:t>
      </w:r>
      <w:r w:rsidRPr="00255F44">
        <w:rPr>
          <w:i/>
          <w:color w:val="C00000"/>
        </w:rPr>
        <w:t>[Insert Facility Name]</w:t>
      </w:r>
      <w:r w:rsidRPr="00255F44">
        <w:rPr>
          <w:color w:val="C00000"/>
        </w:rPr>
        <w:t xml:space="preserve"> </w:t>
      </w:r>
      <w:r w:rsidRPr="007C2DEF">
        <w:t>to:</w:t>
      </w:r>
    </w:p>
    <w:p w14:paraId="380A45C6" w14:textId="2CCEEDE8" w:rsidR="00863A09" w:rsidRPr="007C2DEF" w:rsidRDefault="00863A09" w:rsidP="00B60381">
      <w:pPr>
        <w:pStyle w:val="ListParagraph"/>
        <w:numPr>
          <w:ilvl w:val="0"/>
          <w:numId w:val="18"/>
        </w:numPr>
      </w:pPr>
      <w:r w:rsidRPr="007C2DEF">
        <w:t xml:space="preserve">Establish and maintain a </w:t>
      </w:r>
      <w:r w:rsidRPr="0095136C">
        <w:rPr>
          <w:rFonts w:cs="Times New Roman"/>
          <w:color w:val="000000"/>
        </w:rPr>
        <w:t xml:space="preserve">Chemical Hygiene Plan </w:t>
      </w:r>
      <w:r w:rsidRPr="007C2DEF">
        <w:t xml:space="preserve">to control or minimize risk to acceptable levels in relation to </w:t>
      </w:r>
      <w:r w:rsidR="00755C30">
        <w:t>personnel</w:t>
      </w:r>
      <w:r w:rsidRPr="007C2DEF">
        <w:t>,</w:t>
      </w:r>
      <w:r>
        <w:t xml:space="preserve"> visitors,</w:t>
      </w:r>
      <w:r w:rsidRPr="007C2DEF">
        <w:t xml:space="preserve"> the community</w:t>
      </w:r>
      <w:r>
        <w:t>,</w:t>
      </w:r>
      <w:r w:rsidRPr="007C2DEF">
        <w:t xml:space="preserve"> and others as well as the environment which could be directly or indirectly exposed to </w:t>
      </w:r>
      <w:r>
        <w:t xml:space="preserve">hazardous </w:t>
      </w:r>
      <w:r w:rsidRPr="007C2DEF">
        <w:t>chemical</w:t>
      </w:r>
      <w:r>
        <w:t>s</w:t>
      </w:r>
      <w:r w:rsidRPr="007C2DEF">
        <w:t>.</w:t>
      </w:r>
    </w:p>
    <w:p w14:paraId="7D2393FE" w14:textId="77777777" w:rsidR="00863A09" w:rsidRPr="00D9394E" w:rsidRDefault="00863A09" w:rsidP="00B60381">
      <w:pPr>
        <w:pStyle w:val="ListParagraph"/>
        <w:numPr>
          <w:ilvl w:val="0"/>
          <w:numId w:val="18"/>
        </w:numPr>
      </w:pPr>
      <w:r w:rsidRPr="00D9394E">
        <w:t>Provide assurance that the requirements are in place and implemented effectively.</w:t>
      </w:r>
    </w:p>
    <w:p w14:paraId="58F17A06" w14:textId="77777777" w:rsidR="00863A09" w:rsidRPr="00D9394E" w:rsidRDefault="00863A09" w:rsidP="00B60381">
      <w:pPr>
        <w:pStyle w:val="ListParagraph"/>
        <w:numPr>
          <w:ilvl w:val="0"/>
          <w:numId w:val="18"/>
        </w:numPr>
      </w:pPr>
      <w:r w:rsidRPr="00D9394E">
        <w:t xml:space="preserve">Provide a framework for training and raising awareness of </w:t>
      </w:r>
      <w:r>
        <w:t xml:space="preserve">chemical safety </w:t>
      </w:r>
      <w:r w:rsidRPr="00D9394E">
        <w:t>guidelines and best practices for personnel.</w:t>
      </w:r>
    </w:p>
    <w:p w14:paraId="42E310AC" w14:textId="77777777" w:rsidR="00863A09" w:rsidRPr="00D9394E" w:rsidRDefault="00863A09" w:rsidP="00C2683A">
      <w:pPr>
        <w:pStyle w:val="ListParagraph"/>
        <w:ind w:left="630"/>
      </w:pPr>
    </w:p>
    <w:p w14:paraId="1C035DD2" w14:textId="77777777" w:rsidR="00863A09" w:rsidRPr="00C3209A" w:rsidRDefault="00863A09" w:rsidP="00C2683A">
      <w:pPr>
        <w:pStyle w:val="ListParagraph"/>
        <w:ind w:left="630"/>
      </w:pPr>
      <w:r w:rsidRPr="00C3209A">
        <w:t xml:space="preserve">The </w:t>
      </w:r>
      <w:r w:rsidRPr="00C3209A">
        <w:rPr>
          <w:rFonts w:cs="Times New Roman"/>
          <w:color w:val="000000"/>
        </w:rPr>
        <w:t xml:space="preserve">Chemical Hygiene Plan </w:t>
      </w:r>
      <w:r w:rsidRPr="00C3209A">
        <w:t xml:space="preserve">enables </w:t>
      </w:r>
      <w:r w:rsidRPr="00255F44">
        <w:rPr>
          <w:i/>
          <w:color w:val="C00000"/>
        </w:rPr>
        <w:t>[Insert Facility Name]</w:t>
      </w:r>
      <w:r w:rsidRPr="00255F44">
        <w:rPr>
          <w:color w:val="C00000"/>
        </w:rPr>
        <w:t xml:space="preserve"> </w:t>
      </w:r>
      <w:r w:rsidRPr="00C3209A">
        <w:t>to effectively identify, monitor</w:t>
      </w:r>
      <w:r>
        <w:t>,</w:t>
      </w:r>
      <w:r w:rsidRPr="00C3209A">
        <w:t xml:space="preserve"> and control </w:t>
      </w:r>
      <w:r w:rsidRPr="00D9394E">
        <w:t xml:space="preserve">the </w:t>
      </w:r>
      <w:r>
        <w:t>chemical risks</w:t>
      </w:r>
      <w:r w:rsidRPr="00C3209A">
        <w:t>.</w:t>
      </w:r>
      <w:r>
        <w:t xml:space="preserve"> </w:t>
      </w:r>
      <w:r w:rsidRPr="00C3209A">
        <w:t xml:space="preserve">An effective </w:t>
      </w:r>
      <w:r w:rsidRPr="00C3209A">
        <w:rPr>
          <w:rFonts w:cs="Times New Roman"/>
          <w:color w:val="000000"/>
        </w:rPr>
        <w:t>Chemical Hygiene Plan</w:t>
      </w:r>
      <w:r w:rsidRPr="00C3209A">
        <w:t xml:space="preserve"> should be built on the concept of continual improvement through a cycle of planning, implementing, reviewing</w:t>
      </w:r>
      <w:r>
        <w:t>,</w:t>
      </w:r>
      <w:r w:rsidRPr="00C3209A">
        <w:t xml:space="preserve"> and improving the processes and actions that an organization undertakes to meet goals. This is known as the PDCA (Plan-Do-Check-Act) approach to chemical risk management (</w:t>
      </w:r>
      <w:r w:rsidRPr="00C3209A">
        <w:rPr>
          <w:b/>
        </w:rPr>
        <w:t>Figure 1</w:t>
      </w:r>
      <w:r w:rsidRPr="00C3209A">
        <w:t>).</w:t>
      </w:r>
    </w:p>
    <w:p w14:paraId="0EE46D40" w14:textId="77777777" w:rsidR="00594529" w:rsidRPr="00B9595A" w:rsidRDefault="00594529" w:rsidP="00C2683A">
      <w:pPr>
        <w:ind w:left="630"/>
        <w:jc w:val="both"/>
      </w:pPr>
    </w:p>
    <w:p w14:paraId="35676619" w14:textId="77777777" w:rsidR="00594529" w:rsidRPr="00D9394E" w:rsidRDefault="00594529" w:rsidP="00594529">
      <w:pPr>
        <w:pStyle w:val="ListParagraph"/>
      </w:pPr>
    </w:p>
    <w:tbl>
      <w:tblPr>
        <w:tblStyle w:val="LightList-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817"/>
      </w:tblGrid>
      <w:tr w:rsidR="00594529" w:rsidRPr="00D9394E" w14:paraId="44C3233A" w14:textId="77777777" w:rsidTr="004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nil"/>
              <w:left w:val="nil"/>
              <w:bottom w:val="single" w:sz="4" w:space="0" w:color="auto"/>
              <w:right w:val="nil"/>
            </w:tcBorders>
            <w:shd w:val="clear" w:color="auto" w:fill="auto"/>
          </w:tcPr>
          <w:p w14:paraId="5FC130BC" w14:textId="77777777" w:rsidR="00594529" w:rsidRDefault="00594529" w:rsidP="004B1E96">
            <w:pPr>
              <w:pStyle w:val="ListParagraph"/>
              <w:ind w:left="0"/>
              <w:jc w:val="center"/>
              <w:rPr>
                <w:b w:val="0"/>
                <w:bCs w:val="0"/>
              </w:rPr>
            </w:pPr>
            <w:r w:rsidRPr="00D9394E">
              <w:rPr>
                <w:noProof/>
              </w:rPr>
              <w:lastRenderedPageBreak/>
              <w:drawing>
                <wp:inline distT="0" distB="0" distL="0" distR="0" wp14:anchorId="53F51B69" wp14:editId="7D295B8A">
                  <wp:extent cx="2061713" cy="20617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1801" cy="2061801"/>
                          </a:xfrm>
                          <a:prstGeom prst="rect">
                            <a:avLst/>
                          </a:prstGeom>
                          <a:noFill/>
                          <a:ln>
                            <a:noFill/>
                          </a:ln>
                        </pic:spPr>
                      </pic:pic>
                    </a:graphicData>
                  </a:graphic>
                </wp:inline>
              </w:drawing>
            </w:r>
          </w:p>
          <w:p w14:paraId="5AC4A38C" w14:textId="77777777" w:rsidR="0095136C" w:rsidRPr="00D9394E" w:rsidRDefault="0095136C" w:rsidP="004B1E96">
            <w:pPr>
              <w:pStyle w:val="ListParagraph"/>
              <w:ind w:left="0"/>
              <w:jc w:val="center"/>
            </w:pPr>
          </w:p>
        </w:tc>
      </w:tr>
      <w:tr w:rsidR="00594529" w:rsidRPr="00D9394E" w14:paraId="4E86C516" w14:textId="77777777" w:rsidTr="004B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none" w:sz="0" w:space="0" w:color="auto"/>
              <w:bottom w:val="single" w:sz="4" w:space="0" w:color="auto"/>
              <w:right w:val="none" w:sz="0" w:space="0" w:color="auto"/>
            </w:tcBorders>
            <w:shd w:val="clear" w:color="auto" w:fill="D9D9D9" w:themeFill="background1" w:themeFillShade="D9"/>
          </w:tcPr>
          <w:p w14:paraId="0D2B3B18" w14:textId="0C160613" w:rsidR="00594529" w:rsidRPr="00D9394E" w:rsidRDefault="00594529" w:rsidP="004B1E96">
            <w:pPr>
              <w:pStyle w:val="ListParagraph"/>
              <w:ind w:left="0"/>
              <w:jc w:val="center"/>
              <w:rPr>
                <w:b w:val="0"/>
              </w:rPr>
            </w:pPr>
            <w:r>
              <w:t>Figure 1</w:t>
            </w:r>
            <w:r w:rsidRPr="00D9394E">
              <w:rPr>
                <w:b w:val="0"/>
              </w:rPr>
              <w:t xml:space="preserve">. Illustration of Plan-Do-Check-Act Cycle aligned with AMP Model for </w:t>
            </w:r>
            <w:r w:rsidR="00FB2E90">
              <w:rPr>
                <w:b w:val="0"/>
              </w:rPr>
              <w:t xml:space="preserve">risk </w:t>
            </w:r>
            <w:r w:rsidRPr="00D9394E">
              <w:rPr>
                <w:b w:val="0"/>
              </w:rPr>
              <w:t>management</w:t>
            </w:r>
            <w:r>
              <w:rPr>
                <w:b w:val="0"/>
              </w:rPr>
              <w:t xml:space="preserve"> [Adapted from ISO </w:t>
            </w:r>
            <w:r w:rsidR="0026767B">
              <w:rPr>
                <w:b w:val="0"/>
              </w:rPr>
              <w:t>9</w:t>
            </w:r>
            <w:r>
              <w:rPr>
                <w:b w:val="0"/>
              </w:rPr>
              <w:t>001:</w:t>
            </w:r>
            <w:r w:rsidRPr="00F828B4">
              <w:rPr>
                <w:b w:val="0"/>
              </w:rPr>
              <w:t>201</w:t>
            </w:r>
            <w:r w:rsidR="00542911">
              <w:rPr>
                <w:b w:val="0"/>
              </w:rPr>
              <w:t>5</w:t>
            </w:r>
            <w:r w:rsidRPr="00F828B4">
              <w:rPr>
                <w:b w:val="0"/>
              </w:rPr>
              <w:t xml:space="preserve">, </w:t>
            </w:r>
            <w:r w:rsidR="00542911">
              <w:rPr>
                <w:b w:val="0"/>
              </w:rPr>
              <w:t>Quality Management Systems Requirements</w:t>
            </w:r>
            <w:r>
              <w:rPr>
                <w:b w:val="0"/>
              </w:rPr>
              <w:t>]</w:t>
            </w:r>
          </w:p>
        </w:tc>
      </w:tr>
      <w:tr w:rsidR="00594529" w:rsidRPr="00D9394E" w14:paraId="769D4E57" w14:textId="77777777" w:rsidTr="004B1E96">
        <w:tc>
          <w:tcPr>
            <w:cnfStyle w:val="001000000000" w:firstRow="0" w:lastRow="0" w:firstColumn="1" w:lastColumn="0" w:oddVBand="0" w:evenVBand="0" w:oddHBand="0" w:evenHBand="0" w:firstRowFirstColumn="0" w:firstRowLastColumn="0" w:lastRowFirstColumn="0" w:lastRowLastColumn="0"/>
            <w:tcW w:w="759" w:type="dxa"/>
          </w:tcPr>
          <w:p w14:paraId="2343ADC4" w14:textId="77777777" w:rsidR="00594529" w:rsidRPr="00D9394E" w:rsidRDefault="00594529" w:rsidP="004B1E96">
            <w:pPr>
              <w:pStyle w:val="ListParagraph"/>
              <w:ind w:left="0"/>
              <w:jc w:val="center"/>
            </w:pPr>
            <w:r w:rsidRPr="00D9394E">
              <w:t>Plan</w:t>
            </w:r>
          </w:p>
        </w:tc>
        <w:tc>
          <w:tcPr>
            <w:tcW w:w="8817" w:type="dxa"/>
          </w:tcPr>
          <w:p w14:paraId="766E0AB2" w14:textId="77777777" w:rsidR="00594529" w:rsidRPr="00DA36B6" w:rsidRDefault="00594529" w:rsidP="004B1E96">
            <w:pPr>
              <w:cnfStyle w:val="000000000000" w:firstRow="0" w:lastRow="0" w:firstColumn="0" w:lastColumn="0" w:oddVBand="0" w:evenVBand="0" w:oddHBand="0" w:evenHBand="0" w:firstRowFirstColumn="0" w:firstRowLastColumn="0" w:lastRowFirstColumn="0" w:lastRowLastColumn="0"/>
            </w:pPr>
            <w:r w:rsidRPr="00DA36B6">
              <w:t>Planning, identification of hazard and risk and establishing goals</w:t>
            </w:r>
          </w:p>
        </w:tc>
      </w:tr>
      <w:tr w:rsidR="00594529" w:rsidRPr="00D9394E" w14:paraId="5EC3E463" w14:textId="77777777" w:rsidTr="004B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Borders>
              <w:top w:val="single" w:sz="4" w:space="0" w:color="auto"/>
              <w:left w:val="single" w:sz="4" w:space="0" w:color="auto"/>
              <w:bottom w:val="single" w:sz="4" w:space="0" w:color="auto"/>
              <w:right w:val="single" w:sz="4" w:space="0" w:color="auto"/>
            </w:tcBorders>
          </w:tcPr>
          <w:p w14:paraId="0BD34D3B" w14:textId="77777777" w:rsidR="00594529" w:rsidRPr="00D9394E" w:rsidRDefault="00594529" w:rsidP="004B1E96">
            <w:pPr>
              <w:pStyle w:val="ListParagraph"/>
              <w:ind w:left="0"/>
              <w:jc w:val="center"/>
            </w:pPr>
            <w:r w:rsidRPr="00D9394E">
              <w:t>Do</w:t>
            </w:r>
          </w:p>
        </w:tc>
        <w:tc>
          <w:tcPr>
            <w:tcW w:w="8817" w:type="dxa"/>
            <w:tcBorders>
              <w:top w:val="single" w:sz="4" w:space="0" w:color="auto"/>
              <w:left w:val="single" w:sz="4" w:space="0" w:color="auto"/>
              <w:bottom w:val="single" w:sz="4" w:space="0" w:color="auto"/>
              <w:right w:val="single" w:sz="4" w:space="0" w:color="auto"/>
            </w:tcBorders>
          </w:tcPr>
          <w:p w14:paraId="44467A05" w14:textId="77777777" w:rsidR="00594529" w:rsidRPr="00DA36B6" w:rsidRDefault="00594529" w:rsidP="004B1E96">
            <w:pPr>
              <w:pStyle w:val="ListParagraph"/>
              <w:ind w:left="0"/>
              <w:cnfStyle w:val="000000100000" w:firstRow="0" w:lastRow="0" w:firstColumn="0" w:lastColumn="0" w:oddVBand="0" w:evenVBand="0" w:oddHBand="1" w:evenHBand="0" w:firstRowFirstColumn="0" w:firstRowLastColumn="0" w:lastRowFirstColumn="0" w:lastRowLastColumn="0"/>
            </w:pPr>
            <w:r w:rsidRPr="00DA36B6">
              <w:t>Implementing training and operational issues</w:t>
            </w:r>
          </w:p>
        </w:tc>
      </w:tr>
      <w:tr w:rsidR="00594529" w:rsidRPr="00D9394E" w14:paraId="1BA9B237" w14:textId="77777777" w:rsidTr="004B1E96">
        <w:tc>
          <w:tcPr>
            <w:cnfStyle w:val="001000000000" w:firstRow="0" w:lastRow="0" w:firstColumn="1" w:lastColumn="0" w:oddVBand="0" w:evenVBand="0" w:oddHBand="0" w:evenHBand="0" w:firstRowFirstColumn="0" w:firstRowLastColumn="0" w:lastRowFirstColumn="0" w:lastRowLastColumn="0"/>
            <w:tcW w:w="759" w:type="dxa"/>
          </w:tcPr>
          <w:p w14:paraId="1C1D8A40" w14:textId="77777777" w:rsidR="00594529" w:rsidRPr="00D9394E" w:rsidRDefault="00594529" w:rsidP="004B1E96">
            <w:pPr>
              <w:pStyle w:val="ListParagraph"/>
              <w:ind w:left="0"/>
              <w:jc w:val="center"/>
            </w:pPr>
            <w:r w:rsidRPr="00D9394E">
              <w:t>Check</w:t>
            </w:r>
          </w:p>
        </w:tc>
        <w:tc>
          <w:tcPr>
            <w:tcW w:w="8817" w:type="dxa"/>
          </w:tcPr>
          <w:p w14:paraId="344D7C63" w14:textId="77777777" w:rsidR="00594529" w:rsidRPr="00DA36B6" w:rsidRDefault="00594529" w:rsidP="004B1E96">
            <w:pPr>
              <w:pStyle w:val="ListParagraph"/>
              <w:ind w:left="0"/>
              <w:cnfStyle w:val="000000000000" w:firstRow="0" w:lastRow="0" w:firstColumn="0" w:lastColumn="0" w:oddVBand="0" w:evenVBand="0" w:oddHBand="0" w:evenHBand="0" w:firstRowFirstColumn="0" w:firstRowLastColumn="0" w:lastRowFirstColumn="0" w:lastRowLastColumn="0"/>
            </w:pPr>
            <w:r w:rsidRPr="00DA36B6">
              <w:t>Checking, monitoring</w:t>
            </w:r>
            <w:r>
              <w:t>,</w:t>
            </w:r>
            <w:r w:rsidRPr="00DA36B6">
              <w:t xml:space="preserve"> and corrective action</w:t>
            </w:r>
          </w:p>
        </w:tc>
      </w:tr>
      <w:tr w:rsidR="00594529" w:rsidRPr="00D9394E" w14:paraId="47D8BCAB" w14:textId="77777777" w:rsidTr="004B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Borders>
              <w:top w:val="single" w:sz="4" w:space="0" w:color="auto"/>
              <w:left w:val="single" w:sz="4" w:space="0" w:color="auto"/>
              <w:bottom w:val="single" w:sz="4" w:space="0" w:color="auto"/>
              <w:right w:val="single" w:sz="4" w:space="0" w:color="auto"/>
            </w:tcBorders>
          </w:tcPr>
          <w:p w14:paraId="5826B00F" w14:textId="77777777" w:rsidR="00594529" w:rsidRPr="00D9394E" w:rsidRDefault="00594529" w:rsidP="004B1E96">
            <w:pPr>
              <w:pStyle w:val="ListParagraph"/>
              <w:ind w:left="0"/>
              <w:jc w:val="center"/>
            </w:pPr>
            <w:r w:rsidRPr="00D9394E">
              <w:t>Act</w:t>
            </w:r>
          </w:p>
        </w:tc>
        <w:tc>
          <w:tcPr>
            <w:tcW w:w="8817" w:type="dxa"/>
            <w:tcBorders>
              <w:top w:val="single" w:sz="4" w:space="0" w:color="auto"/>
              <w:left w:val="single" w:sz="4" w:space="0" w:color="auto"/>
              <w:bottom w:val="single" w:sz="4" w:space="0" w:color="auto"/>
              <w:right w:val="single" w:sz="4" w:space="0" w:color="auto"/>
            </w:tcBorders>
          </w:tcPr>
          <w:p w14:paraId="5F3D259C" w14:textId="77777777" w:rsidR="00594529" w:rsidRPr="00DA36B6" w:rsidRDefault="00594529" w:rsidP="004B1E96">
            <w:pPr>
              <w:pStyle w:val="ListParagraph"/>
              <w:ind w:left="0"/>
              <w:cnfStyle w:val="000000100000" w:firstRow="0" w:lastRow="0" w:firstColumn="0" w:lastColumn="0" w:oddVBand="0" w:evenVBand="0" w:oddHBand="1" w:evenHBand="0" w:firstRowFirstColumn="0" w:firstRowLastColumn="0" w:lastRowFirstColumn="0" w:lastRowLastColumn="0"/>
            </w:pPr>
            <w:r w:rsidRPr="00DA36B6">
              <w:t>Reviewing, process innovation and acting to make needed changes to the management system</w:t>
            </w:r>
          </w:p>
        </w:tc>
      </w:tr>
    </w:tbl>
    <w:p w14:paraId="4CAD40F6" w14:textId="77777777" w:rsidR="00140DD1" w:rsidRDefault="00140DD1" w:rsidP="00C2683A">
      <w:pPr>
        <w:pStyle w:val="ListParagraph"/>
        <w:tabs>
          <w:tab w:val="left" w:pos="720"/>
        </w:tabs>
      </w:pPr>
    </w:p>
    <w:p w14:paraId="4944E642" w14:textId="7B6F91E4" w:rsidR="001E2BA7" w:rsidRPr="001E2BA7" w:rsidRDefault="009D282A" w:rsidP="00E47808">
      <w:pPr>
        <w:pStyle w:val="Heading2"/>
      </w:pPr>
      <w:bookmarkStart w:id="2" w:name="_Toc207001965"/>
      <w:r w:rsidRPr="00320131">
        <w:t>Roles and Responsibilities</w:t>
      </w:r>
      <w:bookmarkEnd w:id="2"/>
      <w:r w:rsidR="0000724E" w:rsidRPr="00320131">
        <w:t xml:space="preserve"> </w:t>
      </w:r>
    </w:p>
    <w:p w14:paraId="581C1E40" w14:textId="1D2C10ED" w:rsidR="00E4218C" w:rsidRDefault="00E4218C" w:rsidP="00C2683A">
      <w:pPr>
        <w:pStyle w:val="ListParagraph"/>
        <w:ind w:left="630"/>
      </w:pPr>
      <w:r>
        <w:t xml:space="preserve">The safe handling of hazardous materials is an individual responsibility. Every </w:t>
      </w:r>
      <w:r w:rsidR="00070422">
        <w:t>facility personnel</w:t>
      </w:r>
      <w:r>
        <w:t xml:space="preserve">, contractor, and visitor working with chemicals in </w:t>
      </w:r>
      <w:r w:rsidRPr="00E4218C">
        <w:rPr>
          <w:i/>
          <w:color w:val="C00000"/>
        </w:rPr>
        <w:t>[Insert Facility Name]</w:t>
      </w:r>
      <w:r w:rsidRPr="00E4218C">
        <w:rPr>
          <w:color w:val="C00000"/>
        </w:rPr>
        <w:t xml:space="preserve"> </w:t>
      </w:r>
      <w:r>
        <w:t>must understand that chemical safety in the organization is an integral part of the job and not an optional function.</w:t>
      </w:r>
    </w:p>
    <w:p w14:paraId="49C15152" w14:textId="1B2837FE" w:rsidR="00E4218C" w:rsidRDefault="00E4218C" w:rsidP="00C2683A">
      <w:pPr>
        <w:pStyle w:val="ListParagraph"/>
        <w:ind w:left="630"/>
      </w:pPr>
      <w:r>
        <w:t xml:space="preserve">During any operation, anyone may question the safety of any aspect of an activity and may at any time request the immediate cessation of the activity. Such requests should be made to the </w:t>
      </w:r>
      <w:r w:rsidRPr="00070422">
        <w:rPr>
          <w:i/>
          <w:iCs/>
          <w:color w:val="C00000"/>
        </w:rPr>
        <w:t>Scientific Manager</w:t>
      </w:r>
      <w:r>
        <w:t xml:space="preserve">, person conducting the operation at that time, or </w:t>
      </w:r>
      <w:r w:rsidRPr="00255F44">
        <w:t>the</w:t>
      </w:r>
      <w:r w:rsidRPr="00E4218C">
        <w:rPr>
          <w:color w:val="C00000"/>
        </w:rPr>
        <w:t xml:space="preserve"> </w:t>
      </w:r>
      <w:r w:rsidRPr="00E4218C">
        <w:rPr>
          <w:i/>
          <w:color w:val="C00000"/>
        </w:rPr>
        <w:t>[Insert Facility Name]</w:t>
      </w:r>
      <w:r w:rsidRPr="00E4218C">
        <w:rPr>
          <w:color w:val="C00000"/>
        </w:rPr>
        <w:t xml:space="preserve"> </w:t>
      </w:r>
      <w:r w:rsidR="0071689B" w:rsidRPr="0071689B">
        <w:rPr>
          <w:i/>
          <w:iCs/>
          <w:color w:val="C00000"/>
        </w:rPr>
        <w:t>Chemical</w:t>
      </w:r>
      <w:r w:rsidR="0071689B">
        <w:rPr>
          <w:color w:val="C00000"/>
        </w:rPr>
        <w:t xml:space="preserve"> </w:t>
      </w:r>
      <w:r w:rsidRPr="0071689B">
        <w:rPr>
          <w:i/>
          <w:iCs/>
          <w:color w:val="C00000"/>
        </w:rPr>
        <w:t>Safety Officer</w:t>
      </w:r>
      <w:r>
        <w:t xml:space="preserve">. The </w:t>
      </w:r>
      <w:r w:rsidRPr="00070422">
        <w:rPr>
          <w:i/>
          <w:iCs/>
          <w:color w:val="C00000"/>
        </w:rPr>
        <w:t>Scientific Manager or the</w:t>
      </w:r>
      <w:r w:rsidR="0071689B">
        <w:rPr>
          <w:i/>
          <w:iCs/>
          <w:color w:val="C00000"/>
        </w:rPr>
        <w:t xml:space="preserve"> Chemical</w:t>
      </w:r>
      <w:r w:rsidRPr="00070422">
        <w:rPr>
          <w:i/>
          <w:iCs/>
          <w:color w:val="C00000"/>
        </w:rPr>
        <w:t xml:space="preserve"> Safety Officer</w:t>
      </w:r>
      <w:r>
        <w:t xml:space="preserve"> has the authority to make an initial evaluation and decision to stop or to continue the operation.</w:t>
      </w:r>
    </w:p>
    <w:p w14:paraId="572E7308" w14:textId="77777777" w:rsidR="00E4218C" w:rsidRDefault="00E4218C" w:rsidP="002D254B">
      <w:pPr>
        <w:pStyle w:val="ListParagraph"/>
        <w:ind w:left="360"/>
      </w:pPr>
    </w:p>
    <w:p w14:paraId="185988FD" w14:textId="77777777" w:rsidR="00E4218C" w:rsidRDefault="00E4218C" w:rsidP="00C2683A">
      <w:pPr>
        <w:pStyle w:val="ListParagraph"/>
        <w:ind w:left="630"/>
      </w:pPr>
      <w:r>
        <w:t>If the operation is immediately dangerous to life or health, the individual questioning the safety of the operation is authorized to immediately terminate the operation in a manner that eliminates or reduces the hazard and does not introduce new hazards that are immediately dangerous to life or health.</w:t>
      </w:r>
    </w:p>
    <w:p w14:paraId="1F294292" w14:textId="77777777" w:rsidR="00E4218C" w:rsidRPr="00255F44" w:rsidRDefault="00E4218C" w:rsidP="00A079E1">
      <w:pPr>
        <w:pStyle w:val="ListParagraph"/>
        <w:ind w:left="630"/>
        <w:rPr>
          <w:color w:val="C00000"/>
        </w:rPr>
      </w:pPr>
      <w:r w:rsidRPr="00D9394E">
        <w:t>These responsibilities are described generally below</w:t>
      </w:r>
      <w:r>
        <w:t xml:space="preserve">. </w:t>
      </w:r>
      <w:r w:rsidRPr="0078371C">
        <w:t xml:space="preserve">More specific duties are outlined within the </w:t>
      </w:r>
      <w:r w:rsidRPr="00255F44">
        <w:rPr>
          <w:i/>
          <w:color w:val="C00000"/>
        </w:rPr>
        <w:t xml:space="preserve">[Insert Facility Name]’s </w:t>
      </w:r>
      <w:r w:rsidRPr="0078371C">
        <w:t>Standard Operating Procedures.</w:t>
      </w:r>
    </w:p>
    <w:p w14:paraId="694BDFBC" w14:textId="77777777" w:rsidR="00594529" w:rsidRPr="00D9394E" w:rsidRDefault="00594529" w:rsidP="00594529">
      <w:pPr>
        <w:pStyle w:val="ListParagraph"/>
      </w:pPr>
    </w:p>
    <w:p w14:paraId="1ED32503" w14:textId="77777777" w:rsidR="00594529" w:rsidRPr="00D9394E" w:rsidRDefault="00594529" w:rsidP="00594529">
      <w:pPr>
        <w:pStyle w:val="ListParagraph"/>
        <w:jc w:val="center"/>
        <w:rPr>
          <w:color w:val="C00000"/>
        </w:rPr>
      </w:pPr>
      <w:r w:rsidRPr="00D9394E">
        <w:rPr>
          <w:noProof/>
        </w:rPr>
        <w:drawing>
          <wp:inline distT="0" distB="0" distL="0" distR="0" wp14:anchorId="19FC70F8" wp14:editId="0486AC12">
            <wp:extent cx="1820174" cy="79672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7051" cy="799737"/>
                    </a:xfrm>
                    <a:prstGeom prst="rect">
                      <a:avLst/>
                    </a:prstGeom>
                    <a:noFill/>
                    <a:ln>
                      <a:noFill/>
                    </a:ln>
                  </pic:spPr>
                </pic:pic>
              </a:graphicData>
            </a:graphic>
          </wp:inline>
        </w:drawing>
      </w:r>
    </w:p>
    <w:p w14:paraId="253FA548" w14:textId="77777777" w:rsidR="00594529" w:rsidRPr="00D9394E" w:rsidRDefault="00594529" w:rsidP="00594529">
      <w:pPr>
        <w:pStyle w:val="ListParagraph"/>
        <w:jc w:val="center"/>
        <w:rPr>
          <w:i/>
          <w:color w:val="C00000"/>
        </w:rPr>
      </w:pPr>
      <w:r>
        <w:rPr>
          <w:i/>
          <w:color w:val="C00000"/>
        </w:rPr>
        <w:lastRenderedPageBreak/>
        <w:t>[</w:t>
      </w:r>
      <w:r w:rsidRPr="00D9394E">
        <w:rPr>
          <w:i/>
          <w:color w:val="C00000"/>
        </w:rPr>
        <w:t>Insert your facility’s organizational chart here</w:t>
      </w:r>
      <w:r>
        <w:rPr>
          <w:i/>
          <w:color w:val="C00000"/>
        </w:rPr>
        <w:t>]</w:t>
      </w:r>
    </w:p>
    <w:p w14:paraId="15B46FAF" w14:textId="77777777" w:rsidR="00594529" w:rsidRPr="00D9394E" w:rsidRDefault="00594529" w:rsidP="00594529">
      <w:pPr>
        <w:pStyle w:val="ListParagraph"/>
        <w:jc w:val="center"/>
        <w:rPr>
          <w:i/>
        </w:rPr>
      </w:pPr>
    </w:p>
    <w:p w14:paraId="6A574710" w14:textId="78FAC68A" w:rsidR="00E4218C" w:rsidRPr="001B3815" w:rsidRDefault="00E4218C" w:rsidP="00404080">
      <w:pPr>
        <w:pStyle w:val="Heading3"/>
      </w:pPr>
      <w:bookmarkStart w:id="3" w:name="_Toc207001966"/>
      <w:r w:rsidRPr="00214223">
        <w:t>Top and Senior Management</w:t>
      </w:r>
      <w:bookmarkEnd w:id="3"/>
      <w:r w:rsidRPr="001B3815">
        <w:t xml:space="preserve"> </w:t>
      </w:r>
    </w:p>
    <w:p w14:paraId="314E1B96" w14:textId="49D1A218" w:rsidR="00E4218C" w:rsidRDefault="001455BE" w:rsidP="00B60381">
      <w:pPr>
        <w:pStyle w:val="ListParagraph"/>
        <w:numPr>
          <w:ilvl w:val="0"/>
          <w:numId w:val="19"/>
        </w:numPr>
        <w:ind w:left="990"/>
      </w:pPr>
      <w:r>
        <w:t>Ensure e</w:t>
      </w:r>
      <w:r w:rsidR="00E4218C">
        <w:t>nforcement of the safe performance of experimental and support activities.</w:t>
      </w:r>
    </w:p>
    <w:p w14:paraId="1C851D1D" w14:textId="443FC69B" w:rsidR="00E4218C" w:rsidRDefault="001455BE" w:rsidP="00B60381">
      <w:pPr>
        <w:pStyle w:val="ListParagraph"/>
        <w:numPr>
          <w:ilvl w:val="0"/>
          <w:numId w:val="19"/>
        </w:numPr>
        <w:ind w:left="990"/>
      </w:pPr>
      <w:r>
        <w:t>Ensure a</w:t>
      </w:r>
      <w:r w:rsidR="00E4218C">
        <w:t xml:space="preserve">ll chemical operations within their department(s) </w:t>
      </w:r>
      <w:r w:rsidR="0006339C">
        <w:t xml:space="preserve">and those of interfacing departments are thoroughly evaluated to manage </w:t>
      </w:r>
      <w:r w:rsidR="00E4218C">
        <w:t>health, safety</w:t>
      </w:r>
      <w:r w:rsidR="00880C63">
        <w:t>,</w:t>
      </w:r>
      <w:r w:rsidR="00E4218C">
        <w:t xml:space="preserve"> and security risks associated with all activities and materials.</w:t>
      </w:r>
    </w:p>
    <w:p w14:paraId="39BAB049" w14:textId="18BF726E" w:rsidR="00E4218C" w:rsidRPr="00C912F6" w:rsidRDefault="00E4218C" w:rsidP="00B60381">
      <w:pPr>
        <w:pStyle w:val="ListParagraph"/>
        <w:numPr>
          <w:ilvl w:val="0"/>
          <w:numId w:val="19"/>
        </w:numPr>
        <w:ind w:left="990"/>
      </w:pPr>
      <w:r w:rsidRPr="0051308D">
        <w:rPr>
          <w:i/>
          <w:iCs/>
          <w:color w:val="C00000"/>
        </w:rPr>
        <w:t xml:space="preserve">[Insert Facility Name] </w:t>
      </w:r>
      <w:r>
        <w:t>management</w:t>
      </w:r>
      <w:r w:rsidRPr="0051308D">
        <w:rPr>
          <w:i/>
          <w:iCs/>
        </w:rPr>
        <w:t xml:space="preserve"> </w:t>
      </w:r>
      <w:r>
        <w:t xml:space="preserve">should decide whether a particular operation needs a Policy or Program level document in addition to a Standard Operating Procedure. </w:t>
      </w:r>
    </w:p>
    <w:p w14:paraId="4A09B6B0" w14:textId="639B9DE6" w:rsidR="00E4218C" w:rsidRDefault="001455BE" w:rsidP="00B60381">
      <w:pPr>
        <w:pStyle w:val="ListParagraph"/>
        <w:numPr>
          <w:ilvl w:val="0"/>
          <w:numId w:val="19"/>
        </w:numPr>
        <w:ind w:left="990"/>
      </w:pPr>
      <w:r>
        <w:t>Ensure p</w:t>
      </w:r>
      <w:r w:rsidR="00E4218C">
        <w:t xml:space="preserve">ersonnel who perform operations involving chemicals </w:t>
      </w:r>
      <w:r w:rsidR="00C34427">
        <w:t>with</w:t>
      </w:r>
      <w:r w:rsidR="00E4218C">
        <w:t xml:space="preserve">in </w:t>
      </w:r>
      <w:r w:rsidR="00E4218C" w:rsidRPr="0051308D">
        <w:rPr>
          <w:i/>
          <w:color w:val="C00000"/>
        </w:rPr>
        <w:t>[Insert Facility Name]</w:t>
      </w:r>
      <w:r w:rsidR="00E4218C" w:rsidRPr="00D9394E">
        <w:t xml:space="preserve"> </w:t>
      </w:r>
      <w:r w:rsidR="00E4218C">
        <w:t>facilities receive appropriate health and safety-related training as specified in this Chemical Hygiene Plan.</w:t>
      </w:r>
    </w:p>
    <w:p w14:paraId="2A2E6577" w14:textId="3717F26A" w:rsidR="00E4218C" w:rsidRDefault="004A23E5" w:rsidP="00B60381">
      <w:pPr>
        <w:pStyle w:val="ListParagraph"/>
        <w:numPr>
          <w:ilvl w:val="0"/>
          <w:numId w:val="19"/>
        </w:numPr>
        <w:ind w:left="990"/>
      </w:pPr>
      <w:r>
        <w:t>Allocate</w:t>
      </w:r>
      <w:r w:rsidR="00C34427" w:rsidRPr="00C34427">
        <w:t xml:space="preserve"> the necessary resources to ensure a comprehensive risk assessment is completed before initiating work with new chemicals or new chemical operations.</w:t>
      </w:r>
      <w:r w:rsidR="00C34427">
        <w:t xml:space="preserve"> </w:t>
      </w:r>
      <w:r w:rsidR="00C34427" w:rsidRPr="00C34427">
        <w:t xml:space="preserve">New operations or hazards introduced into a facility are identified and assessed through a risk assessment process conducted by technical </w:t>
      </w:r>
      <w:r w:rsidR="005A40A6">
        <w:t>personnel</w:t>
      </w:r>
      <w:r w:rsidR="00C34427" w:rsidRPr="00C34427">
        <w:t xml:space="preserve"> knowledgeable about the relevant operations.</w:t>
      </w:r>
    </w:p>
    <w:p w14:paraId="50F73EBA" w14:textId="3209C29F" w:rsidR="00E4218C" w:rsidRDefault="00E4218C" w:rsidP="00404080">
      <w:pPr>
        <w:pStyle w:val="Heading3"/>
      </w:pPr>
      <w:bookmarkStart w:id="4" w:name="_Toc207001967"/>
      <w:r w:rsidRPr="006E05C5">
        <w:t>Scientific Manager</w:t>
      </w:r>
      <w:bookmarkEnd w:id="4"/>
      <w:r w:rsidR="00070422">
        <w:t xml:space="preserve"> </w:t>
      </w:r>
    </w:p>
    <w:p w14:paraId="6393330A" w14:textId="3B7C2979" w:rsidR="00885B84" w:rsidRDefault="00885B84" w:rsidP="00B60381">
      <w:pPr>
        <w:pStyle w:val="ListParagraph"/>
        <w:numPr>
          <w:ilvl w:val="0"/>
          <w:numId w:val="19"/>
        </w:numPr>
        <w:ind w:left="990"/>
      </w:pPr>
      <w:r>
        <w:t>Assist in risk assessment activities</w:t>
      </w:r>
      <w:r w:rsidR="0051308D">
        <w:t>.</w:t>
      </w:r>
      <w:r>
        <w:t xml:space="preserve"> </w:t>
      </w:r>
    </w:p>
    <w:p w14:paraId="382E3DC3" w14:textId="751C8E7C" w:rsidR="00E4218C" w:rsidRDefault="00E4218C" w:rsidP="00B60381">
      <w:pPr>
        <w:pStyle w:val="ListParagraph"/>
        <w:numPr>
          <w:ilvl w:val="0"/>
          <w:numId w:val="19"/>
        </w:numPr>
        <w:ind w:left="990"/>
      </w:pPr>
      <w:r>
        <w:t xml:space="preserve">Ensure that all facility personnel comply with the contents of the Chemical Hygiene Plan and relevant </w:t>
      </w:r>
      <w:r w:rsidR="00B16263">
        <w:t>S</w:t>
      </w:r>
      <w:r w:rsidR="743F7FBB">
        <w:t>OPs</w:t>
      </w:r>
      <w:r>
        <w:t>, and do not operate equipment or handle hazardous chemicals without proper training and authorization.</w:t>
      </w:r>
    </w:p>
    <w:p w14:paraId="610433A9" w14:textId="022B01D0" w:rsidR="00E4218C" w:rsidRDefault="00161175" w:rsidP="00B60381">
      <w:pPr>
        <w:pStyle w:val="ListParagraph"/>
        <w:numPr>
          <w:ilvl w:val="0"/>
          <w:numId w:val="19"/>
        </w:numPr>
        <w:ind w:left="990"/>
      </w:pPr>
      <w:r>
        <w:t>Ensure</w:t>
      </w:r>
      <w:r w:rsidR="00E4218C">
        <w:t xml:space="preserve"> that training is provided to facility personnel on the safe procedures involving chemicals, use of safety equipment, interpretation and use of Safety Data Sheets (</w:t>
      </w:r>
      <w:r w:rsidR="00B16263">
        <w:t xml:space="preserve">SDSs, </w:t>
      </w:r>
      <w:r w:rsidR="00E4218C">
        <w:t xml:space="preserve">formerly called MSDSs, see page 9 for more information), proper use of personal protective equipment (PPE), incident response procedures in the event of a chemical spill or release, and </w:t>
      </w:r>
      <w:r w:rsidR="002649A8">
        <w:t>any</w:t>
      </w:r>
      <w:r w:rsidR="00E4218C">
        <w:t xml:space="preserve"> specific information related to the chemicals in use in the facility.</w:t>
      </w:r>
    </w:p>
    <w:p w14:paraId="793EC1B8" w14:textId="77777777" w:rsidR="00E4218C" w:rsidRDefault="00E4218C" w:rsidP="00B60381">
      <w:pPr>
        <w:pStyle w:val="ListParagraph"/>
        <w:numPr>
          <w:ilvl w:val="0"/>
          <w:numId w:val="19"/>
        </w:numPr>
        <w:ind w:left="990"/>
      </w:pPr>
      <w:r>
        <w:t>Ensure that all safety equipment and engineering controls required based on the risk assessment are installed, maintained, and operated correctly.</w:t>
      </w:r>
    </w:p>
    <w:p w14:paraId="779A9C30" w14:textId="4CA34A89" w:rsidR="00E4218C" w:rsidRDefault="00E4218C" w:rsidP="00B60381">
      <w:pPr>
        <w:pStyle w:val="ListParagraph"/>
        <w:numPr>
          <w:ilvl w:val="0"/>
          <w:numId w:val="19"/>
        </w:numPr>
        <w:ind w:left="990"/>
      </w:pPr>
      <w:r>
        <w:t xml:space="preserve">Ensure that PPE is </w:t>
      </w:r>
      <w:r w:rsidR="00607096">
        <w:t xml:space="preserve">available </w:t>
      </w:r>
      <w:r>
        <w:t>based on the risk assessment</w:t>
      </w:r>
      <w:r w:rsidR="00607096">
        <w:t>, used</w:t>
      </w:r>
      <w:r>
        <w:t xml:space="preserve"> and properly donned, worn, and doffed by facility </w:t>
      </w:r>
      <w:r w:rsidR="00FB1D8F">
        <w:t>personnel</w:t>
      </w:r>
      <w:r>
        <w:t>.</w:t>
      </w:r>
    </w:p>
    <w:p w14:paraId="0166D075" w14:textId="5C05D0CF" w:rsidR="00E4218C" w:rsidRDefault="00E4218C" w:rsidP="00B60381">
      <w:pPr>
        <w:pStyle w:val="ListParagraph"/>
        <w:numPr>
          <w:ilvl w:val="0"/>
          <w:numId w:val="19"/>
        </w:numPr>
        <w:ind w:left="990"/>
      </w:pPr>
      <w:r>
        <w:t>Follow and ensure that safety rules for working in the facility are followed by all facility personnel.</w:t>
      </w:r>
    </w:p>
    <w:p w14:paraId="6057C516" w14:textId="59729571" w:rsidR="00E4218C" w:rsidRDefault="00E4218C" w:rsidP="00B60381">
      <w:pPr>
        <w:pStyle w:val="ListParagraph"/>
        <w:numPr>
          <w:ilvl w:val="0"/>
          <w:numId w:val="19"/>
        </w:numPr>
        <w:ind w:left="990"/>
      </w:pPr>
      <w:r>
        <w:t>Ensures that visitors follow the facility safety rules and assigns escort responsibility for the visitor to a</w:t>
      </w:r>
      <w:r w:rsidR="00607096">
        <w:t>n authorized</w:t>
      </w:r>
      <w:r>
        <w:t xml:space="preserve"> </w:t>
      </w:r>
      <w:r w:rsidR="00FB1D8F">
        <w:t>personnel</w:t>
      </w:r>
      <w:r>
        <w:t xml:space="preserve"> member.</w:t>
      </w:r>
    </w:p>
    <w:p w14:paraId="2230B9C2" w14:textId="58CFE22F" w:rsidR="00E4218C" w:rsidRDefault="00E4218C" w:rsidP="00B60381">
      <w:pPr>
        <w:pStyle w:val="ListParagraph"/>
        <w:numPr>
          <w:ilvl w:val="0"/>
          <w:numId w:val="19"/>
        </w:numPr>
        <w:ind w:left="990"/>
      </w:pPr>
      <w:r>
        <w:t xml:space="preserve">Monitor compliance of facility personnel </w:t>
      </w:r>
      <w:r w:rsidR="005A40A6">
        <w:t>in</w:t>
      </w:r>
      <w:r>
        <w:t xml:space="preserve"> use of PPE, proper operation and maintenance of equipment, and condition of the work area(s). </w:t>
      </w:r>
    </w:p>
    <w:p w14:paraId="056C4911" w14:textId="5BAD18A1" w:rsidR="00E4218C" w:rsidRPr="00C14F47" w:rsidRDefault="00E4218C" w:rsidP="00B60381">
      <w:pPr>
        <w:pStyle w:val="ListParagraph"/>
        <w:numPr>
          <w:ilvl w:val="0"/>
          <w:numId w:val="19"/>
        </w:numPr>
        <w:ind w:left="990"/>
      </w:pPr>
      <w:r>
        <w:t xml:space="preserve">Review </w:t>
      </w:r>
      <w:r w:rsidR="00607096">
        <w:t>and approve</w:t>
      </w:r>
      <w:r>
        <w:t xml:space="preserve"> chemical procurement</w:t>
      </w:r>
      <w:r w:rsidR="00161175">
        <w:t>.</w:t>
      </w:r>
    </w:p>
    <w:p w14:paraId="263BB6F1" w14:textId="0B47A59D" w:rsidR="00E4218C" w:rsidRPr="00C14F47" w:rsidRDefault="00E4218C" w:rsidP="00404080">
      <w:pPr>
        <w:pStyle w:val="Heading3"/>
      </w:pPr>
      <w:bookmarkStart w:id="5" w:name="_Toc207001968"/>
      <w:r w:rsidRPr="001145AC">
        <w:lastRenderedPageBreak/>
        <w:t xml:space="preserve">Facility </w:t>
      </w:r>
      <w:r w:rsidR="00EB2C66">
        <w:t>P</w:t>
      </w:r>
      <w:r w:rsidRPr="001145AC">
        <w:t>ersonnel</w:t>
      </w:r>
      <w:bookmarkEnd w:id="5"/>
      <w:r w:rsidRPr="00C14F47">
        <w:t xml:space="preserve"> </w:t>
      </w:r>
    </w:p>
    <w:p w14:paraId="5BE60401" w14:textId="0B70CFA9" w:rsidR="00E4218C" w:rsidRPr="001B3815" w:rsidRDefault="00E4218C" w:rsidP="00B60381">
      <w:pPr>
        <w:pStyle w:val="ListParagraph"/>
        <w:numPr>
          <w:ilvl w:val="0"/>
          <w:numId w:val="19"/>
        </w:numPr>
        <w:ind w:left="990"/>
      </w:pPr>
      <w:r>
        <w:t>R</w:t>
      </w:r>
      <w:r w:rsidRPr="001B3815">
        <w:t xml:space="preserve">ead the contents of and conduct </w:t>
      </w:r>
      <w:r>
        <w:t>facility</w:t>
      </w:r>
      <w:r w:rsidRPr="001B3815">
        <w:t xml:space="preserve"> operations according to th</w:t>
      </w:r>
      <w:r>
        <w:t>e</w:t>
      </w:r>
      <w:r w:rsidRPr="001B3815">
        <w:t xml:space="preserve"> </w:t>
      </w:r>
      <w:r>
        <w:t>Chemical Hygiene Plan and relevant SOPs</w:t>
      </w:r>
      <w:r w:rsidRPr="001B3815">
        <w:t>.</w:t>
      </w:r>
    </w:p>
    <w:p w14:paraId="22348D01" w14:textId="1C4491EB" w:rsidR="00E4218C" w:rsidRPr="001B3815" w:rsidRDefault="00E4218C" w:rsidP="00B60381">
      <w:pPr>
        <w:pStyle w:val="ListParagraph"/>
        <w:numPr>
          <w:ilvl w:val="0"/>
          <w:numId w:val="19"/>
        </w:numPr>
        <w:ind w:left="990"/>
      </w:pPr>
      <w:r>
        <w:t>R</w:t>
      </w:r>
      <w:r w:rsidRPr="001B3815">
        <w:t xml:space="preserve">eview and understand the </w:t>
      </w:r>
      <w:r>
        <w:t>risk assessments</w:t>
      </w:r>
      <w:r w:rsidRPr="001B3815">
        <w:t xml:space="preserve"> and be familiar with hazards associated with the chemicals and</w:t>
      </w:r>
      <w:r>
        <w:t xml:space="preserve"> </w:t>
      </w:r>
      <w:r w:rsidRPr="001B3815">
        <w:t xml:space="preserve">equipment </w:t>
      </w:r>
      <w:r w:rsidR="00607096">
        <w:t>in their work area(s)</w:t>
      </w:r>
      <w:r w:rsidRPr="001B3815">
        <w:t xml:space="preserve">, as well as </w:t>
      </w:r>
      <w:r w:rsidR="00885B84">
        <w:t xml:space="preserve">the </w:t>
      </w:r>
      <w:r>
        <w:t xml:space="preserve">appropriate </w:t>
      </w:r>
      <w:r w:rsidR="00885B84">
        <w:t xml:space="preserve">risk </w:t>
      </w:r>
      <w:r w:rsidRPr="001B3815">
        <w:t>mitigations.</w:t>
      </w:r>
      <w:r>
        <w:t xml:space="preserve"> </w:t>
      </w:r>
    </w:p>
    <w:p w14:paraId="551235C1" w14:textId="0D9EAA22" w:rsidR="00E4218C" w:rsidRDefault="00E4218C" w:rsidP="00B60381">
      <w:pPr>
        <w:pStyle w:val="ListParagraph"/>
        <w:numPr>
          <w:ilvl w:val="0"/>
          <w:numId w:val="19"/>
        </w:numPr>
        <w:ind w:left="990"/>
      </w:pPr>
      <w:r>
        <w:t>T</w:t>
      </w:r>
      <w:r w:rsidRPr="001B3815">
        <w:t xml:space="preserve">ake all reasonable precautions to avoid endangering the environment and to prevent personal injury to themselves and to </w:t>
      </w:r>
      <w:r w:rsidR="00885B84">
        <w:t>other facility personnel</w:t>
      </w:r>
      <w:r w:rsidRPr="001B3815">
        <w:t>.</w:t>
      </w:r>
    </w:p>
    <w:p w14:paraId="17A6E419" w14:textId="7E649342" w:rsidR="0051308D" w:rsidRDefault="00E4218C" w:rsidP="00B60381">
      <w:pPr>
        <w:pStyle w:val="ListParagraph"/>
        <w:numPr>
          <w:ilvl w:val="0"/>
          <w:numId w:val="19"/>
        </w:numPr>
        <w:ind w:left="990"/>
      </w:pPr>
      <w:r>
        <w:t xml:space="preserve">Be trained in the interpretation and use of Safety Data Sheets </w:t>
      </w:r>
      <w:r w:rsidR="2FE28F94">
        <w:t>(</w:t>
      </w:r>
      <w:r>
        <w:t>SDSs</w:t>
      </w:r>
      <w:r w:rsidR="61EC15BF">
        <w:t>)</w:t>
      </w:r>
      <w:r w:rsidR="00876984">
        <w:t>.</w:t>
      </w:r>
      <w:r>
        <w:t xml:space="preserve"> </w:t>
      </w:r>
    </w:p>
    <w:p w14:paraId="36A51783" w14:textId="27C42364" w:rsidR="00E4218C" w:rsidRPr="001B3815" w:rsidRDefault="0051308D" w:rsidP="00B60381">
      <w:pPr>
        <w:pStyle w:val="ListParagraph"/>
        <w:numPr>
          <w:ilvl w:val="0"/>
          <w:numId w:val="19"/>
        </w:numPr>
        <w:ind w:left="990"/>
      </w:pPr>
      <w:r>
        <w:t xml:space="preserve">Know how to label chemicals within the facility. </w:t>
      </w:r>
    </w:p>
    <w:p w14:paraId="7683D3BA" w14:textId="051B8A0C" w:rsidR="00E4218C" w:rsidRPr="001B3815" w:rsidRDefault="00E4218C" w:rsidP="00B60381">
      <w:pPr>
        <w:pStyle w:val="ListParagraph"/>
        <w:numPr>
          <w:ilvl w:val="0"/>
          <w:numId w:val="19"/>
        </w:numPr>
        <w:ind w:left="990"/>
      </w:pPr>
      <w:r>
        <w:t xml:space="preserve">Know where and how copies of SDSs are maintained for the facility and how to obtain a copy of </w:t>
      </w:r>
      <w:r w:rsidR="0B2BCDF6">
        <w:t xml:space="preserve">SDS </w:t>
      </w:r>
      <w:r>
        <w:t xml:space="preserve">for </w:t>
      </w:r>
      <w:r w:rsidR="5AD56208">
        <w:t>any</w:t>
      </w:r>
      <w:r>
        <w:t xml:space="preserve"> chemical they work with.</w:t>
      </w:r>
    </w:p>
    <w:p w14:paraId="3A5E904A" w14:textId="5AC7A7DD" w:rsidR="00E4218C" w:rsidRPr="001B3815" w:rsidRDefault="00E4218C" w:rsidP="00B60381">
      <w:pPr>
        <w:pStyle w:val="ListParagraph"/>
        <w:numPr>
          <w:ilvl w:val="0"/>
          <w:numId w:val="19"/>
        </w:numPr>
        <w:ind w:left="990"/>
      </w:pPr>
      <w:r>
        <w:t>U</w:t>
      </w:r>
      <w:r w:rsidRPr="001B3815">
        <w:t>nderstand and follow approved safety and operational procedures and practices.</w:t>
      </w:r>
    </w:p>
    <w:p w14:paraId="58D23B53" w14:textId="089D69EA" w:rsidR="00E4218C" w:rsidRPr="001B3815" w:rsidRDefault="00E4218C" w:rsidP="00B60381">
      <w:pPr>
        <w:pStyle w:val="ListParagraph"/>
        <w:numPr>
          <w:ilvl w:val="0"/>
          <w:numId w:val="19"/>
        </w:numPr>
        <w:ind w:left="990"/>
      </w:pPr>
      <w:r>
        <w:t xml:space="preserve">Take training as deemed appropriate by their </w:t>
      </w:r>
      <w:r w:rsidRPr="004A23E5">
        <w:rPr>
          <w:i/>
          <w:iCs/>
          <w:color w:val="C00000"/>
        </w:rPr>
        <w:t>Scientific Manager</w:t>
      </w:r>
      <w:r w:rsidR="163C04BF" w:rsidRPr="004A23E5">
        <w:rPr>
          <w:i/>
          <w:iCs/>
          <w:color w:val="C00000"/>
        </w:rPr>
        <w:t xml:space="preserve"> and/or Chemical Safety Officer</w:t>
      </w:r>
      <w:r w:rsidRPr="004A23E5">
        <w:rPr>
          <w:i/>
          <w:iCs/>
          <w:color w:val="C00000"/>
        </w:rPr>
        <w:t>.</w:t>
      </w:r>
    </w:p>
    <w:p w14:paraId="743BF4E9" w14:textId="46ED2415" w:rsidR="00710A19" w:rsidRDefault="00E4218C" w:rsidP="00B60381">
      <w:pPr>
        <w:pStyle w:val="ListParagraph"/>
        <w:numPr>
          <w:ilvl w:val="0"/>
          <w:numId w:val="19"/>
        </w:numPr>
        <w:ind w:left="990"/>
      </w:pPr>
      <w:r>
        <w:t>D</w:t>
      </w:r>
      <w:r w:rsidRPr="001B3815">
        <w:t xml:space="preserve">ispose of waste generated according to procedures in the </w:t>
      </w:r>
      <w:r w:rsidRPr="00710A19">
        <w:rPr>
          <w:i/>
          <w:iCs/>
          <w:color w:val="C00000"/>
        </w:rPr>
        <w:t>[Insert Facility Name</w:t>
      </w:r>
      <w:r w:rsidR="00710A19" w:rsidRPr="00710A19">
        <w:rPr>
          <w:i/>
          <w:iCs/>
          <w:color w:val="C00000"/>
        </w:rPr>
        <w:t xml:space="preserve">] </w:t>
      </w:r>
      <w:r w:rsidR="00710A19" w:rsidRPr="00590B55">
        <w:rPr>
          <w:i/>
          <w:iCs/>
          <w:color w:val="C00000"/>
        </w:rPr>
        <w:t>Waste Handling and Disposal Program Plan</w:t>
      </w:r>
      <w:r w:rsidR="00440DCA">
        <w:rPr>
          <w:i/>
          <w:iCs/>
          <w:color w:val="C00000"/>
        </w:rPr>
        <w:t>.</w:t>
      </w:r>
      <w:r w:rsidR="00710A19">
        <w:t xml:space="preserve"> </w:t>
      </w:r>
    </w:p>
    <w:p w14:paraId="2FEB2B00" w14:textId="5614BA4D" w:rsidR="00E4218C" w:rsidRDefault="00E4218C" w:rsidP="00B60381">
      <w:pPr>
        <w:pStyle w:val="ListParagraph"/>
        <w:numPr>
          <w:ilvl w:val="0"/>
          <w:numId w:val="19"/>
        </w:numPr>
        <w:ind w:left="990"/>
      </w:pPr>
      <w:r>
        <w:t>I</w:t>
      </w:r>
      <w:r w:rsidRPr="001B3815">
        <w:t xml:space="preserve">nform </w:t>
      </w:r>
      <w:r w:rsidR="00885B84" w:rsidRPr="00161175">
        <w:rPr>
          <w:i/>
          <w:iCs/>
          <w:color w:val="C00000"/>
        </w:rPr>
        <w:t>Scientific Manager and/or Chemical Safety Officer</w:t>
      </w:r>
      <w:r w:rsidRPr="00161175">
        <w:rPr>
          <w:color w:val="C00000"/>
        </w:rPr>
        <w:t xml:space="preserve"> </w:t>
      </w:r>
      <w:r w:rsidRPr="001B3815">
        <w:t>prior to using a hazardous chemical in an</w:t>
      </w:r>
      <w:r w:rsidR="00885B84">
        <w:t>y</w:t>
      </w:r>
      <w:r w:rsidRPr="001B3815">
        <w:t xml:space="preserve"> </w:t>
      </w:r>
      <w:r w:rsidR="00885B84">
        <w:t xml:space="preserve">new </w:t>
      </w:r>
      <w:r w:rsidRPr="001B3815">
        <w:t>application for which potential exposure has not previously been evaluated.</w:t>
      </w:r>
    </w:p>
    <w:p w14:paraId="2A69022B" w14:textId="7DB6A802" w:rsidR="00E4218C" w:rsidRDefault="00E4218C" w:rsidP="00B60381">
      <w:pPr>
        <w:pStyle w:val="ListParagraph"/>
        <w:numPr>
          <w:ilvl w:val="0"/>
          <w:numId w:val="19"/>
        </w:numPr>
        <w:ind w:left="990"/>
      </w:pPr>
      <w:r>
        <w:t>Inform management and appropriate safety personnel prior to any changes to SOPs</w:t>
      </w:r>
      <w:r w:rsidR="00710A19">
        <w:t>.</w:t>
      </w:r>
    </w:p>
    <w:p w14:paraId="1984EB17" w14:textId="5471EF97" w:rsidR="00E4218C" w:rsidRDefault="00880C63" w:rsidP="00404080">
      <w:pPr>
        <w:pStyle w:val="Heading3"/>
      </w:pPr>
      <w:bookmarkStart w:id="6" w:name="_Toc207001969"/>
      <w:r w:rsidRPr="006E05C5">
        <w:t>Chemical S</w:t>
      </w:r>
      <w:r w:rsidR="00E4218C" w:rsidRPr="006E05C5">
        <w:t>afety Officer</w:t>
      </w:r>
      <w:bookmarkEnd w:id="6"/>
      <w:r w:rsidR="00070422">
        <w:t xml:space="preserve"> </w:t>
      </w:r>
    </w:p>
    <w:p w14:paraId="54865B02" w14:textId="28F86200" w:rsidR="00E4218C" w:rsidRDefault="00E4218C" w:rsidP="00B60381">
      <w:pPr>
        <w:pStyle w:val="ListParagraph"/>
        <w:numPr>
          <w:ilvl w:val="0"/>
          <w:numId w:val="19"/>
        </w:numPr>
        <w:ind w:left="990"/>
      </w:pPr>
      <w:r>
        <w:t>Provide advice on PPE requirements.</w:t>
      </w:r>
    </w:p>
    <w:p w14:paraId="415E3F88" w14:textId="20A332F7" w:rsidR="00E4218C" w:rsidRDefault="00E4218C" w:rsidP="00B60381">
      <w:pPr>
        <w:pStyle w:val="ListParagraph"/>
        <w:numPr>
          <w:ilvl w:val="0"/>
          <w:numId w:val="19"/>
        </w:numPr>
        <w:ind w:left="990"/>
      </w:pPr>
      <w:r>
        <w:t xml:space="preserve">Perform safety </w:t>
      </w:r>
      <w:r w:rsidR="00710A19">
        <w:t>audits</w:t>
      </w:r>
      <w:r>
        <w:t xml:space="preserve">, including ensuring </w:t>
      </w:r>
      <w:r w:rsidR="00710A19">
        <w:t>engineering controls are</w:t>
      </w:r>
      <w:r w:rsidR="0A16061F">
        <w:t xml:space="preserve"> </w:t>
      </w:r>
      <w:r>
        <w:t>maintained and operational (</w:t>
      </w:r>
      <w:r w:rsidR="00A26811">
        <w:t>e.g</w:t>
      </w:r>
      <w:r>
        <w:t xml:space="preserve">. eye washes, safety showers, </w:t>
      </w:r>
      <w:r w:rsidR="00710A19">
        <w:t>hood, exhaust systems</w:t>
      </w:r>
      <w:r>
        <w:t>)</w:t>
      </w:r>
      <w:r w:rsidR="00710A19">
        <w:t xml:space="preserve"> </w:t>
      </w:r>
      <w:r w:rsidR="00161175">
        <w:rPr>
          <w:i/>
          <w:iCs/>
          <w:color w:val="C00000"/>
        </w:rPr>
        <w:t>(periodically - specify appropriate period based on institutional, regional, or national requirements here)</w:t>
      </w:r>
    </w:p>
    <w:p w14:paraId="57B81C25" w14:textId="4E8F0293" w:rsidR="00E4218C" w:rsidRDefault="00E4218C" w:rsidP="00B60381">
      <w:pPr>
        <w:pStyle w:val="ListParagraph"/>
        <w:numPr>
          <w:ilvl w:val="0"/>
          <w:numId w:val="19"/>
        </w:numPr>
        <w:ind w:left="990"/>
      </w:pPr>
      <w:r>
        <w:t>Be available as a resource to management and facility personnel on safety related issues.</w:t>
      </w:r>
    </w:p>
    <w:p w14:paraId="050F346E" w14:textId="77777777" w:rsidR="00161175" w:rsidRDefault="00161175" w:rsidP="00B60381">
      <w:pPr>
        <w:pStyle w:val="ListParagraph"/>
        <w:numPr>
          <w:ilvl w:val="0"/>
          <w:numId w:val="19"/>
        </w:numPr>
        <w:ind w:left="990"/>
      </w:pPr>
      <w:r>
        <w:t>Provide</w:t>
      </w:r>
      <w:r w:rsidR="00E4218C">
        <w:t xml:space="preserve"> </w:t>
      </w:r>
      <w:r w:rsidR="00710A19">
        <w:t xml:space="preserve">chemical safety </w:t>
      </w:r>
      <w:r w:rsidR="00E4218C">
        <w:t>training for all personnel</w:t>
      </w:r>
      <w:r>
        <w:t>.</w:t>
      </w:r>
    </w:p>
    <w:p w14:paraId="4D1CAC2E" w14:textId="4AB6A041" w:rsidR="00E4218C" w:rsidRDefault="00161175" w:rsidP="00B60381">
      <w:pPr>
        <w:pStyle w:val="ListParagraph"/>
        <w:numPr>
          <w:ilvl w:val="0"/>
          <w:numId w:val="19"/>
        </w:numPr>
        <w:ind w:left="990"/>
      </w:pPr>
      <w:r>
        <w:t xml:space="preserve">Maintain </w:t>
      </w:r>
      <w:r w:rsidR="00710A19">
        <w:t>training records.</w:t>
      </w:r>
    </w:p>
    <w:p w14:paraId="60063A66" w14:textId="0832CA88" w:rsidR="00E4218C" w:rsidRDefault="00161175" w:rsidP="00B60381">
      <w:pPr>
        <w:pStyle w:val="ListParagraph"/>
        <w:numPr>
          <w:ilvl w:val="0"/>
          <w:numId w:val="19"/>
        </w:numPr>
        <w:ind w:left="990"/>
      </w:pPr>
      <w:r>
        <w:t>Support risk assessment for</w:t>
      </w:r>
      <w:r w:rsidR="00E4218C">
        <w:t xml:space="preserve"> </w:t>
      </w:r>
      <w:r w:rsidR="00814668">
        <w:t xml:space="preserve">new </w:t>
      </w:r>
      <w:r w:rsidR="00E4218C">
        <w:t xml:space="preserve">chemical </w:t>
      </w:r>
      <w:r w:rsidR="00814668">
        <w:t xml:space="preserve">and equipment </w:t>
      </w:r>
      <w:r w:rsidR="00E4218C">
        <w:t>procurements.</w:t>
      </w:r>
    </w:p>
    <w:p w14:paraId="69FB4527" w14:textId="50D41CAF" w:rsidR="00E4218C" w:rsidRDefault="00E4218C" w:rsidP="00B60381">
      <w:pPr>
        <w:pStyle w:val="ListParagraph"/>
        <w:numPr>
          <w:ilvl w:val="0"/>
          <w:numId w:val="19"/>
        </w:numPr>
        <w:ind w:left="990"/>
      </w:pPr>
      <w:r>
        <w:t xml:space="preserve">Ensure proper disposal methods are available and used for chemicals used in the facility. </w:t>
      </w:r>
    </w:p>
    <w:p w14:paraId="408B5EBD" w14:textId="3AA4257B" w:rsidR="00E4218C" w:rsidRDefault="00E4218C" w:rsidP="00B60381">
      <w:pPr>
        <w:pStyle w:val="ListParagraph"/>
        <w:numPr>
          <w:ilvl w:val="0"/>
          <w:numId w:val="19"/>
        </w:numPr>
        <w:ind w:left="990"/>
      </w:pPr>
      <w:r>
        <w:t>Respond to emergencies and incidents involving chemicals to ensure safety of personnel and environment in coordination with other first responders.</w:t>
      </w:r>
    </w:p>
    <w:p w14:paraId="096B17FB" w14:textId="6E75D54D" w:rsidR="00E4218C" w:rsidRPr="00404080" w:rsidRDefault="00404080" w:rsidP="006A33EE">
      <w:pPr>
        <w:ind w:left="360"/>
        <w:rPr>
          <w:i/>
          <w:iCs/>
          <w:color w:val="C00000"/>
        </w:rPr>
      </w:pPr>
      <w:r>
        <w:rPr>
          <w:i/>
          <w:iCs/>
          <w:color w:val="C00000"/>
        </w:rPr>
        <w:t>List and define any additional facility specific roles and responsibilities.</w:t>
      </w:r>
      <w:r w:rsidR="004A23E5">
        <w:rPr>
          <w:i/>
          <w:iCs/>
          <w:color w:val="C00000"/>
        </w:rPr>
        <w:t xml:space="preserve"> The above titles can be replaced as necessary (e.g. Scientific Manager may be replaced by Principal Investigator or Department Supervisor; Chemical Safety Officer may be replaced with Chemical Hygiene Officer or Industrial Hygienist, depending on titles relevant to your facility).</w:t>
      </w:r>
    </w:p>
    <w:p w14:paraId="1168A5F0" w14:textId="77777777" w:rsidR="000E4682" w:rsidRDefault="000E4682" w:rsidP="000E4682">
      <w:pPr>
        <w:spacing w:after="0"/>
        <w:ind w:left="1080"/>
        <w:jc w:val="both"/>
        <w:rPr>
          <w:rFonts w:cs="Calibri"/>
        </w:rPr>
      </w:pPr>
    </w:p>
    <w:p w14:paraId="2B1A214F" w14:textId="68F59589" w:rsidR="00815293" w:rsidRDefault="00815293" w:rsidP="00AE015D">
      <w:pPr>
        <w:rPr>
          <w:rFonts w:cs="Calibri"/>
        </w:rPr>
      </w:pPr>
    </w:p>
    <w:p w14:paraId="32181823" w14:textId="2BA8C10A" w:rsidR="00676746" w:rsidRDefault="0009070B" w:rsidP="00E47808">
      <w:pPr>
        <w:pStyle w:val="Heading2"/>
      </w:pPr>
      <w:bookmarkStart w:id="7" w:name="_Toc207001970"/>
      <w:r>
        <w:lastRenderedPageBreak/>
        <w:t xml:space="preserve">Identifying </w:t>
      </w:r>
      <w:r w:rsidR="00DE11EE">
        <w:t>Chemical Hazards</w:t>
      </w:r>
      <w:bookmarkEnd w:id="7"/>
    </w:p>
    <w:p w14:paraId="2D63FEAA" w14:textId="77777777" w:rsidR="00957B5E" w:rsidRDefault="00957B5E" w:rsidP="00B60381">
      <w:pPr>
        <w:pStyle w:val="Heading3"/>
        <w:numPr>
          <w:ilvl w:val="0"/>
          <w:numId w:val="20"/>
        </w:numPr>
      </w:pPr>
      <w:bookmarkStart w:id="8" w:name="_Toc207001971"/>
      <w:r>
        <w:t>Identifying Hazards</w:t>
      </w:r>
      <w:bookmarkEnd w:id="8"/>
    </w:p>
    <w:p w14:paraId="5EA602B5" w14:textId="3F4847CF" w:rsidR="002D254B" w:rsidRPr="00957B5E" w:rsidRDefault="00982DF3" w:rsidP="00957B5E">
      <w:pPr>
        <w:ind w:left="630"/>
      </w:pPr>
      <w:r w:rsidRPr="1947C260">
        <w:rPr>
          <w:rFonts w:eastAsia="Times New Roman" w:cs="Times New Roman"/>
          <w:i/>
          <w:iCs/>
          <w:color w:val="C00000"/>
        </w:rPr>
        <w:t xml:space="preserve">Scientific Manager </w:t>
      </w:r>
      <w:r>
        <w:t xml:space="preserve">is responsible for verifying if any chemicals or reagents are considered hazardous. A hazardous chemical is any chemical which is classified as a physical or health hazard. </w:t>
      </w:r>
      <w:r w:rsidR="002D254B">
        <w:t xml:space="preserve">Chemicals in use can be identified </w:t>
      </w:r>
      <w:r w:rsidR="00957B5E">
        <w:t>us</w:t>
      </w:r>
      <w:r w:rsidR="002D254B">
        <w:t>ing the global harmonized system</w:t>
      </w:r>
      <w:r w:rsidR="00404080">
        <w:t xml:space="preserve"> (GHS)</w:t>
      </w:r>
      <w:r w:rsidR="002D254B">
        <w:t xml:space="preserve"> of classifying and labeling chemicals (</w:t>
      </w:r>
      <w:r w:rsidR="00C35774">
        <w:t xml:space="preserve">United Nations, 2023; </w:t>
      </w:r>
      <w:r w:rsidR="00C35774" w:rsidRPr="00C35774">
        <w:t>https://unece.org/sites/default/files/2023-07/GHS%20Rev10e.pdf</w:t>
      </w:r>
      <w:r w:rsidR="00C35774">
        <w:t>)</w:t>
      </w:r>
      <w:r w:rsidR="002D254B">
        <w:t xml:space="preserve">.  </w:t>
      </w:r>
      <w:r w:rsidR="00957B5E">
        <w:t xml:space="preserve">The chemical hazards are indicated </w:t>
      </w:r>
      <w:r w:rsidR="008E38AA" w:rsidRPr="008E38AA">
        <w:t xml:space="preserve">with GHS pictograms </w:t>
      </w:r>
      <w:r w:rsidR="00957B5E">
        <w:t xml:space="preserve">on containers </w:t>
      </w:r>
      <w:r w:rsidR="00BA171D">
        <w:t>and should also be included as</w:t>
      </w:r>
      <w:r w:rsidR="00957B5E">
        <w:t xml:space="preserve"> signage at the entrance(s) to </w:t>
      </w:r>
      <w:r w:rsidR="00440DCA">
        <w:t>work</w:t>
      </w:r>
      <w:r w:rsidR="00957B5E">
        <w:t xml:space="preserve"> area(s) </w:t>
      </w:r>
      <w:r w:rsidR="00C2683A">
        <w:t xml:space="preserve">where these hazards are stored or used </w:t>
      </w:r>
      <w:r w:rsidR="00957B5E">
        <w:t>(Figure 2).</w:t>
      </w:r>
    </w:p>
    <w:p w14:paraId="510C54B7" w14:textId="77777777" w:rsidR="002D254B" w:rsidRDefault="002D254B" w:rsidP="002D254B">
      <w:pPr>
        <w:spacing w:after="0" w:line="240" w:lineRule="auto"/>
        <w:ind w:left="1680"/>
        <w:rPr>
          <w:rFonts w:eastAsia="Times New Roman" w:cs="Arial"/>
        </w:rPr>
      </w:pPr>
    </w:p>
    <w:p w14:paraId="060DDFB4" w14:textId="77777777" w:rsidR="00982DF3" w:rsidRDefault="00982DF3" w:rsidP="00957B5E">
      <w:pPr>
        <w:jc w:val="center"/>
      </w:pPr>
      <w:r>
        <w:rPr>
          <w:noProof/>
        </w:rPr>
        <w:drawing>
          <wp:inline distT="0" distB="0" distL="0" distR="0" wp14:anchorId="3D363758" wp14:editId="780EBCDA">
            <wp:extent cx="4181521" cy="5314950"/>
            <wp:effectExtent l="0" t="0" r="9525" b="0"/>
            <wp:docPr id="1102118994" name="Picture 110211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S Labels.jpg"/>
                    <pic:cNvPicPr/>
                  </pic:nvPicPr>
                  <pic:blipFill rotWithShape="1">
                    <a:blip r:embed="rId14" cstate="print">
                      <a:extLst>
                        <a:ext uri="{28A0092B-C50C-407E-A947-70E740481C1C}">
                          <a14:useLocalDpi xmlns:a14="http://schemas.microsoft.com/office/drawing/2010/main" val="0"/>
                        </a:ext>
                      </a:extLst>
                    </a:blip>
                    <a:srcRect l="1340" t="827" r="1487" b="1244"/>
                    <a:stretch/>
                  </pic:blipFill>
                  <pic:spPr bwMode="auto">
                    <a:xfrm>
                      <a:off x="0" y="0"/>
                      <a:ext cx="4182265" cy="5315896"/>
                    </a:xfrm>
                    <a:prstGeom prst="rect">
                      <a:avLst/>
                    </a:prstGeom>
                    <a:ln>
                      <a:noFill/>
                    </a:ln>
                    <a:extLst>
                      <a:ext uri="{53640926-AAD7-44D8-BBD7-CCE9431645EC}">
                        <a14:shadowObscured xmlns:a14="http://schemas.microsoft.com/office/drawing/2010/main"/>
                      </a:ext>
                    </a:extLst>
                  </pic:spPr>
                </pic:pic>
              </a:graphicData>
            </a:graphic>
          </wp:inline>
        </w:drawing>
      </w:r>
    </w:p>
    <w:p w14:paraId="5D4BBA48" w14:textId="54E78189" w:rsidR="00982DF3" w:rsidRDefault="00982DF3" w:rsidP="006A33EE">
      <w:pPr>
        <w:ind w:left="630"/>
      </w:pPr>
      <w:r w:rsidRPr="00880C63">
        <w:rPr>
          <w:b/>
        </w:rPr>
        <w:lastRenderedPageBreak/>
        <w:t>Figure 2:</w:t>
      </w:r>
      <w:r>
        <w:t xml:space="preserve"> </w:t>
      </w:r>
      <w:r w:rsidRPr="008D1823">
        <w:t>Globally Harmonized System of Classification and Labelling of Chemicals (GHS)</w:t>
      </w:r>
      <w:r>
        <w:t xml:space="preserve"> pictograms and the chemical hazards they represent</w:t>
      </w:r>
      <w:r w:rsidR="000435B5">
        <w:t xml:space="preserve"> (</w:t>
      </w:r>
      <w:r w:rsidR="00C35774">
        <w:t xml:space="preserve">GHS pictograms </w:t>
      </w:r>
      <w:r w:rsidR="00D80DA2">
        <w:t xml:space="preserve">2012 </w:t>
      </w:r>
      <w:r w:rsidR="00C35774">
        <w:t>from</w:t>
      </w:r>
      <w:r w:rsidR="000435B5">
        <w:t xml:space="preserve"> </w:t>
      </w:r>
      <w:r w:rsidR="00D80DA2">
        <w:t>OSHA</w:t>
      </w:r>
      <w:r w:rsidR="00140DD1">
        <w:t>, 2014</w:t>
      </w:r>
      <w:r w:rsidR="006A33EE">
        <w:t>)</w:t>
      </w:r>
      <w:r>
        <w:t>.</w:t>
      </w:r>
    </w:p>
    <w:p w14:paraId="1B66C69A" w14:textId="77777777" w:rsidR="009E2B6C" w:rsidRDefault="009E2B6C" w:rsidP="00404080">
      <w:pPr>
        <w:pStyle w:val="Heading3"/>
      </w:pPr>
      <w:bookmarkStart w:id="9" w:name="_Toc207001972"/>
      <w:r>
        <w:t>Chemical Labelling</w:t>
      </w:r>
      <w:bookmarkEnd w:id="9"/>
    </w:p>
    <w:p w14:paraId="0B588A63" w14:textId="47C6951E" w:rsidR="00AD67A7" w:rsidRDefault="00AD67A7" w:rsidP="00B60381">
      <w:pPr>
        <w:pStyle w:val="ListParagraph"/>
        <w:numPr>
          <w:ilvl w:val="0"/>
          <w:numId w:val="13"/>
        </w:numPr>
        <w:rPr>
          <w:rFonts w:cs="Times New Roman"/>
          <w:color w:val="000000"/>
        </w:rPr>
      </w:pPr>
      <w:r w:rsidRPr="00AD67A7">
        <w:rPr>
          <w:rFonts w:cs="Times New Roman"/>
          <w:b/>
          <w:bCs/>
          <w:color w:val="000000"/>
        </w:rPr>
        <w:t>Incoming Chemical Labels</w:t>
      </w:r>
    </w:p>
    <w:p w14:paraId="63D669CB" w14:textId="48D3AAF4" w:rsidR="009E2B6C" w:rsidRPr="004F797A" w:rsidRDefault="002D254B" w:rsidP="003C4122">
      <w:pPr>
        <w:ind w:left="630"/>
        <w:rPr>
          <w:rFonts w:cs="Times New Roman"/>
          <w:color w:val="000000"/>
        </w:rPr>
      </w:pPr>
      <w:r w:rsidRPr="004F797A">
        <w:rPr>
          <w:rFonts w:cs="Times New Roman"/>
          <w:color w:val="000000"/>
        </w:rPr>
        <w:t>Incoming chemicals are those that are obtained from a chemical manufacturer, importer, or distributor. All labels on incoming chemicals must include the product identifier, supplier identification, precautionary statements, hazard pictograms, a signal word, hazard statements, and supplemental information.</w:t>
      </w:r>
      <w:r>
        <w:rPr>
          <w:rFonts w:cs="Times New Roman"/>
          <w:color w:val="000000"/>
        </w:rPr>
        <w:t xml:space="preserve"> </w:t>
      </w:r>
      <w:r w:rsidR="009E2B6C" w:rsidRPr="00AD67A7">
        <w:rPr>
          <w:rFonts w:cs="Times New Roman"/>
          <w:color w:val="000000"/>
        </w:rPr>
        <w:t xml:space="preserve">Do not remove manufacturer provided labels on incoming containers of hazardous chemicals or deface them so that they cannot be read. </w:t>
      </w:r>
      <w:r w:rsidR="000435B5">
        <w:rPr>
          <w:rFonts w:cs="Times New Roman"/>
          <w:color w:val="000000"/>
        </w:rPr>
        <w:t xml:space="preserve">The below is guidance from the Globally Harmonized System which can be used </w:t>
      </w:r>
      <w:r w:rsidR="001455BE" w:rsidRPr="001455BE">
        <w:rPr>
          <w:rFonts w:cs="Times New Roman"/>
          <w:i/>
          <w:iCs/>
          <w:color w:val="C00000"/>
        </w:rPr>
        <w:t>[or</w:t>
      </w:r>
      <w:r w:rsidR="001455BE">
        <w:rPr>
          <w:rFonts w:cs="Times New Roman"/>
          <w:color w:val="000000"/>
        </w:rPr>
        <w:t xml:space="preserve"> </w:t>
      </w:r>
      <w:r w:rsidR="001455BE">
        <w:rPr>
          <w:i/>
          <w:color w:val="C00000"/>
        </w:rPr>
        <w:t>cite relevant</w:t>
      </w:r>
      <w:r w:rsidR="000435B5" w:rsidRPr="001455BE">
        <w:rPr>
          <w:rFonts w:cs="Times New Roman"/>
          <w:i/>
          <w:color w:val="C00000"/>
        </w:rPr>
        <w:t xml:space="preserve"> national</w:t>
      </w:r>
      <w:r w:rsidR="003C7432">
        <w:rPr>
          <w:rFonts w:cs="Times New Roman"/>
          <w:i/>
          <w:color w:val="C00000"/>
        </w:rPr>
        <w:t xml:space="preserve"> guidance regarding labelling</w:t>
      </w:r>
      <w:r w:rsidR="001455BE">
        <w:rPr>
          <w:rFonts w:cs="Times New Roman"/>
          <w:i/>
          <w:color w:val="C00000"/>
        </w:rPr>
        <w:t>}</w:t>
      </w:r>
      <w:r w:rsidR="000435B5">
        <w:rPr>
          <w:rFonts w:cs="Times New Roman"/>
          <w:color w:val="000000"/>
        </w:rPr>
        <w:t>:</w:t>
      </w:r>
    </w:p>
    <w:p w14:paraId="33A57F57" w14:textId="77777777" w:rsidR="009E2B6C" w:rsidRPr="006A33EE" w:rsidRDefault="009E2B6C" w:rsidP="00B60381">
      <w:pPr>
        <w:pStyle w:val="ListParagraph"/>
        <w:numPr>
          <w:ilvl w:val="0"/>
          <w:numId w:val="19"/>
        </w:numPr>
        <w:ind w:left="990"/>
      </w:pPr>
      <w:r w:rsidRPr="006A33EE">
        <w:t>The PRODUCT IDENTIFIER contains the name of the item as well as the product number or other distinguishing information used by the manufacturer, importer, or distributor. An identical identifier must appear both on the product label and on the corresponding safety data sheet.</w:t>
      </w:r>
    </w:p>
    <w:p w14:paraId="6F130A57" w14:textId="6DBB81B7" w:rsidR="009E2B6C" w:rsidRPr="006A33EE" w:rsidRDefault="009E2B6C" w:rsidP="00B60381">
      <w:pPr>
        <w:pStyle w:val="ListParagraph"/>
        <w:numPr>
          <w:ilvl w:val="0"/>
          <w:numId w:val="19"/>
        </w:numPr>
        <w:ind w:left="990"/>
      </w:pPr>
      <w:r w:rsidRPr="006A33EE">
        <w:t>PICTOGRAMS indicate the hazard categories that are applicable to the chemical</w:t>
      </w:r>
      <w:r w:rsidR="00B16263" w:rsidRPr="006A33EE">
        <w:t xml:space="preserve"> (Figure 2)</w:t>
      </w:r>
      <w:r w:rsidRPr="006A33EE">
        <w:t>.</w:t>
      </w:r>
    </w:p>
    <w:p w14:paraId="48808E5C" w14:textId="77777777" w:rsidR="009E2B6C" w:rsidRPr="006A33EE" w:rsidRDefault="009E2B6C" w:rsidP="00B60381">
      <w:pPr>
        <w:pStyle w:val="ListParagraph"/>
        <w:numPr>
          <w:ilvl w:val="0"/>
          <w:numId w:val="19"/>
        </w:numPr>
        <w:ind w:left="990"/>
      </w:pPr>
      <w:r w:rsidRPr="006A33EE">
        <w:t>The SUPPLIER IDENTIFICATION section contains the name of the manufacturer, importer, or other responsible party along with the address and contact information.</w:t>
      </w:r>
    </w:p>
    <w:p w14:paraId="06E248DA" w14:textId="4D569BB4" w:rsidR="009E2B6C" w:rsidRPr="006A33EE" w:rsidRDefault="009E2B6C" w:rsidP="00B60381">
      <w:pPr>
        <w:pStyle w:val="ListParagraph"/>
        <w:numPr>
          <w:ilvl w:val="0"/>
          <w:numId w:val="19"/>
        </w:numPr>
        <w:ind w:left="990"/>
      </w:pPr>
      <w:r w:rsidRPr="006A33EE">
        <w:t>A SIGNAL WORD indicating the level of hazard. Only two signal words may be used</w:t>
      </w:r>
      <w:r w:rsidR="00B16263" w:rsidRPr="006A33EE">
        <w:t>:</w:t>
      </w:r>
      <w:r w:rsidRPr="006A33EE">
        <w:t xml:space="preserve"> “DANGER” for the more severe hazard level and “WARNING” for lesser hazards.</w:t>
      </w:r>
    </w:p>
    <w:p w14:paraId="3211761D" w14:textId="77777777" w:rsidR="009E2B6C" w:rsidRPr="006A33EE" w:rsidRDefault="009E2B6C" w:rsidP="00B60381">
      <w:pPr>
        <w:pStyle w:val="ListParagraph"/>
        <w:numPr>
          <w:ilvl w:val="0"/>
          <w:numId w:val="19"/>
        </w:numPr>
        <w:ind w:left="990"/>
      </w:pPr>
      <w:r w:rsidRPr="006A33EE">
        <w:t>Standardized HAZARD STATEMENTS describe the nature of the hazards, and where appropriate, the degree of the hazards. HAZARD STATEMENTS are specific to hazard classification categories and as such should appear identically on all chemicals possessing the same hazard, regardless of the manufacturer.</w:t>
      </w:r>
    </w:p>
    <w:p w14:paraId="62ED02BC" w14:textId="0EA013C6" w:rsidR="009E2B6C" w:rsidRPr="006A33EE" w:rsidRDefault="009E2B6C" w:rsidP="00B60381">
      <w:pPr>
        <w:pStyle w:val="ListParagraph"/>
        <w:numPr>
          <w:ilvl w:val="0"/>
          <w:numId w:val="19"/>
        </w:numPr>
        <w:ind w:left="990"/>
      </w:pPr>
      <w:r w:rsidRPr="006A33EE">
        <w:t>PRECAUTIONARY STATEMENTS describe measures that the chemical user should take to minimize the likelihood of adverse effects; however, the appropriate measures must be determined by an evaluation of the specific use of the chemical.</w:t>
      </w:r>
    </w:p>
    <w:p w14:paraId="398EDC16" w14:textId="77777777" w:rsidR="009E2B6C" w:rsidRPr="006A33EE" w:rsidRDefault="009E2B6C" w:rsidP="00B60381">
      <w:pPr>
        <w:pStyle w:val="ListParagraph"/>
        <w:numPr>
          <w:ilvl w:val="0"/>
          <w:numId w:val="19"/>
        </w:numPr>
        <w:ind w:left="990"/>
      </w:pPr>
      <w:r w:rsidRPr="006A33EE">
        <w:t>SUPPLEMENTARY INFORMATION includes any additional instruction or information that the label producer deems helpful.</w:t>
      </w:r>
    </w:p>
    <w:p w14:paraId="59EE57A4" w14:textId="77777777" w:rsidR="002D254B" w:rsidRPr="006E482E" w:rsidRDefault="002D254B" w:rsidP="002D254B">
      <w:pPr>
        <w:pStyle w:val="ListParagraph"/>
        <w:autoSpaceDE w:val="0"/>
        <w:autoSpaceDN w:val="0"/>
        <w:adjustRightInd w:val="0"/>
        <w:spacing w:after="0" w:line="240" w:lineRule="auto"/>
        <w:ind w:left="2340"/>
        <w:rPr>
          <w:rFonts w:cs="Times New Roman"/>
          <w:color w:val="000000"/>
        </w:rPr>
      </w:pPr>
    </w:p>
    <w:p w14:paraId="4B1C2FEA" w14:textId="77777777" w:rsidR="009E2B6C" w:rsidRPr="00982DF3" w:rsidRDefault="009E2B6C" w:rsidP="00B60381">
      <w:pPr>
        <w:pStyle w:val="ListParagraph"/>
        <w:numPr>
          <w:ilvl w:val="0"/>
          <w:numId w:val="13"/>
        </w:numPr>
        <w:rPr>
          <w:rFonts w:cs="Times New Roman"/>
          <w:b/>
          <w:bCs/>
          <w:color w:val="000000"/>
        </w:rPr>
      </w:pPr>
      <w:r w:rsidRPr="00982DF3">
        <w:rPr>
          <w:rFonts w:cs="Times New Roman"/>
          <w:b/>
          <w:bCs/>
          <w:color w:val="000000"/>
        </w:rPr>
        <w:t>Secondary Containers, Samples, or Prepared Solutions</w:t>
      </w:r>
    </w:p>
    <w:p w14:paraId="3A704452" w14:textId="1521A201" w:rsidR="007C7BEF" w:rsidRDefault="00957B5E" w:rsidP="003C4122">
      <w:pPr>
        <w:autoSpaceDE w:val="0"/>
        <w:autoSpaceDN w:val="0"/>
        <w:adjustRightInd w:val="0"/>
        <w:spacing w:after="0"/>
        <w:ind w:left="270" w:firstLine="450"/>
        <w:rPr>
          <w:rFonts w:cs="Times New Roman"/>
          <w:color w:val="000000"/>
        </w:rPr>
      </w:pPr>
      <w:r>
        <w:rPr>
          <w:rFonts w:cs="Times New Roman"/>
          <w:color w:val="000000"/>
        </w:rPr>
        <w:t xml:space="preserve">Secondary containers made at </w:t>
      </w:r>
      <w:r w:rsidRPr="00255F44">
        <w:rPr>
          <w:i/>
          <w:color w:val="C00000"/>
        </w:rPr>
        <w:t>[Insert Facility Name]</w:t>
      </w:r>
      <w:r w:rsidR="009E2B6C" w:rsidRPr="00676746">
        <w:rPr>
          <w:rFonts w:cs="Times New Roman"/>
          <w:color w:val="000000"/>
        </w:rPr>
        <w:t xml:space="preserve"> </w:t>
      </w:r>
      <w:r>
        <w:rPr>
          <w:rFonts w:cs="Times New Roman"/>
          <w:color w:val="000000"/>
        </w:rPr>
        <w:t>are labeled</w:t>
      </w:r>
      <w:r w:rsidR="009E2B6C" w:rsidRPr="00676746">
        <w:rPr>
          <w:rFonts w:cs="Times New Roman"/>
          <w:color w:val="000000"/>
        </w:rPr>
        <w:t xml:space="preserve"> with a minimum of: </w:t>
      </w:r>
    </w:p>
    <w:p w14:paraId="6BB52E6C" w14:textId="01C9B7D9" w:rsidR="00AD67A7" w:rsidRPr="006A33EE" w:rsidRDefault="008E38AA" w:rsidP="00B60381">
      <w:pPr>
        <w:pStyle w:val="ListParagraph"/>
        <w:numPr>
          <w:ilvl w:val="0"/>
          <w:numId w:val="19"/>
        </w:numPr>
        <w:ind w:left="990"/>
      </w:pPr>
      <w:r w:rsidRPr="006A33EE">
        <w:t>T</w:t>
      </w:r>
      <w:r w:rsidR="009E2B6C" w:rsidRPr="006A33EE">
        <w:t>he chemical name</w:t>
      </w:r>
      <w:r w:rsidR="00842A24" w:rsidRPr="006A33EE">
        <w:t>.</w:t>
      </w:r>
    </w:p>
    <w:p w14:paraId="62CE1796" w14:textId="37C9DAA2" w:rsidR="00842A24" w:rsidRPr="006A33EE" w:rsidRDefault="008E38AA" w:rsidP="00B60381">
      <w:pPr>
        <w:pStyle w:val="ListParagraph"/>
        <w:numPr>
          <w:ilvl w:val="0"/>
          <w:numId w:val="19"/>
        </w:numPr>
        <w:ind w:left="990"/>
      </w:pPr>
      <w:r w:rsidRPr="006A33EE">
        <w:t>D</w:t>
      </w:r>
      <w:r w:rsidR="00842A24" w:rsidRPr="006A33EE">
        <w:t xml:space="preserve">ate of chemical preparation. If established intervals for testing are available, also include </w:t>
      </w:r>
      <w:r w:rsidR="007C7BEF" w:rsidRPr="006A33EE">
        <w:t>use</w:t>
      </w:r>
      <w:r w:rsidR="00842A24" w:rsidRPr="006A33EE">
        <w:t xml:space="preserve">-by or expiration date. </w:t>
      </w:r>
    </w:p>
    <w:p w14:paraId="6B0383D1" w14:textId="55D55B75" w:rsidR="00AD67A7" w:rsidRPr="006A33EE" w:rsidRDefault="008E38AA" w:rsidP="00B60381">
      <w:pPr>
        <w:pStyle w:val="ListParagraph"/>
        <w:numPr>
          <w:ilvl w:val="0"/>
          <w:numId w:val="19"/>
        </w:numPr>
        <w:ind w:left="990"/>
      </w:pPr>
      <w:r w:rsidRPr="006A33EE">
        <w:t>S</w:t>
      </w:r>
      <w:r w:rsidR="009E2B6C" w:rsidRPr="006A33EE">
        <w:t>ignal word</w:t>
      </w:r>
      <w:r w:rsidR="00842A24" w:rsidRPr="006A33EE">
        <w:t>.</w:t>
      </w:r>
    </w:p>
    <w:p w14:paraId="68D9086B" w14:textId="752272D7" w:rsidR="00AD67A7" w:rsidRPr="006A33EE" w:rsidRDefault="008E38AA" w:rsidP="00B60381">
      <w:pPr>
        <w:pStyle w:val="ListParagraph"/>
        <w:numPr>
          <w:ilvl w:val="0"/>
          <w:numId w:val="19"/>
        </w:numPr>
        <w:ind w:left="990"/>
      </w:pPr>
      <w:r w:rsidRPr="006A33EE">
        <w:t>P</w:t>
      </w:r>
      <w:r w:rsidR="009E2B6C" w:rsidRPr="006A33EE">
        <w:t>ictograms</w:t>
      </w:r>
      <w:r w:rsidR="00842A24" w:rsidRPr="006A33EE">
        <w:t>.</w:t>
      </w:r>
      <w:r w:rsidR="009E2B6C" w:rsidRPr="006A33EE">
        <w:t xml:space="preserve"> </w:t>
      </w:r>
    </w:p>
    <w:p w14:paraId="112CD597" w14:textId="67350B2E" w:rsidR="00AD67A7" w:rsidRPr="00957B5E" w:rsidRDefault="00842A24" w:rsidP="00805A19">
      <w:pPr>
        <w:autoSpaceDE w:val="0"/>
        <w:autoSpaceDN w:val="0"/>
        <w:adjustRightInd w:val="0"/>
        <w:spacing w:after="0"/>
        <w:ind w:left="630"/>
        <w:rPr>
          <w:rFonts w:cs="Times New Roman"/>
          <w:color w:val="000000"/>
        </w:rPr>
      </w:pPr>
      <w:r w:rsidRPr="00957B5E">
        <w:rPr>
          <w:rFonts w:cs="Times New Roman"/>
          <w:color w:val="000000"/>
        </w:rPr>
        <w:lastRenderedPageBreak/>
        <w:t>If the</w:t>
      </w:r>
      <w:r w:rsidR="009E2B6C" w:rsidRPr="00957B5E">
        <w:rPr>
          <w:rFonts w:cs="Times New Roman"/>
          <w:color w:val="000000"/>
        </w:rPr>
        <w:t xml:space="preserve"> container is too small, label with the product identifiers </w:t>
      </w:r>
      <w:r w:rsidR="001455BE">
        <w:rPr>
          <w:rFonts w:cs="Times New Roman"/>
          <w:color w:val="000000"/>
        </w:rPr>
        <w:t xml:space="preserve">(as indicated above) </w:t>
      </w:r>
      <w:r w:rsidR="009E2B6C" w:rsidRPr="00957B5E">
        <w:rPr>
          <w:rFonts w:cs="Times New Roman"/>
          <w:color w:val="000000"/>
        </w:rPr>
        <w:t>and refer user to SDS for the product.</w:t>
      </w:r>
      <w:r w:rsidR="00957B5E">
        <w:rPr>
          <w:rFonts w:cs="Times New Roman"/>
          <w:color w:val="000000"/>
        </w:rPr>
        <w:t xml:space="preserve"> </w:t>
      </w:r>
      <w:r w:rsidR="00AD67A7" w:rsidRPr="00957B5E">
        <w:rPr>
          <w:rFonts w:cs="Times New Roman"/>
          <w:color w:val="000000"/>
        </w:rPr>
        <w:t xml:space="preserve">Solvent resistant ink should be used when creating labels. If solvent resistant ink is unavailable or too expensive, it is recommended to use clear chemical resistant tape and place it over </w:t>
      </w:r>
      <w:r w:rsidRPr="00957B5E">
        <w:rPr>
          <w:rFonts w:cs="Times New Roman"/>
          <w:color w:val="000000"/>
        </w:rPr>
        <w:t>the</w:t>
      </w:r>
      <w:r w:rsidR="00AD67A7" w:rsidRPr="00957B5E">
        <w:rPr>
          <w:rFonts w:cs="Times New Roman"/>
          <w:color w:val="000000"/>
        </w:rPr>
        <w:t xml:space="preserve"> label.</w:t>
      </w:r>
      <w:r w:rsidR="00957B5E">
        <w:rPr>
          <w:rFonts w:cs="Times New Roman"/>
          <w:color w:val="000000"/>
        </w:rPr>
        <w:t xml:space="preserve"> </w:t>
      </w:r>
      <w:r w:rsidR="00957B5E" w:rsidRPr="00842A24">
        <w:rPr>
          <w:rFonts w:cs="Times New Roman"/>
          <w:color w:val="000000"/>
        </w:rPr>
        <w:t>Labels may be removed from containers only after the container is empty and has been cleaned, if required.</w:t>
      </w:r>
    </w:p>
    <w:p w14:paraId="44BC91A9" w14:textId="77777777" w:rsidR="00AD67A7" w:rsidRDefault="00AD67A7" w:rsidP="00AD67A7">
      <w:pPr>
        <w:autoSpaceDE w:val="0"/>
        <w:autoSpaceDN w:val="0"/>
        <w:adjustRightInd w:val="0"/>
        <w:spacing w:after="0" w:line="240" w:lineRule="auto"/>
        <w:rPr>
          <w:rFonts w:cs="Times New Roman"/>
          <w:color w:val="000000"/>
        </w:rPr>
      </w:pPr>
    </w:p>
    <w:p w14:paraId="524B3546" w14:textId="77777777" w:rsidR="009E2B6C" w:rsidRPr="00982DF3" w:rsidRDefault="009E2B6C" w:rsidP="00B60381">
      <w:pPr>
        <w:pStyle w:val="ListParagraph"/>
        <w:numPr>
          <w:ilvl w:val="0"/>
          <w:numId w:val="13"/>
        </w:numPr>
        <w:rPr>
          <w:rFonts w:cs="Times New Roman"/>
          <w:b/>
          <w:bCs/>
          <w:color w:val="000000"/>
        </w:rPr>
      </w:pPr>
      <w:r w:rsidRPr="00982DF3">
        <w:rPr>
          <w:rFonts w:cs="Times New Roman"/>
          <w:b/>
          <w:bCs/>
          <w:color w:val="000000"/>
        </w:rPr>
        <w:t>Hazardous Chemical Waste Container Labels</w:t>
      </w:r>
    </w:p>
    <w:p w14:paraId="0BD23C7A" w14:textId="056F71B8" w:rsidR="009E2B6C" w:rsidRDefault="009E2B6C" w:rsidP="00805A19">
      <w:pPr>
        <w:autoSpaceDE w:val="0"/>
        <w:autoSpaceDN w:val="0"/>
        <w:adjustRightInd w:val="0"/>
        <w:spacing w:after="0" w:line="240" w:lineRule="auto"/>
        <w:ind w:left="630"/>
      </w:pPr>
      <w:r w:rsidRPr="00676746">
        <w:rPr>
          <w:rFonts w:cs="Times New Roman"/>
          <w:color w:val="000000"/>
        </w:rPr>
        <w:t>Ensure that empty containers are clean and dry prior to adding any chemical waste</w:t>
      </w:r>
      <w:r w:rsidR="00957B5E">
        <w:rPr>
          <w:rFonts w:cs="Times New Roman"/>
          <w:color w:val="000000"/>
        </w:rPr>
        <w:t xml:space="preserve">. </w:t>
      </w:r>
      <w:r w:rsidRPr="00676746">
        <w:rPr>
          <w:rFonts w:cs="Times New Roman"/>
          <w:color w:val="000000"/>
        </w:rPr>
        <w:t xml:space="preserve">Label each waste container by completing the </w:t>
      </w:r>
      <w:r w:rsidR="00842A24" w:rsidRPr="00AD67A7">
        <w:rPr>
          <w:i/>
          <w:color w:val="C00000"/>
        </w:rPr>
        <w:t>[Insert Facility Name</w:t>
      </w:r>
      <w:r w:rsidR="00842A24">
        <w:rPr>
          <w:i/>
          <w:color w:val="C00000"/>
        </w:rPr>
        <w:t>’s</w:t>
      </w:r>
      <w:r w:rsidR="00842A24" w:rsidRPr="00AD67A7">
        <w:rPr>
          <w:i/>
          <w:color w:val="C00000"/>
        </w:rPr>
        <w:t>]</w:t>
      </w:r>
      <w:r w:rsidR="00842A24" w:rsidRPr="00AD67A7">
        <w:rPr>
          <w:iCs/>
          <w:color w:val="C00000"/>
        </w:rPr>
        <w:t xml:space="preserve"> </w:t>
      </w:r>
      <w:r w:rsidRPr="00676746">
        <w:rPr>
          <w:rFonts w:cs="Times New Roman"/>
          <w:color w:val="000000"/>
        </w:rPr>
        <w:t>standard waste label, including marking the</w:t>
      </w:r>
      <w:r>
        <w:t xml:space="preserve"> applicable hazards and listing all chemical constituents, their volume (including water) and concentration.</w:t>
      </w:r>
      <w:r w:rsidR="000435B5">
        <w:t xml:space="preserve"> See section VIII below on Hazardous Waste Management or refer to </w:t>
      </w:r>
      <w:r w:rsidR="000435B5" w:rsidRPr="00C35774">
        <w:rPr>
          <w:i/>
          <w:iCs/>
          <w:color w:val="C00000"/>
        </w:rPr>
        <w:t xml:space="preserve">Waste </w:t>
      </w:r>
      <w:r w:rsidR="00C35774" w:rsidRPr="00C35774">
        <w:rPr>
          <w:i/>
          <w:iCs/>
          <w:color w:val="C00000"/>
        </w:rPr>
        <w:t>Handling and Disposal</w:t>
      </w:r>
      <w:r w:rsidR="000435B5" w:rsidRPr="00C35774">
        <w:rPr>
          <w:i/>
          <w:iCs/>
          <w:color w:val="C00000"/>
        </w:rPr>
        <w:t xml:space="preserve"> Program Plan</w:t>
      </w:r>
      <w:r w:rsidR="000435B5">
        <w:t xml:space="preserve">. </w:t>
      </w:r>
    </w:p>
    <w:p w14:paraId="64B47DEC" w14:textId="77777777" w:rsidR="00957B5E" w:rsidRPr="00957B5E" w:rsidRDefault="00957B5E" w:rsidP="00957B5E">
      <w:pPr>
        <w:autoSpaceDE w:val="0"/>
        <w:autoSpaceDN w:val="0"/>
        <w:adjustRightInd w:val="0"/>
        <w:spacing w:after="0" w:line="240" w:lineRule="auto"/>
        <w:ind w:left="720"/>
        <w:rPr>
          <w:rFonts w:cs="Times New Roman"/>
          <w:color w:val="000000"/>
        </w:rPr>
      </w:pPr>
    </w:p>
    <w:p w14:paraId="44BFF53D" w14:textId="77777777" w:rsidR="00982DF3" w:rsidRPr="001E2BA7" w:rsidRDefault="00982DF3" w:rsidP="00404080">
      <w:pPr>
        <w:pStyle w:val="Heading3"/>
      </w:pPr>
      <w:bookmarkStart w:id="10" w:name="_Toc207001973"/>
      <w:r>
        <w:t>Safety Data Sheets</w:t>
      </w:r>
      <w:bookmarkEnd w:id="10"/>
    </w:p>
    <w:p w14:paraId="4CD29E4F" w14:textId="1E6F71F1" w:rsidR="00982DF3" w:rsidRDefault="00982DF3" w:rsidP="00B16263">
      <w:pPr>
        <w:pStyle w:val="ListParagraph"/>
        <w:ind w:left="630"/>
      </w:pPr>
      <w:r w:rsidRPr="006E482E">
        <w:t>A Safety Data Sheet (SDS) is an informational document prepared by the manufacturer or importer about the hazards of a chemical and how to handle it safely</w:t>
      </w:r>
      <w:r w:rsidR="00AD67A7">
        <w:t>.</w:t>
      </w:r>
      <w:r w:rsidRPr="006E482E">
        <w:t xml:space="preserve"> </w:t>
      </w:r>
      <w:r w:rsidR="009E2B6C">
        <w:t xml:space="preserve"> </w:t>
      </w:r>
      <w:r w:rsidRPr="00AD67A7">
        <w:rPr>
          <w:i/>
          <w:color w:val="C00000"/>
        </w:rPr>
        <w:t>[Insert Facility Name]</w:t>
      </w:r>
      <w:r w:rsidRPr="00AD67A7">
        <w:rPr>
          <w:iCs/>
          <w:color w:val="C00000"/>
        </w:rPr>
        <w:t xml:space="preserve"> </w:t>
      </w:r>
      <w:r w:rsidRPr="00AD67A7">
        <w:rPr>
          <w:iCs/>
        </w:rPr>
        <w:t xml:space="preserve">maintains all SDSs received in </w:t>
      </w:r>
      <w:r w:rsidR="00842A24">
        <w:rPr>
          <w:i/>
          <w:color w:val="C00000"/>
        </w:rPr>
        <w:t>[describe physical location or computer location with directions for access to database</w:t>
      </w:r>
      <w:r w:rsidR="00842A24" w:rsidRPr="00AD67A7">
        <w:rPr>
          <w:i/>
          <w:color w:val="C00000"/>
        </w:rPr>
        <w:t>]</w:t>
      </w:r>
      <w:r w:rsidRPr="00AD67A7">
        <w:rPr>
          <w:iCs/>
        </w:rPr>
        <w:t xml:space="preserve">. This serves as the official site for SDS at </w:t>
      </w:r>
      <w:r w:rsidRPr="00AD67A7">
        <w:rPr>
          <w:i/>
          <w:color w:val="C00000"/>
        </w:rPr>
        <w:t>[Insert Facility Name]</w:t>
      </w:r>
      <w:r w:rsidRPr="00AD67A7">
        <w:rPr>
          <w:iCs/>
          <w:color w:val="C00000"/>
        </w:rPr>
        <w:t xml:space="preserve"> </w:t>
      </w:r>
      <w:r w:rsidRPr="00AD67A7">
        <w:rPr>
          <w:iCs/>
        </w:rPr>
        <w:t>and ensures that the most current version is available to</w:t>
      </w:r>
      <w:r w:rsidRPr="00AD67A7">
        <w:rPr>
          <w:iCs/>
          <w:color w:val="C00000"/>
        </w:rPr>
        <w:t xml:space="preserve"> </w:t>
      </w:r>
      <w:r w:rsidR="00FE189D">
        <w:rPr>
          <w:i/>
          <w:color w:val="C00000"/>
        </w:rPr>
        <w:t>facility</w:t>
      </w:r>
      <w:r w:rsidRPr="00AD67A7">
        <w:rPr>
          <w:i/>
          <w:color w:val="C00000"/>
        </w:rPr>
        <w:t xml:space="preserve"> </w:t>
      </w:r>
      <w:r w:rsidR="00AD67A7" w:rsidRPr="00AD67A7">
        <w:rPr>
          <w:iCs/>
        </w:rPr>
        <w:t>personnel</w:t>
      </w:r>
      <w:r w:rsidRPr="00AD67A7">
        <w:rPr>
          <w:iCs/>
        </w:rPr>
        <w:t>.</w:t>
      </w:r>
      <w:r w:rsidRPr="00AD67A7">
        <w:t xml:space="preserve"> </w:t>
      </w:r>
    </w:p>
    <w:p w14:paraId="69326FC6" w14:textId="69E0E03E" w:rsidR="00982DF3" w:rsidRPr="0026767B" w:rsidRDefault="009E2B6C" w:rsidP="00404080">
      <w:pPr>
        <w:pStyle w:val="Heading3"/>
      </w:pPr>
      <w:bookmarkStart w:id="11" w:name="_Toc207001974"/>
      <w:r>
        <w:t>Risk Assessment</w:t>
      </w:r>
      <w:bookmarkEnd w:id="11"/>
      <w:r w:rsidR="00841CFA">
        <w:t xml:space="preserve"> </w:t>
      </w:r>
    </w:p>
    <w:p w14:paraId="78B57448" w14:textId="7E57128D" w:rsidR="00587D11" w:rsidRPr="00587D11" w:rsidRDefault="00982DF3" w:rsidP="001B496F">
      <w:pPr>
        <w:pStyle w:val="ListParagraph"/>
        <w:ind w:left="630"/>
      </w:pPr>
      <w:r>
        <w:t>Ri</w:t>
      </w:r>
      <w:r w:rsidR="00676746">
        <w:t>sk assessments</w:t>
      </w:r>
      <w:r w:rsidR="2DEB813D">
        <w:t xml:space="preserve"> </w:t>
      </w:r>
      <w:r w:rsidR="00676746">
        <w:t xml:space="preserve">identify the hazards and necessary controls for chemicals used in </w:t>
      </w:r>
      <w:r w:rsidR="00FE189D">
        <w:t xml:space="preserve">the </w:t>
      </w:r>
      <w:r w:rsidR="00676746">
        <w:t xml:space="preserve">work area, shop, and field work environments. These evaluations are vital for the safety of </w:t>
      </w:r>
      <w:r w:rsidR="00FE189D">
        <w:t xml:space="preserve">the </w:t>
      </w:r>
      <w:r w:rsidR="00547776">
        <w:t>facility, personnel</w:t>
      </w:r>
      <w:r w:rsidR="00FE189D">
        <w:t xml:space="preserve">, </w:t>
      </w:r>
      <w:r w:rsidR="00676746">
        <w:t>and the environment</w:t>
      </w:r>
      <w:r w:rsidR="00841CFA">
        <w:t>.</w:t>
      </w:r>
      <w:r w:rsidR="00587D11">
        <w:t xml:space="preserve"> </w:t>
      </w:r>
    </w:p>
    <w:p w14:paraId="769A8A9C" w14:textId="643AEB49" w:rsidR="00676746" w:rsidRPr="003C4122" w:rsidRDefault="00676746" w:rsidP="003C4122">
      <w:pPr>
        <w:ind w:left="630"/>
      </w:pPr>
      <w:r>
        <w:t xml:space="preserve">The </w:t>
      </w:r>
      <w:r w:rsidR="00982DF3" w:rsidRPr="0009070B">
        <w:rPr>
          <w:rFonts w:eastAsia="Times New Roman" w:cs="Times New Roman"/>
          <w:i/>
          <w:iCs/>
          <w:color w:val="C00000"/>
        </w:rPr>
        <w:t>Chemical</w:t>
      </w:r>
      <w:r w:rsidR="00982DF3" w:rsidRPr="0009070B">
        <w:rPr>
          <w:rFonts w:eastAsia="Times New Roman" w:cs="Times New Roman"/>
          <w:color w:val="C00000"/>
        </w:rPr>
        <w:t xml:space="preserve"> </w:t>
      </w:r>
      <w:r w:rsidR="00982DF3" w:rsidRPr="0009070B">
        <w:rPr>
          <w:rFonts w:eastAsia="Times New Roman" w:cs="Times New Roman"/>
          <w:i/>
          <w:iCs/>
          <w:color w:val="C00000"/>
        </w:rPr>
        <w:t>Safety Officer</w:t>
      </w:r>
      <w:r w:rsidR="00982DF3" w:rsidRPr="0009070B">
        <w:rPr>
          <w:rFonts w:eastAsia="Times New Roman" w:cs="Times New Roman"/>
          <w:color w:val="C00000"/>
        </w:rPr>
        <w:t xml:space="preserve"> </w:t>
      </w:r>
      <w:r>
        <w:t xml:space="preserve">may conduct monitoring to evaluate the airborne or dermal exposures </w:t>
      </w:r>
      <w:r w:rsidR="00842A24">
        <w:t>to which personnel may be exposed and</w:t>
      </w:r>
      <w:r>
        <w:t xml:space="preserve"> evaluate how well control measures implemented are working and how effective the selected controls are in reducing exposure to an acceptable level.</w:t>
      </w:r>
      <w:r w:rsidR="003C4122">
        <w:t xml:space="preserve"> </w:t>
      </w:r>
      <w:r w:rsidRPr="003C4122">
        <w:rPr>
          <w:rFonts w:eastAsia="Times New Roman" w:cs="Arial"/>
          <w:lang w:val="en"/>
        </w:rPr>
        <w:t>Prior to the start of any work:</w:t>
      </w:r>
    </w:p>
    <w:p w14:paraId="21C48B6B" w14:textId="1640761F" w:rsidR="00676746" w:rsidRPr="00FF2AC8" w:rsidRDefault="00676746" w:rsidP="003C4122">
      <w:pPr>
        <w:ind w:left="630"/>
        <w:rPr>
          <w:rFonts w:eastAsia="Times New Roman" w:cs="Times New Roman"/>
        </w:rPr>
      </w:pPr>
      <w:r w:rsidRPr="0009070B">
        <w:rPr>
          <w:rFonts w:eastAsia="Times New Roman" w:cs="Times New Roman"/>
          <w:i/>
          <w:iCs/>
          <w:color w:val="C00000"/>
        </w:rPr>
        <w:t>Scientific Manager</w:t>
      </w:r>
      <w:r w:rsidRPr="0009070B">
        <w:rPr>
          <w:rFonts w:eastAsia="Times New Roman" w:cs="Times New Roman"/>
          <w:color w:val="C00000"/>
        </w:rPr>
        <w:t xml:space="preserve"> </w:t>
      </w:r>
      <w:r w:rsidR="0009070B" w:rsidRPr="003C4122">
        <w:t>ensures</w:t>
      </w:r>
      <w:r w:rsidRPr="00FF2AC8">
        <w:rPr>
          <w:rFonts w:eastAsia="Times New Roman" w:cs="Times New Roman"/>
        </w:rPr>
        <w:t>:</w:t>
      </w:r>
    </w:p>
    <w:p w14:paraId="0C254E62" w14:textId="0A9D4DE3" w:rsidR="00676746" w:rsidRPr="003C4122" w:rsidRDefault="00676746" w:rsidP="00B60381">
      <w:pPr>
        <w:pStyle w:val="ListParagraph"/>
        <w:numPr>
          <w:ilvl w:val="0"/>
          <w:numId w:val="19"/>
        </w:numPr>
        <w:ind w:left="990"/>
        <w:rPr>
          <w:rFonts w:cs="Times New Roman"/>
          <w:color w:val="000000"/>
        </w:rPr>
      </w:pPr>
      <w:r w:rsidRPr="006A33EE">
        <w:t>Potential</w:t>
      </w:r>
      <w:r w:rsidRPr="003C4122">
        <w:rPr>
          <w:rFonts w:cs="Times New Roman"/>
          <w:color w:val="000000"/>
        </w:rPr>
        <w:t xml:space="preserve"> </w:t>
      </w:r>
      <w:hyperlink r:id="rId15" w:tooltip="Lookup Definition" w:history="1">
        <w:r w:rsidRPr="003C4122">
          <w:rPr>
            <w:rFonts w:cs="Times New Roman"/>
            <w:color w:val="000000"/>
          </w:rPr>
          <w:t>chemical</w:t>
        </w:r>
      </w:hyperlink>
      <w:r w:rsidRPr="003C4122">
        <w:rPr>
          <w:rFonts w:cs="Times New Roman"/>
          <w:color w:val="000000"/>
        </w:rPr>
        <w:t xml:space="preserve"> hazards are identified, evaluated</w:t>
      </w:r>
      <w:r w:rsidR="00842A24" w:rsidRPr="003C4122">
        <w:rPr>
          <w:rFonts w:cs="Times New Roman"/>
          <w:color w:val="000000"/>
        </w:rPr>
        <w:t>,</w:t>
      </w:r>
      <w:r w:rsidRPr="003C4122">
        <w:rPr>
          <w:rFonts w:cs="Times New Roman"/>
          <w:color w:val="000000"/>
        </w:rPr>
        <w:t xml:space="preserve"> and controlled.</w:t>
      </w:r>
    </w:p>
    <w:p w14:paraId="0E3CB629" w14:textId="386DC761" w:rsidR="00676746" w:rsidRPr="003C4122" w:rsidRDefault="00676746" w:rsidP="00B60381">
      <w:pPr>
        <w:pStyle w:val="ListParagraph"/>
        <w:numPr>
          <w:ilvl w:val="0"/>
          <w:numId w:val="19"/>
        </w:numPr>
        <w:ind w:left="990"/>
        <w:rPr>
          <w:rFonts w:cs="Times New Roman"/>
          <w:color w:val="000000"/>
        </w:rPr>
      </w:pPr>
      <w:r w:rsidRPr="003C4122">
        <w:rPr>
          <w:rFonts w:cs="Times New Roman"/>
          <w:color w:val="000000"/>
        </w:rPr>
        <w:t xml:space="preserve">The facility </w:t>
      </w:r>
      <w:r w:rsidR="0009070B" w:rsidRPr="00841CFA">
        <w:rPr>
          <w:rFonts w:cs="Times New Roman"/>
          <w:i/>
          <w:iCs/>
          <w:color w:val="C00000"/>
        </w:rPr>
        <w:t xml:space="preserve">Chemical </w:t>
      </w:r>
      <w:r w:rsidRPr="00841CFA">
        <w:rPr>
          <w:rFonts w:cs="Times New Roman"/>
          <w:i/>
          <w:iCs/>
          <w:color w:val="C00000"/>
        </w:rPr>
        <w:t>Safety Officer</w:t>
      </w:r>
      <w:r w:rsidRPr="00841CFA">
        <w:rPr>
          <w:rFonts w:cs="Times New Roman"/>
          <w:color w:val="C00000"/>
        </w:rPr>
        <w:t xml:space="preserve"> </w:t>
      </w:r>
      <w:r w:rsidRPr="003C4122">
        <w:rPr>
          <w:rFonts w:cs="Times New Roman"/>
          <w:color w:val="000000"/>
        </w:rPr>
        <w:t xml:space="preserve">is contacted to perform </w:t>
      </w:r>
      <w:r w:rsidR="00842A24" w:rsidRPr="003C4122">
        <w:rPr>
          <w:rFonts w:cs="Times New Roman"/>
          <w:color w:val="000000"/>
        </w:rPr>
        <w:t>or review the</w:t>
      </w:r>
      <w:r w:rsidRPr="003C4122">
        <w:rPr>
          <w:rFonts w:cs="Times New Roman"/>
          <w:color w:val="000000"/>
        </w:rPr>
        <w:t xml:space="preserve"> risk assessment </w:t>
      </w:r>
      <w:r w:rsidR="00842A24" w:rsidRPr="003C4122">
        <w:rPr>
          <w:rFonts w:cs="Times New Roman"/>
          <w:color w:val="000000"/>
        </w:rPr>
        <w:t>for</w:t>
      </w:r>
      <w:r w:rsidRPr="003C4122">
        <w:rPr>
          <w:rFonts w:cs="Times New Roman"/>
          <w:color w:val="000000"/>
        </w:rPr>
        <w:t xml:space="preserve"> potential chemical hazards (e.g., use of chemicals or chemical containing materials in the workplace).</w:t>
      </w:r>
    </w:p>
    <w:p w14:paraId="4A24EAFB" w14:textId="77777777" w:rsidR="00676746" w:rsidRPr="003C4122" w:rsidRDefault="00676746" w:rsidP="00B60381">
      <w:pPr>
        <w:pStyle w:val="ListParagraph"/>
        <w:numPr>
          <w:ilvl w:val="0"/>
          <w:numId w:val="19"/>
        </w:numPr>
        <w:ind w:left="990"/>
        <w:rPr>
          <w:rFonts w:cs="Times New Roman"/>
          <w:color w:val="000000"/>
        </w:rPr>
      </w:pPr>
      <w:r w:rsidRPr="003C4122">
        <w:rPr>
          <w:rFonts w:cs="Times New Roman"/>
          <w:color w:val="000000"/>
        </w:rPr>
        <w:t xml:space="preserve">Any </w:t>
      </w:r>
      <w:hyperlink r:id="rId16" w:tooltip="Lookup Definition" w:history="1">
        <w:r w:rsidRPr="003C4122">
          <w:rPr>
            <w:rFonts w:cs="Times New Roman"/>
            <w:color w:val="000000"/>
          </w:rPr>
          <w:t>control measures</w:t>
        </w:r>
      </w:hyperlink>
      <w:r w:rsidRPr="003C4122">
        <w:rPr>
          <w:rFonts w:cs="Times New Roman"/>
          <w:color w:val="000000"/>
        </w:rPr>
        <w:t xml:space="preserve"> specified as a result of the risk assessment are implemented and maintained.</w:t>
      </w:r>
    </w:p>
    <w:p w14:paraId="05577FD8" w14:textId="70B87C76" w:rsidR="00676746" w:rsidRPr="003C4122" w:rsidRDefault="00676746" w:rsidP="00B60381">
      <w:pPr>
        <w:pStyle w:val="ListParagraph"/>
        <w:numPr>
          <w:ilvl w:val="0"/>
          <w:numId w:val="19"/>
        </w:numPr>
        <w:ind w:left="990"/>
        <w:rPr>
          <w:rFonts w:cs="Times New Roman"/>
          <w:color w:val="000000"/>
        </w:rPr>
      </w:pPr>
      <w:r w:rsidRPr="003C4122">
        <w:rPr>
          <w:rFonts w:cs="Times New Roman"/>
          <w:color w:val="000000"/>
        </w:rPr>
        <w:t xml:space="preserve">The facility </w:t>
      </w:r>
      <w:r w:rsidR="0009070B" w:rsidRPr="00841CFA">
        <w:rPr>
          <w:rFonts w:cs="Times New Roman"/>
          <w:i/>
          <w:iCs/>
          <w:color w:val="C00000"/>
        </w:rPr>
        <w:t>Chemical Safety Officer</w:t>
      </w:r>
      <w:r w:rsidR="0009070B" w:rsidRPr="00841CFA">
        <w:rPr>
          <w:rFonts w:cs="Times New Roman"/>
          <w:color w:val="C00000"/>
        </w:rPr>
        <w:t xml:space="preserve"> </w:t>
      </w:r>
      <w:r w:rsidRPr="003C4122">
        <w:rPr>
          <w:rFonts w:cs="Times New Roman"/>
          <w:color w:val="000000"/>
        </w:rPr>
        <w:t>is contacted to re-evaluate potential chemical hazards when changes in workplace conditions indicate a new or increased hazard exists.</w:t>
      </w:r>
    </w:p>
    <w:p w14:paraId="01E09941" w14:textId="15C503C9" w:rsidR="1947C260" w:rsidRPr="00C35774" w:rsidRDefault="00842A24" w:rsidP="00B60381">
      <w:pPr>
        <w:pStyle w:val="ListParagraph"/>
        <w:numPr>
          <w:ilvl w:val="0"/>
          <w:numId w:val="19"/>
        </w:numPr>
        <w:ind w:left="990"/>
        <w:rPr>
          <w:rFonts w:cs="Times New Roman"/>
          <w:color w:val="000000"/>
        </w:rPr>
      </w:pPr>
      <w:r w:rsidRPr="1947C260">
        <w:rPr>
          <w:rFonts w:cs="Times New Roman"/>
          <w:color w:val="000000" w:themeColor="text1"/>
        </w:rPr>
        <w:t xml:space="preserve">Ensure </w:t>
      </w:r>
      <w:r w:rsidRPr="006A33EE">
        <w:rPr>
          <w:rFonts w:cs="Times New Roman"/>
          <w:color w:val="000000"/>
        </w:rPr>
        <w:t>personnel</w:t>
      </w:r>
      <w:r w:rsidRPr="1947C260">
        <w:rPr>
          <w:rFonts w:cs="Times New Roman"/>
          <w:color w:val="000000" w:themeColor="text1"/>
        </w:rPr>
        <w:t xml:space="preserve"> are trained, knowledgeable, and proficient in appropriate work practices, safety procedures, and hazards associated with chemicals.</w:t>
      </w:r>
    </w:p>
    <w:p w14:paraId="385DA4A3" w14:textId="045E7FB0" w:rsidR="00676746" w:rsidRPr="00FF2AC8" w:rsidRDefault="00676746" w:rsidP="00841CFA">
      <w:pPr>
        <w:spacing w:before="100" w:beforeAutospacing="1" w:after="100" w:afterAutospacing="1" w:line="240" w:lineRule="auto"/>
        <w:ind w:left="630"/>
        <w:rPr>
          <w:rFonts w:eastAsia="Times New Roman" w:cs="Times New Roman"/>
        </w:rPr>
      </w:pPr>
      <w:r>
        <w:rPr>
          <w:rFonts w:eastAsia="Times New Roman" w:cs="Times New Roman"/>
        </w:rPr>
        <w:lastRenderedPageBreak/>
        <w:t>Facility personnel</w:t>
      </w:r>
      <w:r w:rsidR="009E2B6C">
        <w:rPr>
          <w:rFonts w:eastAsia="Times New Roman" w:cs="Times New Roman"/>
        </w:rPr>
        <w:t xml:space="preserve"> will</w:t>
      </w:r>
      <w:r w:rsidRPr="00FF2AC8">
        <w:rPr>
          <w:rFonts w:eastAsia="Times New Roman" w:cs="Times New Roman"/>
        </w:rPr>
        <w:t>:</w:t>
      </w:r>
    </w:p>
    <w:p w14:paraId="7B81CB2A" w14:textId="668D840C" w:rsidR="00676746" w:rsidRPr="003C4122" w:rsidRDefault="00676746" w:rsidP="00B60381">
      <w:pPr>
        <w:pStyle w:val="ListParagraph"/>
        <w:numPr>
          <w:ilvl w:val="0"/>
          <w:numId w:val="19"/>
        </w:numPr>
        <w:ind w:left="990"/>
        <w:rPr>
          <w:rFonts w:cs="Times New Roman"/>
          <w:color w:val="000000"/>
        </w:rPr>
      </w:pPr>
      <w:r w:rsidRPr="006A33EE">
        <w:t>Inform</w:t>
      </w:r>
      <w:r w:rsidRPr="003C4122">
        <w:rPr>
          <w:rFonts w:cs="Times New Roman"/>
          <w:color w:val="000000"/>
        </w:rPr>
        <w:t xml:space="preserve"> </w:t>
      </w:r>
      <w:r w:rsidR="00842A24" w:rsidRPr="0071689B">
        <w:rPr>
          <w:rFonts w:cs="Times New Roman"/>
          <w:i/>
          <w:iCs/>
          <w:color w:val="C00000"/>
        </w:rPr>
        <w:t>Scientific Manager and/or Chemical Safety Officer</w:t>
      </w:r>
      <w:r w:rsidR="00842A24" w:rsidRPr="0071689B">
        <w:rPr>
          <w:rFonts w:cs="Times New Roman"/>
          <w:color w:val="C00000"/>
        </w:rPr>
        <w:t xml:space="preserve"> </w:t>
      </w:r>
      <w:r w:rsidRPr="003C4122">
        <w:rPr>
          <w:rFonts w:cs="Times New Roman"/>
          <w:color w:val="000000"/>
        </w:rPr>
        <w:t>of any potential workplace chemical hazards which have not been identified or assessed.</w:t>
      </w:r>
    </w:p>
    <w:p w14:paraId="7EE99FE7" w14:textId="2BEFAD38" w:rsidR="00842A24" w:rsidRPr="00C35774" w:rsidRDefault="00676746" w:rsidP="00B60381">
      <w:pPr>
        <w:pStyle w:val="ListParagraph"/>
        <w:numPr>
          <w:ilvl w:val="0"/>
          <w:numId w:val="19"/>
        </w:numPr>
        <w:ind w:left="990"/>
        <w:rPr>
          <w:rFonts w:cs="Times New Roman"/>
          <w:color w:val="000000"/>
        </w:rPr>
      </w:pPr>
      <w:r w:rsidRPr="006A33EE">
        <w:t>Correctly</w:t>
      </w:r>
      <w:r w:rsidRPr="003C4122">
        <w:rPr>
          <w:rFonts w:cs="Times New Roman"/>
          <w:color w:val="000000"/>
        </w:rPr>
        <w:t xml:space="preserve"> use PPE, engineering controls, and follow SOPs related to the activities performed in the facility.</w:t>
      </w:r>
      <w:r w:rsidR="00C35774">
        <w:rPr>
          <w:rFonts w:cs="Times New Roman"/>
          <w:color w:val="000000"/>
        </w:rPr>
        <w:t xml:space="preserve"> </w:t>
      </w:r>
      <w:r w:rsidR="00842A24" w:rsidRPr="00C35774">
        <w:rPr>
          <w:i/>
          <w:color w:val="C00000"/>
        </w:rPr>
        <w:t xml:space="preserve">[Provide additional details about review and approval process below, or write supporting SOP to be referenced] </w:t>
      </w:r>
    </w:p>
    <w:p w14:paraId="1B1E57D2" w14:textId="77777777" w:rsidR="00C35774" w:rsidRPr="00C35774" w:rsidRDefault="00C35774" w:rsidP="00C35774">
      <w:pPr>
        <w:pStyle w:val="ListParagraph"/>
        <w:autoSpaceDE w:val="0"/>
        <w:autoSpaceDN w:val="0"/>
        <w:adjustRightInd w:val="0"/>
        <w:spacing w:after="0" w:line="240" w:lineRule="auto"/>
        <w:ind w:left="1170"/>
        <w:rPr>
          <w:rFonts w:cs="Times New Roman"/>
          <w:color w:val="000000"/>
        </w:rPr>
      </w:pPr>
    </w:p>
    <w:p w14:paraId="2D4E6B55" w14:textId="096906A0" w:rsidR="003C4122" w:rsidRDefault="00842A24" w:rsidP="00B60381">
      <w:pPr>
        <w:pStyle w:val="ListParagraph"/>
        <w:numPr>
          <w:ilvl w:val="1"/>
          <w:numId w:val="3"/>
        </w:numPr>
        <w:ind w:left="990"/>
        <w:rPr>
          <w:i/>
          <w:color w:val="C00000"/>
        </w:rPr>
      </w:pPr>
      <w:r>
        <w:rPr>
          <w:i/>
          <w:color w:val="C00000"/>
        </w:rPr>
        <w:t>What risk assessment forms are used</w:t>
      </w:r>
      <w:r w:rsidR="003C4122">
        <w:rPr>
          <w:i/>
          <w:color w:val="C00000"/>
        </w:rPr>
        <w:t>?</w:t>
      </w:r>
      <w:r>
        <w:rPr>
          <w:i/>
          <w:color w:val="C00000"/>
        </w:rPr>
        <w:t xml:space="preserve"> </w:t>
      </w:r>
    </w:p>
    <w:p w14:paraId="5F13DFAC" w14:textId="77777777" w:rsidR="003C4122" w:rsidRDefault="003C4122" w:rsidP="00B60381">
      <w:pPr>
        <w:pStyle w:val="ListParagraph"/>
        <w:numPr>
          <w:ilvl w:val="1"/>
          <w:numId w:val="3"/>
        </w:numPr>
        <w:ind w:left="990"/>
        <w:rPr>
          <w:i/>
          <w:color w:val="C00000"/>
        </w:rPr>
      </w:pPr>
      <w:r>
        <w:rPr>
          <w:i/>
          <w:color w:val="C00000"/>
        </w:rPr>
        <w:t xml:space="preserve">How are risk assessments completed, submitted, reviewed, and work authorized? </w:t>
      </w:r>
    </w:p>
    <w:p w14:paraId="3438DF5F" w14:textId="693240E6" w:rsidR="00842A24" w:rsidRDefault="003C4122" w:rsidP="00B60381">
      <w:pPr>
        <w:pStyle w:val="ListParagraph"/>
        <w:numPr>
          <w:ilvl w:val="1"/>
          <w:numId w:val="3"/>
        </w:numPr>
        <w:ind w:left="990"/>
        <w:rPr>
          <w:i/>
          <w:color w:val="C00000"/>
        </w:rPr>
      </w:pPr>
      <w:r>
        <w:rPr>
          <w:i/>
          <w:color w:val="C00000"/>
        </w:rPr>
        <w:t>Where are completed risk assessments stored</w:t>
      </w:r>
      <w:r w:rsidR="00842A24">
        <w:rPr>
          <w:i/>
          <w:color w:val="C00000"/>
        </w:rPr>
        <w:t xml:space="preserve">? </w:t>
      </w:r>
    </w:p>
    <w:p w14:paraId="6948D9D2" w14:textId="77777777" w:rsidR="00842A24" w:rsidRDefault="00842A24" w:rsidP="00B60381">
      <w:pPr>
        <w:pStyle w:val="ListParagraph"/>
        <w:numPr>
          <w:ilvl w:val="1"/>
          <w:numId w:val="3"/>
        </w:numPr>
        <w:ind w:left="990"/>
        <w:rPr>
          <w:i/>
          <w:color w:val="C00000"/>
        </w:rPr>
      </w:pPr>
      <w:r>
        <w:rPr>
          <w:i/>
          <w:color w:val="C00000"/>
        </w:rPr>
        <w:t>How does the facility ensure reviews are conducted by individuals with appropriate expertise?</w:t>
      </w:r>
      <w:r w:rsidRPr="0092380C">
        <w:rPr>
          <w:i/>
          <w:color w:val="C00000"/>
        </w:rPr>
        <w:t xml:space="preserve"> </w:t>
      </w:r>
    </w:p>
    <w:p w14:paraId="2C36C7A1" w14:textId="5362A2DF" w:rsidR="00676746" w:rsidRPr="00957B5E" w:rsidRDefault="00842A24" w:rsidP="00B60381">
      <w:pPr>
        <w:pStyle w:val="ListParagraph"/>
        <w:numPr>
          <w:ilvl w:val="1"/>
          <w:numId w:val="3"/>
        </w:numPr>
        <w:ind w:left="990"/>
        <w:rPr>
          <w:i/>
          <w:color w:val="C00000"/>
        </w:rPr>
      </w:pPr>
      <w:r>
        <w:rPr>
          <w:i/>
          <w:color w:val="C00000"/>
        </w:rPr>
        <w:t>How is risk acceptance determined?</w:t>
      </w:r>
    </w:p>
    <w:p w14:paraId="3FAEE3CA" w14:textId="2D6D7FE3" w:rsidR="00676746" w:rsidRDefault="009B12E2" w:rsidP="00E47808">
      <w:pPr>
        <w:pStyle w:val="Heading2"/>
      </w:pPr>
      <w:bookmarkStart w:id="12" w:name="_Toc207001975"/>
      <w:r>
        <w:t>Mitigating Chemical Risk</w:t>
      </w:r>
      <w:bookmarkEnd w:id="12"/>
    </w:p>
    <w:p w14:paraId="33659147" w14:textId="4BA4FA57" w:rsidR="00676746" w:rsidRDefault="00676746" w:rsidP="00805A19">
      <w:pPr>
        <w:ind w:left="630"/>
      </w:pPr>
      <w:r>
        <w:t xml:space="preserve">Work planning is designed to minimize worker exposure to hazards by utilizing the hierarchy of controls. Work practice controls include pre-planning work, practicing good housekeeping and personal hygiene to minimize exposure to hazardous materials, and using common sense. </w:t>
      </w:r>
    </w:p>
    <w:p w14:paraId="5A8322EA" w14:textId="1AC98286" w:rsidR="00676746" w:rsidRDefault="00676746" w:rsidP="00B60381">
      <w:pPr>
        <w:pStyle w:val="Heading3"/>
        <w:numPr>
          <w:ilvl w:val="0"/>
          <w:numId w:val="7"/>
        </w:numPr>
      </w:pPr>
      <w:bookmarkStart w:id="13" w:name="_Toc207001976"/>
      <w:r w:rsidRPr="00480452">
        <w:t>Elimination/Substitution</w:t>
      </w:r>
      <w:bookmarkEnd w:id="13"/>
    </w:p>
    <w:p w14:paraId="7BDD5C07" w14:textId="21205D29" w:rsidR="00676746" w:rsidRPr="00587D11" w:rsidRDefault="00676746" w:rsidP="00587D11">
      <w:pPr>
        <w:ind w:left="630"/>
      </w:pPr>
      <w:r w:rsidRPr="00587D11">
        <w:t>Chemical exposures are best controlled by the elimination of the hazard. Elimination of the hazard includes the elimination of the hazard source, such as removing a hazard in the design process.</w:t>
      </w:r>
      <w:r w:rsidR="00587D11" w:rsidRPr="00587D11">
        <w:t xml:space="preserve"> </w:t>
      </w:r>
      <w:r w:rsidRPr="00587D11">
        <w:t xml:space="preserve">Substitution of a </w:t>
      </w:r>
      <w:r w:rsidR="003C4122" w:rsidRPr="00587D11">
        <w:t xml:space="preserve">more hazardous chemical with </w:t>
      </w:r>
      <w:r w:rsidRPr="00587D11">
        <w:t>a less hazardous chemical</w:t>
      </w:r>
      <w:r w:rsidR="003C4122" w:rsidRPr="00587D11">
        <w:t>.</w:t>
      </w:r>
      <w:r w:rsidR="00587D11" w:rsidRPr="00587D11">
        <w:t xml:space="preserve"> </w:t>
      </w:r>
      <w:r w:rsidRPr="00587D11">
        <w:t xml:space="preserve">Reduction of a chemical’s hazard, </w:t>
      </w:r>
      <w:r w:rsidR="003C4122" w:rsidRPr="00587D11">
        <w:t>for example by</w:t>
      </w:r>
      <w:r w:rsidRPr="00587D11">
        <w:t xml:space="preserve"> reducing a source’s potential to expose worker by concentration, pressure, or temperature</w:t>
      </w:r>
      <w:r w:rsidR="003C4122" w:rsidRPr="00587D11">
        <w:t>.</w:t>
      </w:r>
      <w:r w:rsidRPr="00587D11">
        <w:t xml:space="preserve"> </w:t>
      </w:r>
    </w:p>
    <w:p w14:paraId="7BC5BBC3" w14:textId="63A86CBB" w:rsidR="000D47A8" w:rsidRDefault="00676746" w:rsidP="00B60381">
      <w:pPr>
        <w:pStyle w:val="Heading3"/>
        <w:numPr>
          <w:ilvl w:val="0"/>
          <w:numId w:val="7"/>
        </w:numPr>
      </w:pPr>
      <w:bookmarkStart w:id="14" w:name="_Toc207001977"/>
      <w:r>
        <w:t>Engineering Controls</w:t>
      </w:r>
      <w:bookmarkEnd w:id="14"/>
    </w:p>
    <w:p w14:paraId="17367057" w14:textId="34A0BF8E" w:rsidR="000D47A8" w:rsidRDefault="00805A19" w:rsidP="00587D11">
      <w:pPr>
        <w:ind w:left="630"/>
      </w:pPr>
      <w:r>
        <w:t xml:space="preserve">Engineering controls work by isolating people from the hazard. For respiratory exposure, local ventilation including fume hoods, ducted biosafety cabinets, glove boxes, vented storage cabinets, and vented canopies can protect facility personnel. Regular evaluation should occur to ensure ventilation is performing as expected. </w:t>
      </w:r>
    </w:p>
    <w:p w14:paraId="3A5D7A02" w14:textId="6CE0140A" w:rsidR="00676746" w:rsidRDefault="00676746" w:rsidP="00404080">
      <w:pPr>
        <w:pStyle w:val="Heading3"/>
      </w:pPr>
      <w:bookmarkStart w:id="15" w:name="_Toc207001978"/>
      <w:r>
        <w:t>Administrative Controls</w:t>
      </w:r>
      <w:bookmarkEnd w:id="15"/>
    </w:p>
    <w:p w14:paraId="39FA50E1" w14:textId="42FC6331" w:rsidR="00587D11" w:rsidRDefault="00587D11" w:rsidP="00587D11">
      <w:pPr>
        <w:ind w:left="630"/>
      </w:pPr>
      <w:r w:rsidRPr="00587D11">
        <w:t>Administrative controls are policies and procedures</w:t>
      </w:r>
      <w:r>
        <w:t>, including</w:t>
      </w:r>
      <w:r w:rsidR="00BA3328">
        <w:t xml:space="preserve"> Standard Operating Procedures (</w:t>
      </w:r>
      <w:r>
        <w:t>SOPs</w:t>
      </w:r>
      <w:r w:rsidR="00BA3328">
        <w:t>)</w:t>
      </w:r>
      <w:r>
        <w:t>, that are</w:t>
      </w:r>
      <w:r w:rsidRPr="00587D11">
        <w:t xml:space="preserve"> used in conjunction with available engineering controls to ensure that work is conducted in a manner such that the risk of exposure is minimized to levels not anticipated to be harmful. </w:t>
      </w:r>
    </w:p>
    <w:p w14:paraId="02E1F01F" w14:textId="0BB8BF1F" w:rsidR="0026767B" w:rsidRPr="00587D11" w:rsidRDefault="00587D11" w:rsidP="001B496F">
      <w:pPr>
        <w:ind w:left="630"/>
      </w:pPr>
      <w:r w:rsidRPr="00587D11">
        <w:rPr>
          <w:color w:val="000000" w:themeColor="text1"/>
        </w:rPr>
        <w:t xml:space="preserve">Suggested </w:t>
      </w:r>
      <w:r w:rsidR="00F44891">
        <w:rPr>
          <w:color w:val="000000" w:themeColor="text1"/>
        </w:rPr>
        <w:t>policies for t</w:t>
      </w:r>
      <w:r>
        <w:rPr>
          <w:color w:val="000000" w:themeColor="text1"/>
        </w:rPr>
        <w:t>he chemical laboratory include:</w:t>
      </w:r>
    </w:p>
    <w:p w14:paraId="30C5740F"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Do not eat, drink, smoke, or chew gum or tobacco in the work area(s).</w:t>
      </w:r>
    </w:p>
    <w:p w14:paraId="22023008"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lastRenderedPageBreak/>
        <w:t xml:space="preserve">Keep work areas clean and free of obstructions. Clean the work area at the completion of an operation or at the end of the day. Reducing clutter reduces the chances for an accident and minimizes the effects if an accident does occur. </w:t>
      </w:r>
    </w:p>
    <w:p w14:paraId="48F95F73" w14:textId="11444801"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 xml:space="preserve">Wipe drips and residues from containers of hazardous materials. Skin contact with residues may cause dermal absorption, chemical burns, skin irritation, and possible accidental ingestion </w:t>
      </w:r>
      <w:r w:rsidR="00587D11">
        <w:rPr>
          <w:rFonts w:cs="Times New Roman"/>
          <w:color w:val="000000"/>
        </w:rPr>
        <w:t>by</w:t>
      </w:r>
      <w:r w:rsidRPr="00587D11">
        <w:rPr>
          <w:rFonts w:cs="Times New Roman"/>
          <w:color w:val="000000"/>
        </w:rPr>
        <w:t xml:space="preserve"> hand-to-mouth transfer. </w:t>
      </w:r>
    </w:p>
    <w:p w14:paraId="21CF8FA1"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 xml:space="preserve">Clean spilled chemicals immediately and dispose of all wastes properly. </w:t>
      </w:r>
    </w:p>
    <w:p w14:paraId="32C5C697"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 xml:space="preserve">Do not use stairways and hallways as storage areas. Store equipment and chemicals properly and avoid clutter. </w:t>
      </w:r>
    </w:p>
    <w:p w14:paraId="6860640C"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Do not use fume hoods or ventilated cabins as storage areas.</w:t>
      </w:r>
    </w:p>
    <w:p w14:paraId="54EB0E5A"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Keep working quantities of all hazardous materials to a minimum. Procure, use, and store the minimum amount of material necessary.</w:t>
      </w:r>
    </w:p>
    <w:p w14:paraId="58928569"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Use secondary containment compatible with the chemicals (chemical spill placemats or trays).</w:t>
      </w:r>
    </w:p>
    <w:p w14:paraId="25753D24" w14:textId="33394FF6"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 xml:space="preserve">When leaving the </w:t>
      </w:r>
      <w:r w:rsidR="00587D11">
        <w:rPr>
          <w:rFonts w:cs="Times New Roman"/>
          <w:color w:val="000000"/>
        </w:rPr>
        <w:t>laboratory</w:t>
      </w:r>
      <w:r w:rsidRPr="00587D11">
        <w:rPr>
          <w:rFonts w:cs="Times New Roman"/>
          <w:color w:val="000000"/>
        </w:rPr>
        <w:t xml:space="preserve"> remove all PPE and wash hands with soap and water.</w:t>
      </w:r>
    </w:p>
    <w:p w14:paraId="1DB76599"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 xml:space="preserve">Always remove gloves before touching common use items such as phones, doorknobs, and computers to prevent contamination. </w:t>
      </w:r>
    </w:p>
    <w:p w14:paraId="1FC1580E" w14:textId="3A3CD9DF"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 xml:space="preserve">Confine long hair and loose clothing when working in the </w:t>
      </w:r>
      <w:r w:rsidR="00587D11">
        <w:rPr>
          <w:rFonts w:cs="Times New Roman"/>
          <w:color w:val="000000"/>
        </w:rPr>
        <w:t>laboratory</w:t>
      </w:r>
      <w:r w:rsidRPr="00587D11">
        <w:rPr>
          <w:rFonts w:cs="Times New Roman"/>
          <w:color w:val="000000"/>
        </w:rPr>
        <w:t xml:space="preserve">. </w:t>
      </w:r>
    </w:p>
    <w:p w14:paraId="575BD0C6"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Remove jewelry to prevent contact with electrical sources and chemicals and from catching on equipment.</w:t>
      </w:r>
    </w:p>
    <w:p w14:paraId="786524E7" w14:textId="417F7BE5"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Avoid wearing certain clothing material when working with an open flame (e.g.</w:t>
      </w:r>
      <w:r w:rsidR="00F519E1">
        <w:rPr>
          <w:rFonts w:cs="Times New Roman"/>
          <w:color w:val="000000"/>
        </w:rPr>
        <w:t>,</w:t>
      </w:r>
      <w:r w:rsidRPr="00587D11">
        <w:rPr>
          <w:rFonts w:cs="Times New Roman"/>
          <w:color w:val="000000"/>
        </w:rPr>
        <w:t xml:space="preserve"> Nylon, Rayon, Polyester, other flammable cloth).</w:t>
      </w:r>
    </w:p>
    <w:p w14:paraId="5B459E1D" w14:textId="33274E09" w:rsidR="0026767B" w:rsidRDefault="0026767B" w:rsidP="00B60381">
      <w:pPr>
        <w:pStyle w:val="ListParagraph"/>
        <w:numPr>
          <w:ilvl w:val="0"/>
          <w:numId w:val="19"/>
        </w:numPr>
        <w:ind w:left="990"/>
        <w:rPr>
          <w:rFonts w:cs="Times New Roman"/>
          <w:color w:val="000000"/>
        </w:rPr>
      </w:pPr>
      <w:r w:rsidRPr="00587D11">
        <w:rPr>
          <w:rFonts w:cs="Times New Roman"/>
          <w:color w:val="000000"/>
        </w:rPr>
        <w:t>Clothing should be adequate to protect the skin from exposure including, a lab coat, closed toed shoes, long pants</w:t>
      </w:r>
      <w:r w:rsidR="00587D11">
        <w:rPr>
          <w:rFonts w:cs="Times New Roman"/>
          <w:color w:val="000000"/>
        </w:rPr>
        <w:t>.</w:t>
      </w:r>
    </w:p>
    <w:p w14:paraId="672A57C9" w14:textId="426CBF0F" w:rsidR="00587D11" w:rsidRPr="00587D11" w:rsidRDefault="00587D11" w:rsidP="00B60381">
      <w:pPr>
        <w:pStyle w:val="ListParagraph"/>
        <w:numPr>
          <w:ilvl w:val="0"/>
          <w:numId w:val="19"/>
        </w:numPr>
        <w:ind w:left="990"/>
        <w:rPr>
          <w:color w:val="000000" w:themeColor="text1"/>
        </w:rPr>
      </w:pPr>
      <w:r w:rsidRPr="006A33EE">
        <w:rPr>
          <w:rFonts w:cs="Times New Roman"/>
          <w:color w:val="000000"/>
        </w:rPr>
        <w:t>Working alone (outside of regular operating hours and on weekends) is strongly discouraged. If unavoidable</w:t>
      </w:r>
      <w:r w:rsidRPr="00587D11">
        <w:rPr>
          <w:color w:val="000000" w:themeColor="text1"/>
        </w:rPr>
        <w:t xml:space="preserve">, obtain </w:t>
      </w:r>
      <w:r w:rsidRPr="00587D11">
        <w:rPr>
          <w:i/>
          <w:iCs/>
          <w:color w:val="C00000"/>
        </w:rPr>
        <w:t>Scientific Manager approval</w:t>
      </w:r>
      <w:r w:rsidRPr="00587D11">
        <w:rPr>
          <w:color w:val="C00000"/>
        </w:rPr>
        <w:t xml:space="preserve"> </w:t>
      </w:r>
      <w:r w:rsidRPr="00587D11">
        <w:rPr>
          <w:color w:val="000000" w:themeColor="text1"/>
        </w:rPr>
        <w:t xml:space="preserve">and verify that someone else is in the general area and is aware of your work with chemical activities, including the location and duration of the work. Notify the </w:t>
      </w:r>
      <w:r w:rsidRPr="00587D11">
        <w:rPr>
          <w:i/>
          <w:color w:val="C00000"/>
        </w:rPr>
        <w:t>[Insert Facility Name]</w:t>
      </w:r>
      <w:r w:rsidRPr="00587D11">
        <w:rPr>
          <w:rFonts w:cs="Times New Roman"/>
          <w:color w:val="C00000"/>
        </w:rPr>
        <w:t xml:space="preserve">’s </w:t>
      </w:r>
      <w:r w:rsidRPr="00587D11">
        <w:rPr>
          <w:color w:val="000000" w:themeColor="text1"/>
        </w:rPr>
        <w:t>Security Division of location, duration of work, and estimated time of departure.</w:t>
      </w:r>
    </w:p>
    <w:p w14:paraId="00849390" w14:textId="77777777"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 xml:space="preserve">Nonhazardous chemical operations may be done on work benches. These types of operations are those that have negligible risk to eye, skin, or inhalation exposure (no potential to create airborne levels of chemicals above ambient levels). </w:t>
      </w:r>
    </w:p>
    <w:p w14:paraId="04179DEE" w14:textId="61354F2D" w:rsidR="0026767B" w:rsidRPr="00587D11" w:rsidRDefault="0026767B" w:rsidP="00B60381">
      <w:pPr>
        <w:pStyle w:val="ListParagraph"/>
        <w:numPr>
          <w:ilvl w:val="0"/>
          <w:numId w:val="19"/>
        </w:numPr>
        <w:ind w:left="990"/>
        <w:rPr>
          <w:rFonts w:cs="Times New Roman"/>
          <w:color w:val="000000"/>
        </w:rPr>
      </w:pPr>
      <w:r w:rsidRPr="00587D11">
        <w:rPr>
          <w:rFonts w:cs="Times New Roman"/>
          <w:color w:val="000000"/>
        </w:rPr>
        <w:t xml:space="preserve">Use glove boxes or gas cabinets for operations involving alkali metals and pyrophoric materials. </w:t>
      </w:r>
    </w:p>
    <w:p w14:paraId="19125C4D" w14:textId="22878CB8" w:rsidR="0026767B" w:rsidRPr="00587D11" w:rsidRDefault="0026767B" w:rsidP="00B60381">
      <w:pPr>
        <w:pStyle w:val="ListParagraph"/>
        <w:numPr>
          <w:ilvl w:val="0"/>
          <w:numId w:val="19"/>
        </w:numPr>
        <w:ind w:left="990"/>
        <w:rPr>
          <w:rFonts w:cs="Times New Roman"/>
          <w:color w:val="000000"/>
        </w:rPr>
      </w:pPr>
      <w:bookmarkStart w:id="16" w:name="_Hlk197076504"/>
      <w:r w:rsidRPr="00587D11">
        <w:rPr>
          <w:rFonts w:cs="Times New Roman"/>
          <w:color w:val="000000"/>
        </w:rPr>
        <w:t>Refer to relevant SOPs regarding use of compressed gas cylinders and related systems, pressure safety, fire safety,</w:t>
      </w:r>
      <w:r w:rsidR="00587D11">
        <w:rPr>
          <w:rFonts w:cs="Times New Roman"/>
          <w:color w:val="000000"/>
        </w:rPr>
        <w:t xml:space="preserve"> and</w:t>
      </w:r>
      <w:r w:rsidRPr="00587D11">
        <w:rPr>
          <w:rFonts w:cs="Times New Roman"/>
          <w:color w:val="000000"/>
        </w:rPr>
        <w:t xml:space="preserve"> cryogenics safety for requirements and guidance for operations with these items. </w:t>
      </w:r>
    </w:p>
    <w:bookmarkEnd w:id="16"/>
    <w:p w14:paraId="6AC1A98C" w14:textId="77777777" w:rsidR="0026767B" w:rsidRPr="0026767B" w:rsidRDefault="0026767B" w:rsidP="1947C260">
      <w:pPr>
        <w:spacing w:after="0"/>
        <w:ind w:left="806"/>
        <w:rPr>
          <w:rFonts w:cs="Times New Roman"/>
          <w:color w:val="000000" w:themeColor="text1"/>
        </w:rPr>
      </w:pPr>
    </w:p>
    <w:p w14:paraId="13E20A32" w14:textId="3C7845B1" w:rsidR="00676746" w:rsidRDefault="008C5CBE" w:rsidP="00404080">
      <w:pPr>
        <w:pStyle w:val="Heading3"/>
      </w:pPr>
      <w:bookmarkStart w:id="17" w:name="_Toc207001979"/>
      <w:r>
        <w:lastRenderedPageBreak/>
        <w:t>Personal Protective Equipment (PPE)</w:t>
      </w:r>
      <w:bookmarkEnd w:id="17"/>
      <w:r w:rsidR="00676746">
        <w:t xml:space="preserve"> </w:t>
      </w:r>
    </w:p>
    <w:p w14:paraId="7B2CA4E2" w14:textId="6941AA08" w:rsidR="000D47A8" w:rsidRDefault="000D47A8" w:rsidP="00587D11">
      <w:pPr>
        <w:ind w:left="630"/>
      </w:pPr>
      <w:r>
        <w:t xml:space="preserve">Personal protective equipment (PPE) is used to supplement but not substitute for engineering and administrative controls. PPE includes chemically resistant gloves, eyewear, footwear, lab coats, aprons, coveralls and respiratory protection. PPE may be used as a sole means of control if the use of other controls is not feasible. </w:t>
      </w:r>
      <w:r w:rsidRPr="00F44891">
        <w:rPr>
          <w:i/>
          <w:iCs/>
          <w:color w:val="C00000"/>
        </w:rPr>
        <w:t>Scientific Managers</w:t>
      </w:r>
      <w:r w:rsidRPr="00F44891">
        <w:rPr>
          <w:color w:val="C00000"/>
        </w:rPr>
        <w:t xml:space="preserve"> </w:t>
      </w:r>
      <w:r>
        <w:t xml:space="preserve">shall provide PPE at no personal expense to the </w:t>
      </w:r>
      <w:r w:rsidR="00FB1D8F">
        <w:t>personnel</w:t>
      </w:r>
      <w:r>
        <w:t xml:space="preserve">. To be effective, </w:t>
      </w:r>
      <w:r w:rsidR="00F54277">
        <w:t xml:space="preserve">facility </w:t>
      </w:r>
      <w:r w:rsidR="00FB1D8F">
        <w:t>personnel</w:t>
      </w:r>
      <w:r w:rsidR="00F54277">
        <w:t xml:space="preserve"> </w:t>
      </w:r>
      <w:r>
        <w:t xml:space="preserve">must understand the proper selection, use, and limitations of PPE. </w:t>
      </w:r>
    </w:p>
    <w:p w14:paraId="789AB1C7" w14:textId="6462CC91" w:rsidR="000D47A8" w:rsidRDefault="000D47A8" w:rsidP="00B60381">
      <w:pPr>
        <w:pStyle w:val="ListParagraph"/>
        <w:numPr>
          <w:ilvl w:val="0"/>
          <w:numId w:val="19"/>
        </w:numPr>
        <w:ind w:left="990"/>
      </w:pPr>
      <w:r w:rsidRPr="009D57BB">
        <w:rPr>
          <w:rFonts w:cs="Times New Roman"/>
          <w:color w:val="000000"/>
        </w:rPr>
        <w:t>Review</w:t>
      </w:r>
      <w:r w:rsidRPr="001704CA">
        <w:t xml:space="preserve"> the associated SDS and/or contact the </w:t>
      </w:r>
      <w:r w:rsidRPr="001704CA">
        <w:rPr>
          <w:i/>
          <w:color w:val="C00000"/>
        </w:rPr>
        <w:t>[Insert Facility Name</w:t>
      </w:r>
      <w:r w:rsidR="00841CFA">
        <w:rPr>
          <w:i/>
          <w:color w:val="C00000"/>
        </w:rPr>
        <w:t>] Chemical Safety Officer</w:t>
      </w:r>
      <w:r w:rsidRPr="00887973">
        <w:t xml:space="preserve"> </w:t>
      </w:r>
      <w:r w:rsidRPr="001704CA">
        <w:t xml:space="preserve">for aid in </w:t>
      </w:r>
      <w:r w:rsidRPr="006A33EE">
        <w:rPr>
          <w:rFonts w:cs="Times New Roman"/>
          <w:color w:val="000000"/>
        </w:rPr>
        <w:t>determining</w:t>
      </w:r>
      <w:r w:rsidRPr="001704CA">
        <w:t xml:space="preserve"> the appropriate type of PPE</w:t>
      </w:r>
      <w:r w:rsidR="00841CFA">
        <w:t>, based on the risk assessment</w:t>
      </w:r>
      <w:r w:rsidRPr="001704CA">
        <w:t>.</w:t>
      </w:r>
    </w:p>
    <w:p w14:paraId="2CACAAD7" w14:textId="3B8646FF" w:rsidR="00841CFA" w:rsidRDefault="00F54277" w:rsidP="00B60381">
      <w:pPr>
        <w:pStyle w:val="ListParagraph"/>
        <w:numPr>
          <w:ilvl w:val="0"/>
          <w:numId w:val="19"/>
        </w:numPr>
        <w:ind w:left="990"/>
      </w:pPr>
      <w:r w:rsidRPr="009D57BB">
        <w:rPr>
          <w:rFonts w:cs="Times New Roman"/>
          <w:color w:val="000000"/>
        </w:rPr>
        <w:t>All</w:t>
      </w:r>
      <w:r>
        <w:t xml:space="preserve"> facility </w:t>
      </w:r>
      <w:r w:rsidR="00FB1D8F">
        <w:t>personnel</w:t>
      </w:r>
      <w:r>
        <w:t xml:space="preserve"> </w:t>
      </w:r>
      <w:r w:rsidRPr="006A33EE">
        <w:rPr>
          <w:rFonts w:cs="Times New Roman"/>
          <w:color w:val="000000"/>
        </w:rPr>
        <w:t>shall</w:t>
      </w:r>
      <w:r>
        <w:t xml:space="preserve"> </w:t>
      </w:r>
      <w:r w:rsidRPr="006A33EE">
        <w:rPr>
          <w:rFonts w:cs="Times New Roman"/>
          <w:color w:val="000000"/>
        </w:rPr>
        <w:t>i</w:t>
      </w:r>
      <w:r w:rsidR="000D47A8" w:rsidRPr="006A33EE">
        <w:rPr>
          <w:rFonts w:cs="Times New Roman"/>
          <w:color w:val="000000"/>
        </w:rPr>
        <w:t>nspect</w:t>
      </w:r>
      <w:r w:rsidR="000D47A8" w:rsidRPr="001704CA">
        <w:t xml:space="preserve"> all PPE for faults or deterioration before each use.</w:t>
      </w:r>
    </w:p>
    <w:p w14:paraId="2B28D30E" w14:textId="07BF530D" w:rsidR="000D47A8" w:rsidRPr="00841CFA" w:rsidRDefault="000D47A8" w:rsidP="00B60381">
      <w:pPr>
        <w:pStyle w:val="ListParagraph"/>
        <w:numPr>
          <w:ilvl w:val="0"/>
          <w:numId w:val="19"/>
        </w:numPr>
        <w:ind w:left="990"/>
      </w:pPr>
      <w:r w:rsidRPr="00841CFA">
        <w:rPr>
          <w:i/>
          <w:iCs/>
          <w:color w:val="C00000"/>
        </w:rPr>
        <w:t>Scientific Manager</w:t>
      </w:r>
      <w:r w:rsidRPr="00841CFA">
        <w:rPr>
          <w:color w:val="C00000"/>
        </w:rPr>
        <w:t xml:space="preserve"> </w:t>
      </w:r>
      <w:r w:rsidRPr="00841CFA">
        <w:t xml:space="preserve">communicates </w:t>
      </w:r>
      <w:r w:rsidRPr="009D57BB">
        <w:rPr>
          <w:rFonts w:cs="Times New Roman"/>
          <w:color w:val="000000"/>
        </w:rPr>
        <w:t>PPE</w:t>
      </w:r>
      <w:r w:rsidRPr="00841CFA">
        <w:t xml:space="preserve"> requirements to </w:t>
      </w:r>
      <w:r w:rsidR="00F44891">
        <w:t>personnel</w:t>
      </w:r>
      <w:r w:rsidRPr="00841CFA">
        <w:t xml:space="preserve"> and ensures that each </w:t>
      </w:r>
      <w:r w:rsidR="00F44891">
        <w:t>personnel</w:t>
      </w:r>
      <w:r w:rsidRPr="00841CFA">
        <w:t xml:space="preserve"> is knowledgeable in the PPE they use (what PPE is necessary; its limitation; how to properly put on, take off, adjust, and wear it; and the proper care, maintenance, useful life, and disposal of the PPE). </w:t>
      </w:r>
    </w:p>
    <w:p w14:paraId="583579B4" w14:textId="5643D588" w:rsidR="000D47A8" w:rsidRPr="006A33EE" w:rsidRDefault="00F44891" w:rsidP="00B60381">
      <w:pPr>
        <w:pStyle w:val="ListParagraph"/>
        <w:numPr>
          <w:ilvl w:val="0"/>
          <w:numId w:val="19"/>
        </w:numPr>
        <w:ind w:left="990"/>
        <w:rPr>
          <w:rFonts w:cs="Times New Roman"/>
          <w:color w:val="000000"/>
        </w:rPr>
      </w:pPr>
      <w:r w:rsidRPr="009D57BB">
        <w:rPr>
          <w:rFonts w:cs="Times New Roman"/>
          <w:color w:val="000000"/>
        </w:rPr>
        <w:t>Personnel</w:t>
      </w:r>
      <w:r w:rsidR="000D47A8" w:rsidRPr="006A33EE">
        <w:rPr>
          <w:rFonts w:cs="Times New Roman"/>
          <w:color w:val="000000"/>
        </w:rPr>
        <w:t xml:space="preserve"> are responsible to maintain PPE for eyes, face, head, and extremities in a sanitary and reliable condition and report problems with PPE to the </w:t>
      </w:r>
      <w:r w:rsidR="000D47A8" w:rsidRPr="00361F99">
        <w:rPr>
          <w:rFonts w:cs="Times New Roman"/>
          <w:i/>
          <w:iCs/>
          <w:color w:val="C00000"/>
        </w:rPr>
        <w:t>Scientific Manager</w:t>
      </w:r>
      <w:r w:rsidR="000D47A8" w:rsidRPr="00361F99">
        <w:rPr>
          <w:rFonts w:cs="Times New Roman"/>
          <w:color w:val="C00000"/>
        </w:rPr>
        <w:t xml:space="preserve"> </w:t>
      </w:r>
      <w:r w:rsidR="000D47A8" w:rsidRPr="006A33EE">
        <w:rPr>
          <w:rFonts w:cs="Times New Roman"/>
          <w:color w:val="000000"/>
        </w:rPr>
        <w:t xml:space="preserve">immediately. Keep lab coats free of chemical contamination by laundering or frequent replacement. </w:t>
      </w:r>
    </w:p>
    <w:p w14:paraId="168AE262" w14:textId="072C6D28" w:rsidR="000D47A8" w:rsidRPr="006A33EE" w:rsidRDefault="00F54277" w:rsidP="00B60381">
      <w:pPr>
        <w:pStyle w:val="ListParagraph"/>
        <w:numPr>
          <w:ilvl w:val="0"/>
          <w:numId w:val="19"/>
        </w:numPr>
        <w:ind w:left="990"/>
        <w:rPr>
          <w:rFonts w:cs="Times New Roman"/>
          <w:color w:val="000000"/>
        </w:rPr>
      </w:pPr>
      <w:r w:rsidRPr="006A33EE">
        <w:rPr>
          <w:rFonts w:cs="Times New Roman"/>
          <w:color w:val="000000"/>
        </w:rPr>
        <w:t>Remov</w:t>
      </w:r>
      <w:r w:rsidR="00404080" w:rsidRPr="006A33EE">
        <w:rPr>
          <w:rFonts w:cs="Times New Roman"/>
          <w:color w:val="000000"/>
        </w:rPr>
        <w:t>e</w:t>
      </w:r>
      <w:r w:rsidRPr="006A33EE">
        <w:rPr>
          <w:rFonts w:cs="Times New Roman"/>
          <w:color w:val="000000"/>
        </w:rPr>
        <w:t xml:space="preserve"> </w:t>
      </w:r>
      <w:r w:rsidRPr="009D57BB">
        <w:rPr>
          <w:rFonts w:cs="Times New Roman"/>
          <w:color w:val="000000"/>
        </w:rPr>
        <w:t>PPE</w:t>
      </w:r>
      <w:r w:rsidRPr="006A33EE">
        <w:rPr>
          <w:rFonts w:cs="Times New Roman"/>
          <w:color w:val="000000"/>
        </w:rPr>
        <w:t xml:space="preserve"> prior to leaving the designated work area </w:t>
      </w:r>
      <w:r w:rsidR="000D47A8" w:rsidRPr="006A33EE">
        <w:rPr>
          <w:rFonts w:cs="Times New Roman"/>
          <w:color w:val="000000"/>
        </w:rPr>
        <w:t xml:space="preserve">to avoid transferring any potential contamination. Remove gloves before touching common use items </w:t>
      </w:r>
      <w:r w:rsidRPr="006A33EE">
        <w:rPr>
          <w:rFonts w:cs="Times New Roman"/>
          <w:color w:val="000000"/>
        </w:rPr>
        <w:t xml:space="preserve">in the work area </w:t>
      </w:r>
      <w:r w:rsidR="000D47A8" w:rsidRPr="006A33EE">
        <w:rPr>
          <w:rFonts w:cs="Times New Roman"/>
          <w:color w:val="000000"/>
        </w:rPr>
        <w:t xml:space="preserve">such as phones, computers, light switches, and doorknobs. </w:t>
      </w:r>
    </w:p>
    <w:p w14:paraId="691B83F8" w14:textId="3C24BCAA" w:rsidR="000D47A8" w:rsidRPr="00841CFA" w:rsidRDefault="000D47A8" w:rsidP="00B60381">
      <w:pPr>
        <w:pStyle w:val="ListParagraph"/>
        <w:numPr>
          <w:ilvl w:val="0"/>
          <w:numId w:val="19"/>
        </w:numPr>
        <w:ind w:left="990"/>
      </w:pPr>
      <w:r w:rsidRPr="009D57BB">
        <w:rPr>
          <w:rFonts w:cs="Times New Roman"/>
          <w:color w:val="000000"/>
        </w:rPr>
        <w:t>Ensure</w:t>
      </w:r>
      <w:r w:rsidRPr="00841CFA">
        <w:t xml:space="preserve"> that contaminated PPE is properly disposed of. Review the “</w:t>
      </w:r>
      <w:r w:rsidRPr="00404080">
        <w:rPr>
          <w:i/>
          <w:iCs/>
          <w:color w:val="C00000"/>
        </w:rPr>
        <w:t xml:space="preserve">Waste </w:t>
      </w:r>
      <w:r w:rsidR="00404080">
        <w:rPr>
          <w:i/>
          <w:iCs/>
          <w:color w:val="C00000"/>
        </w:rPr>
        <w:t xml:space="preserve">Handling and Disposal Program Plan </w:t>
      </w:r>
      <w:r w:rsidR="00404080" w:rsidRPr="00404080">
        <w:t>for inf</w:t>
      </w:r>
      <w:r w:rsidRPr="00404080">
        <w:t xml:space="preserve">ormation </w:t>
      </w:r>
      <w:r w:rsidRPr="00841CFA">
        <w:t>on disposal of PPE with known chemical contamination.</w:t>
      </w:r>
    </w:p>
    <w:p w14:paraId="3A92A166" w14:textId="77777777" w:rsidR="007C1EB7" w:rsidRDefault="007C1EB7" w:rsidP="00E47808">
      <w:pPr>
        <w:pStyle w:val="Heading2"/>
      </w:pPr>
      <w:bookmarkStart w:id="18" w:name="_Toc207001980"/>
      <w:r>
        <w:t>Managing Chemicals</w:t>
      </w:r>
      <w:bookmarkEnd w:id="18"/>
    </w:p>
    <w:p w14:paraId="4EAD1E6E" w14:textId="7E3EF20A" w:rsidR="00D42DBE" w:rsidRDefault="00D42DBE" w:rsidP="00B60381">
      <w:pPr>
        <w:pStyle w:val="Heading3"/>
        <w:numPr>
          <w:ilvl w:val="0"/>
          <w:numId w:val="12"/>
        </w:numPr>
      </w:pPr>
      <w:bookmarkStart w:id="19" w:name="_Toc207001981"/>
      <w:r w:rsidRPr="002E4D40">
        <w:t>Chemical Procurement</w:t>
      </w:r>
      <w:bookmarkEnd w:id="19"/>
    </w:p>
    <w:p w14:paraId="627530C9" w14:textId="5B3EC222" w:rsidR="00D42DBE" w:rsidRPr="00F44891" w:rsidRDefault="004A23E5" w:rsidP="00B60381">
      <w:pPr>
        <w:pStyle w:val="ListParagraph"/>
        <w:numPr>
          <w:ilvl w:val="0"/>
          <w:numId w:val="14"/>
        </w:numPr>
        <w:rPr>
          <w:rFonts w:eastAsia="Times New Roman" w:cs="Arial"/>
          <w:b/>
          <w:bCs/>
        </w:rPr>
      </w:pPr>
      <w:r>
        <w:rPr>
          <w:rFonts w:cs="Times New Roman"/>
          <w:b/>
          <w:bCs/>
          <w:color w:val="000000"/>
        </w:rPr>
        <w:t>Prior to Procurement</w:t>
      </w:r>
    </w:p>
    <w:p w14:paraId="44DD6C28" w14:textId="77777777" w:rsidR="00D42DBE" w:rsidRDefault="00D42DBE" w:rsidP="00B60381">
      <w:pPr>
        <w:pStyle w:val="ListParagraph"/>
        <w:numPr>
          <w:ilvl w:val="0"/>
          <w:numId w:val="19"/>
        </w:numPr>
        <w:ind w:left="990"/>
        <w:rPr>
          <w:rFonts w:eastAsia="Times New Roman" w:cs="Arial"/>
        </w:rPr>
      </w:pPr>
      <w:r w:rsidRPr="00A15807">
        <w:rPr>
          <w:rFonts w:cs="Times New Roman"/>
          <w:color w:val="000000"/>
        </w:rPr>
        <w:t>Request</w:t>
      </w:r>
      <w:r>
        <w:rPr>
          <w:rFonts w:eastAsia="Times New Roman" w:cs="Arial"/>
        </w:rPr>
        <w:t xml:space="preserve"> </w:t>
      </w:r>
      <w:r w:rsidRPr="00F44891">
        <w:rPr>
          <w:rFonts w:eastAsia="Times New Roman" w:cs="Arial"/>
          <w:i/>
          <w:iCs/>
          <w:color w:val="C00000"/>
        </w:rPr>
        <w:t>Scientific Manager</w:t>
      </w:r>
      <w:r w:rsidRPr="00F44891">
        <w:rPr>
          <w:rFonts w:eastAsia="Times New Roman" w:cs="Arial"/>
          <w:color w:val="C00000"/>
        </w:rPr>
        <w:t xml:space="preserve"> </w:t>
      </w:r>
      <w:r>
        <w:rPr>
          <w:rFonts w:eastAsia="Times New Roman" w:cs="Arial"/>
        </w:rPr>
        <w:t xml:space="preserve">approval. </w:t>
      </w:r>
      <w:r w:rsidRPr="00F44891">
        <w:rPr>
          <w:rFonts w:eastAsia="Times New Roman" w:cs="Arial"/>
          <w:i/>
          <w:iCs/>
          <w:color w:val="C00000"/>
        </w:rPr>
        <w:t>(</w:t>
      </w:r>
      <w:r w:rsidRPr="00B42C41">
        <w:rPr>
          <w:rFonts w:eastAsia="Times New Roman" w:cs="Arial"/>
          <w:i/>
          <w:iCs/>
          <w:color w:val="C00000"/>
        </w:rPr>
        <w:t>e.g.</w:t>
      </w:r>
      <w:r w:rsidRPr="00F44891">
        <w:rPr>
          <w:rFonts w:eastAsia="Times New Roman" w:cs="Arial"/>
          <w:i/>
          <w:iCs/>
          <w:color w:val="C00000"/>
        </w:rPr>
        <w:t>, a Procurement Request Form)</w:t>
      </w:r>
    </w:p>
    <w:p w14:paraId="38B98274" w14:textId="672BAC02" w:rsidR="00D42DBE" w:rsidRDefault="00D42DBE" w:rsidP="00B60381">
      <w:pPr>
        <w:pStyle w:val="ListParagraph"/>
        <w:numPr>
          <w:ilvl w:val="0"/>
          <w:numId w:val="19"/>
        </w:numPr>
        <w:ind w:left="990"/>
        <w:rPr>
          <w:rFonts w:eastAsia="Times New Roman" w:cs="Arial"/>
        </w:rPr>
      </w:pPr>
      <w:r w:rsidRPr="00A15807">
        <w:rPr>
          <w:rFonts w:cs="Times New Roman"/>
          <w:color w:val="000000"/>
        </w:rPr>
        <w:t>Consult</w:t>
      </w:r>
      <w:r>
        <w:rPr>
          <w:rFonts w:eastAsia="Times New Roman" w:cs="Arial"/>
        </w:rPr>
        <w:t xml:space="preserve"> with </w:t>
      </w:r>
      <w:r w:rsidRPr="00F44891">
        <w:rPr>
          <w:rFonts w:eastAsia="Times New Roman" w:cs="Arial"/>
          <w:i/>
          <w:iCs/>
          <w:color w:val="C00000"/>
        </w:rPr>
        <w:t>Scientific Manager</w:t>
      </w:r>
      <w:r w:rsidRPr="00F44891">
        <w:rPr>
          <w:rFonts w:eastAsia="Times New Roman" w:cs="Arial"/>
          <w:color w:val="C00000"/>
        </w:rPr>
        <w:t xml:space="preserve"> </w:t>
      </w:r>
      <w:r>
        <w:rPr>
          <w:rFonts w:eastAsia="Times New Roman" w:cs="Arial"/>
        </w:rPr>
        <w:t xml:space="preserve">and </w:t>
      </w:r>
      <w:r w:rsidR="00F44891" w:rsidRPr="00F44891">
        <w:rPr>
          <w:rFonts w:eastAsia="Times New Roman" w:cs="Arial"/>
          <w:i/>
          <w:iCs/>
          <w:color w:val="C00000"/>
        </w:rPr>
        <w:t xml:space="preserve">Chemical </w:t>
      </w:r>
      <w:r w:rsidRPr="00F44891">
        <w:rPr>
          <w:rFonts w:eastAsia="Times New Roman" w:cs="Arial"/>
          <w:i/>
          <w:iCs/>
          <w:color w:val="C00000"/>
        </w:rPr>
        <w:t xml:space="preserve">Safety Officer </w:t>
      </w:r>
      <w:r w:rsidRPr="00F44891">
        <w:rPr>
          <w:rFonts w:eastAsia="Times New Roman" w:cs="Arial"/>
        </w:rPr>
        <w:t>to</w:t>
      </w:r>
      <w:r>
        <w:rPr>
          <w:rFonts w:eastAsia="Times New Roman" w:cs="Arial"/>
        </w:rPr>
        <w:t xml:space="preserve"> conduct a risk assessment. If a risk assessment has not been previously performed or if conditions or chemical use has changed, a new risk assessment will be performed to determine the necessary control measures that may be needed for its use</w:t>
      </w:r>
      <w:r w:rsidR="00F44891">
        <w:rPr>
          <w:rFonts w:eastAsia="Times New Roman" w:cs="Arial"/>
        </w:rPr>
        <w:t xml:space="preserve"> (see chapter III, Identifying Chemical Hazard).</w:t>
      </w:r>
    </w:p>
    <w:p w14:paraId="1A31507B" w14:textId="45D91440" w:rsidR="00F44891" w:rsidRPr="006A33EE" w:rsidRDefault="00F44891" w:rsidP="00B60381">
      <w:pPr>
        <w:pStyle w:val="ListParagraph"/>
        <w:numPr>
          <w:ilvl w:val="0"/>
          <w:numId w:val="19"/>
        </w:numPr>
        <w:ind w:left="990"/>
        <w:rPr>
          <w:rFonts w:cs="Times New Roman"/>
          <w:color w:val="000000"/>
        </w:rPr>
      </w:pPr>
      <w:r w:rsidRPr="00A15807">
        <w:rPr>
          <w:rFonts w:cs="Times New Roman"/>
          <w:color w:val="000000"/>
        </w:rPr>
        <w:t>Review</w:t>
      </w:r>
      <w:r w:rsidRPr="006A33EE">
        <w:rPr>
          <w:rFonts w:cs="Times New Roman"/>
          <w:color w:val="000000"/>
        </w:rPr>
        <w:t xml:space="preserve"> SDS and any other references for the chemical.</w:t>
      </w:r>
    </w:p>
    <w:p w14:paraId="3FCE5CBB" w14:textId="77777777" w:rsidR="00D42DBE" w:rsidRPr="00A15807" w:rsidRDefault="00D42DBE" w:rsidP="00B60381">
      <w:pPr>
        <w:pStyle w:val="ListParagraph"/>
        <w:numPr>
          <w:ilvl w:val="0"/>
          <w:numId w:val="19"/>
        </w:numPr>
        <w:ind w:left="990"/>
        <w:rPr>
          <w:rFonts w:cs="Times New Roman"/>
          <w:color w:val="000000"/>
        </w:rPr>
      </w:pPr>
      <w:r w:rsidRPr="00A15807">
        <w:rPr>
          <w:rFonts w:cs="Times New Roman"/>
          <w:color w:val="000000"/>
        </w:rPr>
        <w:t>Attempt to substitute a less hazardous chemical if experimentally possible.</w:t>
      </w:r>
    </w:p>
    <w:p w14:paraId="6AC83B70" w14:textId="77777777" w:rsidR="00D42DBE" w:rsidRPr="00A15807" w:rsidRDefault="00D42DBE" w:rsidP="00B60381">
      <w:pPr>
        <w:pStyle w:val="ListParagraph"/>
        <w:numPr>
          <w:ilvl w:val="0"/>
          <w:numId w:val="19"/>
        </w:numPr>
        <w:ind w:left="990"/>
        <w:rPr>
          <w:rFonts w:cs="Times New Roman"/>
          <w:color w:val="000000"/>
        </w:rPr>
      </w:pPr>
      <w:r w:rsidRPr="00A15807">
        <w:rPr>
          <w:rFonts w:cs="Times New Roman"/>
          <w:color w:val="000000"/>
        </w:rPr>
        <w:t>Ensure that appropriate receiving, storage, transportation, and operational facilities and equipment are available.</w:t>
      </w:r>
    </w:p>
    <w:p w14:paraId="023A82E3" w14:textId="77777777" w:rsidR="004A23E5" w:rsidRPr="006A33EE" w:rsidRDefault="004A23E5" w:rsidP="00B60381">
      <w:pPr>
        <w:pStyle w:val="ListParagraph"/>
        <w:numPr>
          <w:ilvl w:val="0"/>
          <w:numId w:val="19"/>
        </w:numPr>
        <w:ind w:left="990"/>
        <w:rPr>
          <w:rFonts w:cs="Times New Roman"/>
          <w:color w:val="000000"/>
        </w:rPr>
      </w:pPr>
      <w:r w:rsidRPr="00A15807">
        <w:rPr>
          <w:rFonts w:cs="Times New Roman"/>
          <w:color w:val="000000"/>
        </w:rPr>
        <w:t>Personnel</w:t>
      </w:r>
      <w:r w:rsidRPr="006A33EE">
        <w:rPr>
          <w:rFonts w:cs="Times New Roman"/>
          <w:color w:val="000000"/>
        </w:rPr>
        <w:t xml:space="preserve"> shall order only quantities necessary for the work to be performed and avoid ordering excess quantities. This prevents the required disposal of excess quantities of chemicals.</w:t>
      </w:r>
    </w:p>
    <w:p w14:paraId="1E9D18CC" w14:textId="77777777" w:rsidR="00D42DBE" w:rsidRPr="00A15807" w:rsidRDefault="00D42DBE" w:rsidP="00B60381">
      <w:pPr>
        <w:pStyle w:val="ListParagraph"/>
        <w:numPr>
          <w:ilvl w:val="0"/>
          <w:numId w:val="19"/>
        </w:numPr>
        <w:ind w:left="990"/>
        <w:rPr>
          <w:rFonts w:cs="Times New Roman"/>
          <w:color w:val="000000"/>
        </w:rPr>
      </w:pPr>
      <w:r w:rsidRPr="00A15807">
        <w:rPr>
          <w:rFonts w:cs="Times New Roman"/>
          <w:color w:val="000000"/>
        </w:rPr>
        <w:t>Ensure that there is an appropriate disposal path for the chemical.</w:t>
      </w:r>
    </w:p>
    <w:p w14:paraId="0BCD0D2C" w14:textId="77777777" w:rsidR="00D42DBE" w:rsidRPr="007E73E4" w:rsidRDefault="00D42DBE" w:rsidP="00F44891">
      <w:pPr>
        <w:spacing w:after="0"/>
        <w:ind w:left="2160"/>
        <w:rPr>
          <w:rFonts w:eastAsia="Times New Roman" w:cs="Arial"/>
        </w:rPr>
      </w:pPr>
    </w:p>
    <w:p w14:paraId="2D25ACE9" w14:textId="77777777" w:rsidR="00D42DBE" w:rsidRDefault="00D42DBE" w:rsidP="00F44891">
      <w:pPr>
        <w:tabs>
          <w:tab w:val="num" w:pos="1440"/>
        </w:tabs>
        <w:spacing w:after="0"/>
        <w:ind w:left="2160"/>
        <w:rPr>
          <w:rFonts w:eastAsia="Times New Roman" w:cs="Arial"/>
        </w:rPr>
      </w:pPr>
    </w:p>
    <w:p w14:paraId="19673D7D" w14:textId="721C691C" w:rsidR="00D42DBE" w:rsidRPr="00F44891" w:rsidRDefault="004A23E5" w:rsidP="00B60381">
      <w:pPr>
        <w:pStyle w:val="ListParagraph"/>
        <w:numPr>
          <w:ilvl w:val="0"/>
          <w:numId w:val="14"/>
        </w:numPr>
        <w:rPr>
          <w:rFonts w:cs="Times New Roman"/>
          <w:b/>
          <w:bCs/>
          <w:color w:val="000000"/>
        </w:rPr>
      </w:pPr>
      <w:r>
        <w:rPr>
          <w:rFonts w:cs="Times New Roman"/>
          <w:b/>
          <w:bCs/>
          <w:color w:val="000000"/>
        </w:rPr>
        <w:t>Chemical Receipt</w:t>
      </w:r>
    </w:p>
    <w:p w14:paraId="50052E9B" w14:textId="55ADF473" w:rsidR="00D42DBE" w:rsidRPr="00A15807" w:rsidRDefault="00D42DBE" w:rsidP="00B60381">
      <w:pPr>
        <w:pStyle w:val="ListParagraph"/>
        <w:numPr>
          <w:ilvl w:val="0"/>
          <w:numId w:val="19"/>
        </w:numPr>
        <w:ind w:left="990"/>
        <w:rPr>
          <w:rFonts w:cs="Times New Roman"/>
          <w:color w:val="000000"/>
        </w:rPr>
      </w:pPr>
      <w:r w:rsidRPr="00A15807">
        <w:rPr>
          <w:rFonts w:cs="Times New Roman"/>
          <w:color w:val="000000"/>
        </w:rPr>
        <w:t>All chemicals will be inspected on receipt to ensure good condition and</w:t>
      </w:r>
      <w:r w:rsidR="00203AB4" w:rsidRPr="00A15807">
        <w:rPr>
          <w:rFonts w:cs="Times New Roman"/>
          <w:color w:val="000000"/>
        </w:rPr>
        <w:t xml:space="preserve"> proper labeling</w:t>
      </w:r>
      <w:r w:rsidRPr="00A15807">
        <w:rPr>
          <w:rFonts w:cs="Times New Roman"/>
          <w:color w:val="000000"/>
        </w:rPr>
        <w:t>.</w:t>
      </w:r>
    </w:p>
    <w:p w14:paraId="71440AB7" w14:textId="7FC75D2A" w:rsidR="00203AB4" w:rsidRPr="00A15807" w:rsidRDefault="00203AB4" w:rsidP="00B60381">
      <w:pPr>
        <w:pStyle w:val="ListParagraph"/>
        <w:numPr>
          <w:ilvl w:val="0"/>
          <w:numId w:val="19"/>
        </w:numPr>
        <w:ind w:left="990"/>
        <w:rPr>
          <w:rFonts w:cs="Times New Roman"/>
          <w:color w:val="000000"/>
        </w:rPr>
      </w:pPr>
      <w:r w:rsidRPr="00A15807">
        <w:rPr>
          <w:rFonts w:cs="Times New Roman"/>
          <w:color w:val="000000"/>
        </w:rPr>
        <w:t>No chemicals shall be accepted from suppliers if they are incorrectly labeled, expired or “out-of-date</w:t>
      </w:r>
      <w:r w:rsidR="00404080" w:rsidRPr="00A15807">
        <w:rPr>
          <w:rFonts w:cs="Times New Roman"/>
          <w:color w:val="000000"/>
        </w:rPr>
        <w:t>.”</w:t>
      </w:r>
    </w:p>
    <w:p w14:paraId="71D9D5E9" w14:textId="77777777" w:rsidR="00D42DBE" w:rsidRPr="00A15807" w:rsidRDefault="00D42DBE" w:rsidP="00B60381">
      <w:pPr>
        <w:pStyle w:val="ListParagraph"/>
        <w:numPr>
          <w:ilvl w:val="0"/>
          <w:numId w:val="19"/>
        </w:numPr>
        <w:ind w:left="990"/>
        <w:rPr>
          <w:rFonts w:cs="Times New Roman"/>
          <w:color w:val="000000"/>
        </w:rPr>
      </w:pPr>
      <w:r w:rsidRPr="00A15807">
        <w:rPr>
          <w:rFonts w:cs="Times New Roman"/>
          <w:color w:val="000000"/>
        </w:rPr>
        <w:t>Chemical stocks will be rotated to ensure the use of older chemicals first.</w:t>
      </w:r>
    </w:p>
    <w:p w14:paraId="4CF0312C" w14:textId="28316BD1" w:rsidR="00D42DBE" w:rsidRPr="00A15807" w:rsidRDefault="00D42DBE" w:rsidP="00B60381">
      <w:pPr>
        <w:pStyle w:val="ListParagraph"/>
        <w:numPr>
          <w:ilvl w:val="0"/>
          <w:numId w:val="19"/>
        </w:numPr>
        <w:ind w:left="990"/>
        <w:rPr>
          <w:rFonts w:cs="Times New Roman"/>
          <w:color w:val="000000"/>
        </w:rPr>
      </w:pPr>
      <w:r w:rsidRPr="00A15807">
        <w:rPr>
          <w:rFonts w:cs="Times New Roman"/>
          <w:color w:val="000000"/>
        </w:rPr>
        <w:t xml:space="preserve">Ensure a risk assessment </w:t>
      </w:r>
      <w:r w:rsidR="00203AB4" w:rsidRPr="00A15807">
        <w:rPr>
          <w:rFonts w:cs="Times New Roman"/>
          <w:color w:val="000000"/>
        </w:rPr>
        <w:t xml:space="preserve">was </w:t>
      </w:r>
      <w:r w:rsidR="00F44891" w:rsidRPr="00A15807">
        <w:rPr>
          <w:rFonts w:cs="Times New Roman"/>
          <w:color w:val="000000"/>
        </w:rPr>
        <w:t xml:space="preserve">performed and </w:t>
      </w:r>
      <w:r w:rsidR="00221FE0" w:rsidRPr="00A15807">
        <w:rPr>
          <w:rFonts w:cs="Times New Roman"/>
          <w:color w:val="000000"/>
        </w:rPr>
        <w:t>documented,</w:t>
      </w:r>
      <w:r w:rsidRPr="00A15807">
        <w:rPr>
          <w:rFonts w:cs="Times New Roman"/>
          <w:color w:val="000000"/>
        </w:rPr>
        <w:t xml:space="preserve"> and all mitigation measures are in place.</w:t>
      </w:r>
    </w:p>
    <w:p w14:paraId="359B439F" w14:textId="77777777" w:rsidR="00D42DBE" w:rsidRPr="00A15807" w:rsidRDefault="00D42DBE" w:rsidP="00B60381">
      <w:pPr>
        <w:pStyle w:val="ListParagraph"/>
        <w:numPr>
          <w:ilvl w:val="0"/>
          <w:numId w:val="19"/>
        </w:numPr>
        <w:ind w:left="990"/>
        <w:rPr>
          <w:rFonts w:cs="Times New Roman"/>
          <w:color w:val="000000"/>
        </w:rPr>
      </w:pPr>
      <w:r w:rsidRPr="00A15807">
        <w:rPr>
          <w:rFonts w:cs="Times New Roman"/>
          <w:color w:val="000000"/>
        </w:rPr>
        <w:t>Ensure any updates to CHP, SOP, and other documents are finalized.</w:t>
      </w:r>
    </w:p>
    <w:p w14:paraId="1C94AD6D" w14:textId="115B3F9D" w:rsidR="0026767B" w:rsidRPr="00044B23" w:rsidRDefault="00D42DBE" w:rsidP="00B60381">
      <w:pPr>
        <w:pStyle w:val="Heading3"/>
        <w:numPr>
          <w:ilvl w:val="0"/>
          <w:numId w:val="12"/>
        </w:numPr>
      </w:pPr>
      <w:bookmarkStart w:id="20" w:name="_Toc207001982"/>
      <w:r>
        <w:t xml:space="preserve">Chemical </w:t>
      </w:r>
      <w:r w:rsidR="008C5CBE">
        <w:t>S</w:t>
      </w:r>
      <w:r w:rsidR="0026767B">
        <w:t>torage and Inventory</w:t>
      </w:r>
      <w:bookmarkEnd w:id="20"/>
    </w:p>
    <w:p w14:paraId="0ECDE7B2" w14:textId="24F89470" w:rsidR="0026767B" w:rsidRPr="00841CFA" w:rsidRDefault="00E43FBF" w:rsidP="00841CFA">
      <w:pPr>
        <w:ind w:left="540"/>
        <w:rPr>
          <w:color w:val="C00000"/>
        </w:rPr>
      </w:pPr>
      <w:r w:rsidRPr="00255F44">
        <w:rPr>
          <w:i/>
          <w:color w:val="C00000"/>
        </w:rPr>
        <w:t>[Insert Facility Name]</w:t>
      </w:r>
      <w:r w:rsidRPr="00255F44">
        <w:rPr>
          <w:color w:val="C00000"/>
        </w:rPr>
        <w:t xml:space="preserve"> </w:t>
      </w:r>
      <w:r w:rsidR="00841CFA">
        <w:t xml:space="preserve">has </w:t>
      </w:r>
      <w:r w:rsidRPr="00841CFA">
        <w:t xml:space="preserve">a chemical inventory management system which provides a site-wide chemical inventory to chemical owners, </w:t>
      </w:r>
      <w:r w:rsidR="00841CFA">
        <w:t>laboratory</w:t>
      </w:r>
      <w:r w:rsidRPr="00841CFA">
        <w:t xml:space="preserve"> personnel, and emergency responders (e.g., fire, police, </w:t>
      </w:r>
      <w:r w:rsidR="00361F99">
        <w:t>Emergency Medical Services (</w:t>
      </w:r>
      <w:r w:rsidRPr="00841CFA">
        <w:t>EMS</w:t>
      </w:r>
      <w:r w:rsidR="00361F99">
        <w:t>)</w:t>
      </w:r>
      <w:r w:rsidRPr="00841CFA">
        <w:t>).</w:t>
      </w:r>
      <w:r w:rsidR="00841CFA">
        <w:rPr>
          <w:color w:val="C00000"/>
        </w:rPr>
        <w:t xml:space="preserve"> </w:t>
      </w:r>
    </w:p>
    <w:p w14:paraId="0350F0CC" w14:textId="4D8DE1C2" w:rsidR="004A23E5" w:rsidRDefault="004A23E5" w:rsidP="00B60381">
      <w:pPr>
        <w:pStyle w:val="ListParagraph"/>
        <w:numPr>
          <w:ilvl w:val="0"/>
          <w:numId w:val="19"/>
        </w:numPr>
        <w:ind w:left="990"/>
        <w:rPr>
          <w:rFonts w:cs="Times New Roman"/>
          <w:color w:val="000000"/>
        </w:rPr>
      </w:pPr>
      <w:r w:rsidRPr="004A23E5">
        <w:rPr>
          <w:rFonts w:cs="Times New Roman"/>
          <w:color w:val="000000"/>
        </w:rPr>
        <w:t>All chemicals shall be stored in approved chemical storage areas that are appropriate for the specific hazard(s) of the chemicals.</w:t>
      </w:r>
    </w:p>
    <w:p w14:paraId="29D5FD2E" w14:textId="35667102"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 xml:space="preserve">Chemical storage is not allowed inside a chemical fume hood or </w:t>
      </w:r>
      <w:r w:rsidR="0078371C">
        <w:rPr>
          <w:rFonts w:cs="Times New Roman"/>
          <w:color w:val="000000"/>
        </w:rPr>
        <w:t>biosafety cabinet,</w:t>
      </w:r>
      <w:r w:rsidRPr="00A15807">
        <w:rPr>
          <w:rFonts w:cs="Times New Roman"/>
          <w:color w:val="000000"/>
        </w:rPr>
        <w:t xml:space="preserve"> on benchtops, aisles, floors, hallways, or route of egress from the work area.  </w:t>
      </w:r>
    </w:p>
    <w:p w14:paraId="115E9DE3" w14:textId="77777777"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 xml:space="preserve">Chemicals will be stored according to hazard category and compatibility. </w:t>
      </w:r>
    </w:p>
    <w:p w14:paraId="75DBCE93" w14:textId="77777777"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Incompatible materials shall be stored separately, with the level of separation based on the severity of the incompatibility (e.g., acids and bases may be placed in separate secondary containers and on separate shelves). Refer to SDS for storage incompatibilities.</w:t>
      </w:r>
    </w:p>
    <w:p w14:paraId="0C90D7B0" w14:textId="77777777"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Avoid exposure to heat, direct sunlight, and exposed electrical sources.</w:t>
      </w:r>
    </w:p>
    <w:p w14:paraId="2BAF3F33" w14:textId="77777777"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 xml:space="preserve">Keep all containers closed and inspect container/seals for signs of deterioration or degradation. Secondary containment will be used where appropriate. </w:t>
      </w:r>
    </w:p>
    <w:p w14:paraId="7D184D35" w14:textId="77777777"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Keep all storage areas clean, closed (and locked if storing highly hazardous or costly chemicals), and free of excess materials.</w:t>
      </w:r>
    </w:p>
    <w:p w14:paraId="2856E79C" w14:textId="64CCE28C"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 xml:space="preserve">Any containers stored on </w:t>
      </w:r>
      <w:r w:rsidR="00203AB4" w:rsidRPr="00A15807">
        <w:rPr>
          <w:rFonts w:cs="Times New Roman"/>
          <w:color w:val="000000"/>
        </w:rPr>
        <w:t xml:space="preserve">the </w:t>
      </w:r>
      <w:r w:rsidRPr="00A15807">
        <w:rPr>
          <w:rFonts w:cs="Times New Roman"/>
          <w:color w:val="000000"/>
        </w:rPr>
        <w:t xml:space="preserve">floor must have secondary containment. </w:t>
      </w:r>
    </w:p>
    <w:p w14:paraId="2900212B" w14:textId="402E94CF"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Store flammable and reactive chemicals in approved flammable cabinets, away from any ignition source.</w:t>
      </w:r>
    </w:p>
    <w:p w14:paraId="326CBA12" w14:textId="20B8828A"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 xml:space="preserve">If flammable and requiring refrigeration, use an explosion-proof refrigerator designated for chemical storage only. </w:t>
      </w:r>
    </w:p>
    <w:p w14:paraId="49AC9914" w14:textId="1497E0BD" w:rsidR="0026767B" w:rsidRPr="006A33EE" w:rsidRDefault="0026767B" w:rsidP="00B60381">
      <w:pPr>
        <w:pStyle w:val="ListParagraph"/>
        <w:numPr>
          <w:ilvl w:val="0"/>
          <w:numId w:val="19"/>
        </w:numPr>
        <w:ind w:left="990"/>
        <w:rPr>
          <w:rFonts w:cs="Times New Roman"/>
          <w:color w:val="000000"/>
        </w:rPr>
      </w:pPr>
      <w:r w:rsidRPr="00A15807">
        <w:rPr>
          <w:rFonts w:cs="Times New Roman"/>
          <w:color w:val="000000"/>
        </w:rPr>
        <w:t>Stored chemicals should be examined</w:t>
      </w:r>
      <w:r w:rsidRPr="006A33EE">
        <w:rPr>
          <w:rFonts w:cs="Times New Roman"/>
          <w:color w:val="000000"/>
        </w:rPr>
        <w:t xml:space="preserve"> at least annually for expiration and signs of deterioration or degradation of container integrity. Some chemicals, such as ethers, are susceptible to oxidation and can form explosive peroxides. Consult the SDS as these chemicals should be examined more frequently.</w:t>
      </w:r>
    </w:p>
    <w:p w14:paraId="3947D38A" w14:textId="3AFBEA48"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All refrigerators should be labeled properly with GHS pictograms and include signage for “No Food</w:t>
      </w:r>
      <w:r w:rsidR="00841CFA" w:rsidRPr="00A15807">
        <w:rPr>
          <w:rFonts w:cs="Times New Roman"/>
          <w:color w:val="000000"/>
        </w:rPr>
        <w:t>.</w:t>
      </w:r>
      <w:r w:rsidRPr="00A15807">
        <w:rPr>
          <w:rFonts w:cs="Times New Roman"/>
          <w:color w:val="000000"/>
        </w:rPr>
        <w:t>”</w:t>
      </w:r>
    </w:p>
    <w:p w14:paraId="181A45C7" w14:textId="77777777"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 xml:space="preserve">Flammable Chemicals </w:t>
      </w:r>
    </w:p>
    <w:p w14:paraId="42F39618" w14:textId="77777777" w:rsidR="0026767B" w:rsidRPr="0003344D" w:rsidRDefault="0026767B" w:rsidP="00B60381">
      <w:pPr>
        <w:numPr>
          <w:ilvl w:val="0"/>
          <w:numId w:val="9"/>
        </w:numPr>
        <w:tabs>
          <w:tab w:val="clear" w:pos="720"/>
          <w:tab w:val="num" w:pos="1800"/>
        </w:tabs>
        <w:spacing w:after="0" w:line="240" w:lineRule="auto"/>
        <w:ind w:left="2160"/>
        <w:rPr>
          <w:rFonts w:eastAsia="Times New Roman" w:cs="Arial"/>
        </w:rPr>
      </w:pPr>
      <w:r w:rsidRPr="0003344D">
        <w:rPr>
          <w:rFonts w:eastAsia="Times New Roman" w:cs="Arial"/>
        </w:rPr>
        <w:t>Flammable chemicals shall be stored in a flammable storage cabinet.</w:t>
      </w:r>
    </w:p>
    <w:p w14:paraId="15D1F668" w14:textId="1C013014" w:rsidR="0026767B" w:rsidRPr="0003344D" w:rsidRDefault="0026767B" w:rsidP="00B60381">
      <w:pPr>
        <w:numPr>
          <w:ilvl w:val="0"/>
          <w:numId w:val="9"/>
        </w:numPr>
        <w:tabs>
          <w:tab w:val="clear" w:pos="720"/>
          <w:tab w:val="num" w:pos="1800"/>
        </w:tabs>
        <w:spacing w:after="0" w:line="240" w:lineRule="auto"/>
        <w:ind w:left="2160"/>
        <w:rPr>
          <w:rFonts w:eastAsia="Times New Roman" w:cs="Arial"/>
        </w:rPr>
      </w:pPr>
      <w:r w:rsidRPr="0003344D">
        <w:rPr>
          <w:rFonts w:eastAsia="Times New Roman" w:cs="Arial"/>
        </w:rPr>
        <w:lastRenderedPageBreak/>
        <w:t xml:space="preserve">Flammable gases </w:t>
      </w:r>
      <w:r w:rsidR="00361F99">
        <w:rPr>
          <w:rFonts w:eastAsia="Times New Roman" w:cs="Arial"/>
        </w:rPr>
        <w:t>shall be stored in vented</w:t>
      </w:r>
      <w:r w:rsidRPr="0003344D">
        <w:rPr>
          <w:rFonts w:eastAsia="Times New Roman" w:cs="Arial"/>
        </w:rPr>
        <w:t xml:space="preserve"> cabinets.</w:t>
      </w:r>
    </w:p>
    <w:p w14:paraId="32E6A589" w14:textId="77777777" w:rsidR="0026767B" w:rsidRPr="0003344D" w:rsidRDefault="0026767B" w:rsidP="00B60381">
      <w:pPr>
        <w:numPr>
          <w:ilvl w:val="0"/>
          <w:numId w:val="9"/>
        </w:numPr>
        <w:tabs>
          <w:tab w:val="clear" w:pos="720"/>
          <w:tab w:val="num" w:pos="1800"/>
        </w:tabs>
        <w:spacing w:after="0" w:line="240" w:lineRule="auto"/>
        <w:ind w:left="2160"/>
        <w:rPr>
          <w:rFonts w:eastAsia="Times New Roman" w:cs="Arial"/>
        </w:rPr>
      </w:pPr>
      <w:r w:rsidRPr="0003344D">
        <w:rPr>
          <w:rFonts w:eastAsia="Times New Roman" w:cs="Arial"/>
        </w:rPr>
        <w:t xml:space="preserve">Do not place flammable storage cabinets near an egress route. </w:t>
      </w:r>
    </w:p>
    <w:p w14:paraId="5569439F" w14:textId="6FF6671F" w:rsidR="0026767B" w:rsidRPr="0003344D" w:rsidRDefault="0026767B" w:rsidP="00B60381">
      <w:pPr>
        <w:numPr>
          <w:ilvl w:val="0"/>
          <w:numId w:val="9"/>
        </w:numPr>
        <w:tabs>
          <w:tab w:val="clear" w:pos="720"/>
          <w:tab w:val="num" w:pos="1800"/>
        </w:tabs>
        <w:spacing w:after="0" w:line="240" w:lineRule="auto"/>
        <w:ind w:left="2160"/>
        <w:rPr>
          <w:rFonts w:eastAsia="Times New Roman" w:cs="Arial"/>
        </w:rPr>
      </w:pPr>
      <w:r w:rsidRPr="0003344D">
        <w:rPr>
          <w:rFonts w:eastAsia="Times New Roman" w:cs="Arial"/>
        </w:rPr>
        <w:t xml:space="preserve">Flammable storage cabinets are normally </w:t>
      </w:r>
      <w:r w:rsidR="007D0414" w:rsidRPr="007D0414">
        <w:rPr>
          <w:rFonts w:eastAsia="Times New Roman" w:cs="Arial"/>
        </w:rPr>
        <w:t>not vented and if equipped with vent bungs these should remain in place. If venting is required, then venting shall be done in accordance with manufacturer’s recommendations</w:t>
      </w:r>
      <w:r w:rsidRPr="0003344D">
        <w:rPr>
          <w:rFonts w:eastAsia="Times New Roman" w:cs="Arial"/>
        </w:rPr>
        <w:t xml:space="preserve">. </w:t>
      </w:r>
    </w:p>
    <w:p w14:paraId="26CC91BF" w14:textId="77777777" w:rsidR="00841CFA" w:rsidRDefault="0026767B" w:rsidP="00B60381">
      <w:pPr>
        <w:numPr>
          <w:ilvl w:val="0"/>
          <w:numId w:val="9"/>
        </w:numPr>
        <w:tabs>
          <w:tab w:val="clear" w:pos="720"/>
          <w:tab w:val="num" w:pos="1800"/>
        </w:tabs>
        <w:spacing w:after="0" w:line="240" w:lineRule="auto"/>
        <w:ind w:left="2160"/>
        <w:rPr>
          <w:rFonts w:eastAsia="Times New Roman" w:cs="Arial"/>
        </w:rPr>
      </w:pPr>
      <w:r w:rsidRPr="0003344D">
        <w:rPr>
          <w:rFonts w:eastAsia="Times New Roman" w:cs="Arial"/>
        </w:rPr>
        <w:t xml:space="preserve">Flammable solids shall be stored in a flammable storage cabinet that has been labeled "Flammable Solids”. </w:t>
      </w:r>
    </w:p>
    <w:p w14:paraId="4F654242" w14:textId="36E95905" w:rsidR="0026767B" w:rsidRPr="00841CFA" w:rsidRDefault="00C35774" w:rsidP="00B60381">
      <w:pPr>
        <w:pStyle w:val="ListParagraph"/>
        <w:numPr>
          <w:ilvl w:val="0"/>
          <w:numId w:val="19"/>
        </w:numPr>
        <w:ind w:left="990"/>
        <w:rPr>
          <w:rFonts w:eastAsia="Times New Roman" w:cs="Arial"/>
        </w:rPr>
      </w:pPr>
      <w:r w:rsidRPr="006A33EE">
        <w:rPr>
          <w:rFonts w:cs="Times New Roman"/>
          <w:color w:val="000000"/>
        </w:rPr>
        <w:t>High</w:t>
      </w:r>
      <w:r>
        <w:t>-Value or Dual-Use</w:t>
      </w:r>
      <w:r w:rsidR="0026767B" w:rsidRPr="00841CFA">
        <w:rPr>
          <w:rFonts w:eastAsia="Times New Roman" w:cs="Arial"/>
        </w:rPr>
        <w:t xml:space="preserve"> Chemicals</w:t>
      </w:r>
    </w:p>
    <w:p w14:paraId="7AABBA23" w14:textId="2BBFE4AF" w:rsidR="0026767B" w:rsidRPr="0003344D" w:rsidRDefault="0026767B" w:rsidP="00B60381">
      <w:pPr>
        <w:numPr>
          <w:ilvl w:val="0"/>
          <w:numId w:val="10"/>
        </w:numPr>
        <w:tabs>
          <w:tab w:val="num" w:pos="2160"/>
        </w:tabs>
        <w:spacing w:after="0"/>
        <w:ind w:left="2160"/>
        <w:rPr>
          <w:rFonts w:eastAsia="Times New Roman" w:cs="Times New Roman"/>
        </w:rPr>
      </w:pPr>
      <w:r w:rsidRPr="0003344D">
        <w:rPr>
          <w:rFonts w:eastAsia="Times New Roman" w:cs="Times New Roman"/>
        </w:rPr>
        <w:t>“</w:t>
      </w:r>
      <w:r>
        <w:rPr>
          <w:rFonts w:eastAsia="Times New Roman" w:cs="Times New Roman"/>
        </w:rPr>
        <w:t xml:space="preserve">Dual-Use </w:t>
      </w:r>
      <w:r w:rsidRPr="0003344D">
        <w:rPr>
          <w:rFonts w:eastAsia="Times New Roman" w:cs="Times New Roman"/>
        </w:rPr>
        <w:t>Chemicals” are defined</w:t>
      </w:r>
      <w:r>
        <w:rPr>
          <w:rFonts w:eastAsia="Times New Roman" w:cs="Times New Roman"/>
        </w:rPr>
        <w:t xml:space="preserve"> by the </w:t>
      </w:r>
      <w:proofErr w:type="spellStart"/>
      <w:r w:rsidRPr="00ED7DE3">
        <w:rPr>
          <w:rFonts w:eastAsia="Times New Roman" w:cs="Times New Roman"/>
        </w:rPr>
        <w:t>Organisation</w:t>
      </w:r>
      <w:proofErr w:type="spellEnd"/>
      <w:r w:rsidRPr="00ED7DE3">
        <w:rPr>
          <w:rFonts w:eastAsia="Times New Roman" w:cs="Times New Roman"/>
        </w:rPr>
        <w:t xml:space="preserve"> for the Prohibition of Chemical Weapons </w:t>
      </w:r>
      <w:r>
        <w:rPr>
          <w:rFonts w:eastAsia="Times New Roman" w:cs="Times New Roman"/>
        </w:rPr>
        <w:t>(OPCW)</w:t>
      </w:r>
      <w:r w:rsidRPr="0003344D">
        <w:rPr>
          <w:rFonts w:eastAsia="Times New Roman" w:cs="Times New Roman"/>
        </w:rPr>
        <w:t xml:space="preserve"> as chemicals </w:t>
      </w:r>
      <w:r>
        <w:rPr>
          <w:rFonts w:eastAsia="Times New Roman" w:cs="Times New Roman"/>
        </w:rPr>
        <w:t xml:space="preserve">that can be used for peaceful civilian and commercial purposes but can also be used in </w:t>
      </w:r>
      <w:r w:rsidRPr="00502F4A">
        <w:rPr>
          <w:rFonts w:eastAsia="Times New Roman" w:cs="Times New Roman"/>
        </w:rPr>
        <w:t>the creation of weapons or as weapons</w:t>
      </w:r>
      <w:r w:rsidRPr="0003344D">
        <w:rPr>
          <w:rFonts w:eastAsia="Times New Roman" w:cs="Times New Roman"/>
        </w:rPr>
        <w:t>.</w:t>
      </w:r>
      <w:r>
        <w:rPr>
          <w:rFonts w:eastAsia="Times New Roman" w:cs="Times New Roman"/>
        </w:rPr>
        <w:t xml:space="preserve"> </w:t>
      </w:r>
    </w:p>
    <w:p w14:paraId="2910BA97" w14:textId="3FE64720" w:rsidR="0026767B" w:rsidRPr="0003344D" w:rsidRDefault="00C35774" w:rsidP="00B60381">
      <w:pPr>
        <w:numPr>
          <w:ilvl w:val="0"/>
          <w:numId w:val="10"/>
        </w:numPr>
        <w:tabs>
          <w:tab w:val="num" w:pos="1800"/>
        </w:tabs>
        <w:spacing w:after="0"/>
        <w:ind w:left="2160"/>
        <w:rPr>
          <w:rFonts w:eastAsia="Times New Roman" w:cs="Courier New"/>
        </w:rPr>
      </w:pPr>
      <w:r>
        <w:rPr>
          <w:rFonts w:eastAsia="Times New Roman" w:cs="Courier New"/>
        </w:rPr>
        <w:t>High-value and d</w:t>
      </w:r>
      <w:r w:rsidR="0026767B">
        <w:rPr>
          <w:rFonts w:eastAsia="Times New Roman" w:cs="Courier New"/>
        </w:rPr>
        <w:t>ual-use</w:t>
      </w:r>
      <w:r w:rsidR="0026767B" w:rsidRPr="0003344D">
        <w:rPr>
          <w:rFonts w:eastAsia="Times New Roman" w:cs="Courier New"/>
        </w:rPr>
        <w:t xml:space="preserve"> chemicals shall be stored in a separate, locked storage cabinet.</w:t>
      </w:r>
      <w:r w:rsidR="0026767B">
        <w:rPr>
          <w:rFonts w:eastAsia="Times New Roman" w:cs="Courier New"/>
        </w:rPr>
        <w:t xml:space="preserve"> </w:t>
      </w:r>
    </w:p>
    <w:p w14:paraId="01D2FFA9" w14:textId="77777777" w:rsidR="0026767B" w:rsidRDefault="0026767B" w:rsidP="00B60381">
      <w:pPr>
        <w:numPr>
          <w:ilvl w:val="0"/>
          <w:numId w:val="10"/>
        </w:numPr>
        <w:tabs>
          <w:tab w:val="num" w:pos="1800"/>
        </w:tabs>
        <w:spacing w:after="0"/>
        <w:ind w:left="2160"/>
        <w:rPr>
          <w:rFonts w:eastAsia="Times New Roman" w:cs="Courier New"/>
        </w:rPr>
      </w:pPr>
      <w:r w:rsidRPr="0003344D">
        <w:rPr>
          <w:rFonts w:eastAsia="Times New Roman" w:cs="Courier New"/>
        </w:rPr>
        <w:t xml:space="preserve">Labels should indicate the specific hazards of the contents and that the contents are "controlled." </w:t>
      </w:r>
    </w:p>
    <w:p w14:paraId="60D19C2C" w14:textId="224E2452" w:rsidR="00937474" w:rsidRDefault="00937474" w:rsidP="00B60381">
      <w:pPr>
        <w:pStyle w:val="Heading3"/>
        <w:numPr>
          <w:ilvl w:val="0"/>
          <w:numId w:val="12"/>
        </w:numPr>
      </w:pPr>
      <w:bookmarkStart w:id="21" w:name="_Toc207001983"/>
      <w:r w:rsidRPr="002E4D40">
        <w:t xml:space="preserve">Transporting </w:t>
      </w:r>
      <w:r w:rsidR="00A6517F">
        <w:t>Chemicals</w:t>
      </w:r>
      <w:bookmarkEnd w:id="21"/>
    </w:p>
    <w:p w14:paraId="646123E4" w14:textId="4B4C508D" w:rsidR="00937474" w:rsidRDefault="00937474" w:rsidP="008616FF">
      <w:pPr>
        <w:ind w:left="540"/>
      </w:pPr>
      <w:r w:rsidRPr="00E677B2">
        <w:t xml:space="preserve">Transportation of hazardous </w:t>
      </w:r>
      <w:r>
        <w:t>chemicals</w:t>
      </w:r>
      <w:r w:rsidRPr="00E677B2">
        <w:t xml:space="preserve"> and compressed gas cylinders</w:t>
      </w:r>
      <w:r>
        <w:t xml:space="preserve"> </w:t>
      </w:r>
      <w:r w:rsidR="00203AB4">
        <w:t>within a</w:t>
      </w:r>
      <w:r>
        <w:t xml:space="preserve"> facility may present</w:t>
      </w:r>
      <w:r w:rsidRPr="00E677B2">
        <w:t xml:space="preserve"> </w:t>
      </w:r>
      <w:r>
        <w:t xml:space="preserve">risk to the safety of </w:t>
      </w:r>
      <w:r w:rsidR="00FB1D8F">
        <w:t>personnel</w:t>
      </w:r>
      <w:r>
        <w:t xml:space="preserve"> and the environment. To minimize these risks, </w:t>
      </w:r>
      <w:r w:rsidR="00440DCA">
        <w:t>work</w:t>
      </w:r>
      <w:r>
        <w:t xml:space="preserve"> areas should have special equipment that enable proper control of these materials including hand truck, carts, and secondary containers. </w:t>
      </w:r>
    </w:p>
    <w:p w14:paraId="1CCE3FB0" w14:textId="22123EBE" w:rsidR="00937474" w:rsidRPr="006A33EE" w:rsidRDefault="00937474" w:rsidP="00B60381">
      <w:pPr>
        <w:pStyle w:val="ListParagraph"/>
        <w:numPr>
          <w:ilvl w:val="0"/>
          <w:numId w:val="19"/>
        </w:numPr>
        <w:ind w:left="990"/>
        <w:rPr>
          <w:rFonts w:cs="Times New Roman"/>
          <w:color w:val="000000"/>
        </w:rPr>
      </w:pPr>
      <w:r w:rsidRPr="006A33EE">
        <w:rPr>
          <w:rFonts w:cs="Times New Roman"/>
          <w:color w:val="000000"/>
        </w:rPr>
        <w:t>Assess chemicals prior to moving to ensure that they are in good condition, properly sealed, and labels are well attached</w:t>
      </w:r>
      <w:r w:rsidR="00841CFA" w:rsidRPr="006A33EE">
        <w:rPr>
          <w:rFonts w:cs="Times New Roman"/>
          <w:color w:val="000000"/>
        </w:rPr>
        <w:t>.</w:t>
      </w:r>
    </w:p>
    <w:p w14:paraId="2F6E094C" w14:textId="77777777" w:rsidR="00937474" w:rsidRPr="006A33EE" w:rsidRDefault="00937474" w:rsidP="00B60381">
      <w:pPr>
        <w:pStyle w:val="ListParagraph"/>
        <w:numPr>
          <w:ilvl w:val="0"/>
          <w:numId w:val="19"/>
        </w:numPr>
        <w:ind w:left="990"/>
        <w:rPr>
          <w:rFonts w:cs="Times New Roman"/>
          <w:color w:val="000000"/>
        </w:rPr>
      </w:pPr>
      <w:r w:rsidRPr="006A33EE">
        <w:rPr>
          <w:rFonts w:cs="Times New Roman"/>
          <w:color w:val="000000"/>
        </w:rPr>
        <w:t>Hazardous chemicals being transported outside the laboratory or between stockrooms and laboratories must be in break-resistant secondary containers, placed in a suitable outside container or bucket, or in carts specifically designed for safe transportation.</w:t>
      </w:r>
    </w:p>
    <w:p w14:paraId="2B677197" w14:textId="50E5282D" w:rsidR="00937474" w:rsidRPr="006A33EE" w:rsidRDefault="00937474" w:rsidP="00B60381">
      <w:pPr>
        <w:pStyle w:val="ListParagraph"/>
        <w:numPr>
          <w:ilvl w:val="0"/>
          <w:numId w:val="19"/>
        </w:numPr>
        <w:ind w:left="990"/>
        <w:rPr>
          <w:rFonts w:cs="Times New Roman"/>
          <w:color w:val="000000"/>
        </w:rPr>
      </w:pPr>
      <w:r w:rsidRPr="006A33EE">
        <w:rPr>
          <w:rFonts w:cs="Times New Roman"/>
          <w:color w:val="000000"/>
        </w:rPr>
        <w:t xml:space="preserve">Personal protective equipment (PPE) should not be worn when transporting chemicals between floors, or outside a building. PPE may be left on when transporting materials between labs in the same corridor. </w:t>
      </w:r>
      <w:r w:rsidR="00C35774" w:rsidRPr="006A33EE">
        <w:rPr>
          <w:rFonts w:cs="Times New Roman"/>
          <w:color w:val="000000"/>
        </w:rPr>
        <w:t xml:space="preserve">Appropriate PPE may be transported alongside chemicals </w:t>
      </w:r>
      <w:r w:rsidR="00140DD1" w:rsidRPr="006A33EE">
        <w:rPr>
          <w:rFonts w:cs="Times New Roman"/>
          <w:color w:val="000000"/>
        </w:rPr>
        <w:t xml:space="preserve">for further distances </w:t>
      </w:r>
      <w:r w:rsidR="00C35774" w:rsidRPr="006A33EE">
        <w:rPr>
          <w:rFonts w:cs="Times New Roman"/>
          <w:color w:val="000000"/>
        </w:rPr>
        <w:t>in case of spill</w:t>
      </w:r>
      <w:r w:rsidR="00140DD1" w:rsidRPr="006A33EE">
        <w:rPr>
          <w:rFonts w:cs="Times New Roman"/>
          <w:color w:val="000000"/>
        </w:rPr>
        <w:t xml:space="preserve"> where it would be worn to facilitate clean-up</w:t>
      </w:r>
      <w:r w:rsidR="00C35774" w:rsidRPr="006A33EE">
        <w:rPr>
          <w:rFonts w:cs="Times New Roman"/>
          <w:color w:val="000000"/>
        </w:rPr>
        <w:t xml:space="preserve">. </w:t>
      </w:r>
    </w:p>
    <w:p w14:paraId="3A7D848C" w14:textId="77777777" w:rsidR="00937474" w:rsidRPr="006A33EE" w:rsidRDefault="00937474" w:rsidP="00B60381">
      <w:pPr>
        <w:pStyle w:val="ListParagraph"/>
        <w:numPr>
          <w:ilvl w:val="0"/>
          <w:numId w:val="19"/>
        </w:numPr>
        <w:ind w:left="990"/>
        <w:rPr>
          <w:rFonts w:cs="Times New Roman"/>
          <w:color w:val="000000"/>
        </w:rPr>
      </w:pPr>
      <w:r w:rsidRPr="006A33EE">
        <w:rPr>
          <w:rFonts w:cs="Times New Roman"/>
          <w:color w:val="000000"/>
        </w:rPr>
        <w:t>Compressed gas cylinders must always be strapped in a cylinder cart with the valve protected by a cylinder cap.</w:t>
      </w:r>
    </w:p>
    <w:p w14:paraId="0ED00004" w14:textId="7D9D74F9" w:rsidR="0026767B" w:rsidRPr="0026767B" w:rsidRDefault="00937474" w:rsidP="00B60381">
      <w:pPr>
        <w:pStyle w:val="ListParagraph"/>
        <w:numPr>
          <w:ilvl w:val="0"/>
          <w:numId w:val="19"/>
        </w:numPr>
        <w:ind w:left="990"/>
      </w:pPr>
      <w:r w:rsidRPr="006A33EE">
        <w:rPr>
          <w:rFonts w:cs="Times New Roman"/>
          <w:color w:val="000000"/>
        </w:rPr>
        <w:t>For packaging</w:t>
      </w:r>
      <w:r>
        <w:t xml:space="preserve"> and transportation requirement</w:t>
      </w:r>
      <w:r w:rsidR="008616FF">
        <w:t>s</w:t>
      </w:r>
      <w:r>
        <w:t xml:space="preserve"> outside </w:t>
      </w:r>
      <w:r w:rsidR="008616FF">
        <w:t xml:space="preserve">of </w:t>
      </w:r>
      <w:r>
        <w:t xml:space="preserve">the facility, refer to </w:t>
      </w:r>
      <w:r w:rsidR="008616FF" w:rsidRPr="008616FF">
        <w:rPr>
          <w:i/>
          <w:iCs/>
          <w:color w:val="C00000"/>
        </w:rPr>
        <w:t>Chemical S</w:t>
      </w:r>
      <w:r w:rsidRPr="008616FF">
        <w:rPr>
          <w:i/>
          <w:iCs/>
          <w:color w:val="C00000"/>
        </w:rPr>
        <w:t xml:space="preserve">afety </w:t>
      </w:r>
      <w:r w:rsidR="008616FF" w:rsidRPr="008616FF">
        <w:rPr>
          <w:i/>
          <w:iCs/>
          <w:color w:val="C00000"/>
        </w:rPr>
        <w:t>O</w:t>
      </w:r>
      <w:r w:rsidRPr="008616FF">
        <w:rPr>
          <w:i/>
          <w:iCs/>
          <w:color w:val="C00000"/>
        </w:rPr>
        <w:t>fficer.</w:t>
      </w:r>
    </w:p>
    <w:p w14:paraId="55C686F6" w14:textId="267EEBFA" w:rsidR="0026767B" w:rsidRPr="001B7456" w:rsidRDefault="0026767B" w:rsidP="00E47808">
      <w:pPr>
        <w:pStyle w:val="Heading2"/>
      </w:pPr>
      <w:bookmarkStart w:id="22" w:name="_Toc207001984"/>
      <w:r w:rsidRPr="001B7456">
        <w:t xml:space="preserve">Emergency </w:t>
      </w:r>
      <w:r w:rsidR="000E3CD3">
        <w:t xml:space="preserve">Management </w:t>
      </w:r>
      <w:r w:rsidRPr="001B7456">
        <w:t>and Incident Planning</w:t>
      </w:r>
      <w:bookmarkEnd w:id="22"/>
    </w:p>
    <w:p w14:paraId="428E433E" w14:textId="47EEF8CC" w:rsidR="0026767B" w:rsidRDefault="00404080" w:rsidP="008616FF">
      <w:pPr>
        <w:ind w:left="720"/>
      </w:pPr>
      <w:r>
        <w:t xml:space="preserve">The following provides general best practices but should be supplemented by specific laboratory information including SOPs for exposure and spills depending on chemicals used at facility and within each department. </w:t>
      </w:r>
    </w:p>
    <w:p w14:paraId="66B68061" w14:textId="74A432CA" w:rsidR="0026767B" w:rsidRPr="00215F14" w:rsidRDefault="008616FF" w:rsidP="00B60381">
      <w:pPr>
        <w:pStyle w:val="Heading3"/>
        <w:numPr>
          <w:ilvl w:val="0"/>
          <w:numId w:val="8"/>
        </w:numPr>
      </w:pPr>
      <w:bookmarkStart w:id="23" w:name="_Toc207001985"/>
      <w:r>
        <w:lastRenderedPageBreak/>
        <w:t>Exposure</w:t>
      </w:r>
      <w:r w:rsidR="0026767B" w:rsidRPr="00215F14">
        <w:t xml:space="preserve"> to Chemicals</w:t>
      </w:r>
      <w:bookmarkEnd w:id="23"/>
    </w:p>
    <w:p w14:paraId="026807CC" w14:textId="78829511" w:rsidR="0026767B" w:rsidRDefault="008616FF" w:rsidP="0071689B">
      <w:pPr>
        <w:ind w:left="630"/>
      </w:pPr>
      <w:r>
        <w:t>Any</w:t>
      </w:r>
      <w:r w:rsidR="0026767B" w:rsidRPr="00215F14">
        <w:t xml:space="preserve"> injury or exposure should be reported to the </w:t>
      </w:r>
      <w:r w:rsidRPr="008616FF">
        <w:rPr>
          <w:i/>
          <w:iCs/>
          <w:color w:val="C00000"/>
        </w:rPr>
        <w:t>Scientific Manager</w:t>
      </w:r>
      <w:r w:rsidR="0026767B" w:rsidRPr="008616FF">
        <w:rPr>
          <w:i/>
          <w:iCs/>
          <w:color w:val="C00000"/>
        </w:rPr>
        <w:t xml:space="preserve"> and</w:t>
      </w:r>
      <w:r w:rsidR="0071689B">
        <w:rPr>
          <w:i/>
          <w:iCs/>
          <w:color w:val="C00000"/>
        </w:rPr>
        <w:t>/or the</w:t>
      </w:r>
      <w:r w:rsidRPr="008616FF">
        <w:rPr>
          <w:i/>
          <w:iCs/>
          <w:color w:val="C00000"/>
        </w:rPr>
        <w:t xml:space="preserve"> Chemical </w:t>
      </w:r>
      <w:r w:rsidR="0026767B" w:rsidRPr="008616FF">
        <w:rPr>
          <w:i/>
          <w:iCs/>
          <w:color w:val="C00000"/>
        </w:rPr>
        <w:t>Safety Officer.</w:t>
      </w:r>
      <w:r w:rsidR="0026767B" w:rsidRPr="008616FF">
        <w:rPr>
          <w:color w:val="C00000"/>
        </w:rPr>
        <w:t xml:space="preserve"> </w:t>
      </w:r>
      <w:r w:rsidR="0026767B">
        <w:t xml:space="preserve">Reference SDS in event of injury or exposure to chemical. </w:t>
      </w:r>
      <w:r>
        <w:t>Ensure workers know the location of emergency eyewash, safety shower, fire alarm pull-box, telephone, fire extinguisher, and spill control materials before beginning work.</w:t>
      </w:r>
    </w:p>
    <w:p w14:paraId="6BFFC891" w14:textId="7D992E47" w:rsidR="0026767B" w:rsidRPr="00215F14" w:rsidRDefault="0026767B" w:rsidP="0071689B">
      <w:pPr>
        <w:ind w:left="630"/>
      </w:pPr>
      <w:r w:rsidRPr="00215F14">
        <w:t xml:space="preserve">In general, adhere to the following </w:t>
      </w:r>
      <w:r w:rsidR="009B12E2">
        <w:t>mitigations</w:t>
      </w:r>
      <w:r w:rsidRPr="00215F14">
        <w:t xml:space="preserve"> for accidental exposures: </w:t>
      </w:r>
    </w:p>
    <w:p w14:paraId="4EBE4A01" w14:textId="77777777" w:rsidR="0026767B" w:rsidRPr="00215F14" w:rsidRDefault="0026767B" w:rsidP="0071689B">
      <w:pPr>
        <w:ind w:left="630"/>
      </w:pPr>
      <w:r w:rsidRPr="00215F14">
        <w:t xml:space="preserve"> </w:t>
      </w:r>
      <w:r w:rsidRPr="006E470E">
        <w:rPr>
          <w:b/>
          <w:bCs/>
        </w:rPr>
        <w:t>Inhalation</w:t>
      </w:r>
      <w:r w:rsidRPr="00215F14">
        <w:t>:</w:t>
      </w:r>
    </w:p>
    <w:p w14:paraId="7529E559" w14:textId="7E4B8E6F"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 xml:space="preserve">Leave the area immediately </w:t>
      </w:r>
      <w:r w:rsidR="009B12E2" w:rsidRPr="00A15807">
        <w:rPr>
          <w:rFonts w:cs="Times New Roman"/>
          <w:color w:val="000000"/>
        </w:rPr>
        <w:t>and</w:t>
      </w:r>
      <w:r w:rsidRPr="00A15807">
        <w:rPr>
          <w:rFonts w:cs="Times New Roman"/>
          <w:color w:val="000000"/>
        </w:rPr>
        <w:t xml:space="preserve"> remove affected </w:t>
      </w:r>
      <w:r w:rsidR="0026519D" w:rsidRPr="00A15807">
        <w:rPr>
          <w:rFonts w:cs="Times New Roman"/>
          <w:color w:val="000000"/>
        </w:rPr>
        <w:t>personnel</w:t>
      </w:r>
      <w:r w:rsidRPr="00A15807">
        <w:rPr>
          <w:rFonts w:cs="Times New Roman"/>
          <w:color w:val="000000"/>
        </w:rPr>
        <w:t xml:space="preserve"> if it is safe for you to do so. </w:t>
      </w:r>
    </w:p>
    <w:p w14:paraId="63507121" w14:textId="77777777" w:rsidR="0026767B" w:rsidRPr="00A15807" w:rsidRDefault="0026767B" w:rsidP="00B60381">
      <w:pPr>
        <w:pStyle w:val="ListParagraph"/>
        <w:numPr>
          <w:ilvl w:val="0"/>
          <w:numId w:val="19"/>
        </w:numPr>
        <w:ind w:left="990"/>
        <w:rPr>
          <w:rFonts w:cs="Times New Roman"/>
          <w:color w:val="000000"/>
        </w:rPr>
      </w:pPr>
      <w:r w:rsidRPr="00A15807">
        <w:rPr>
          <w:rFonts w:cs="Times New Roman"/>
          <w:color w:val="000000"/>
        </w:rPr>
        <w:t xml:space="preserve">Make others nearby aware of the emergency. </w:t>
      </w:r>
    </w:p>
    <w:p w14:paraId="63AE9BF4" w14:textId="41A132A6" w:rsidR="00A15807" w:rsidRPr="006A33EE" w:rsidRDefault="0026767B" w:rsidP="00B60381">
      <w:pPr>
        <w:pStyle w:val="ListParagraph"/>
        <w:numPr>
          <w:ilvl w:val="0"/>
          <w:numId w:val="19"/>
        </w:numPr>
        <w:ind w:left="990"/>
        <w:rPr>
          <w:rFonts w:cs="Times New Roman"/>
          <w:color w:val="000000"/>
        </w:rPr>
      </w:pPr>
      <w:r w:rsidRPr="00A15807">
        <w:rPr>
          <w:rFonts w:cs="Times New Roman"/>
          <w:color w:val="000000"/>
        </w:rPr>
        <w:t>Close the area (</w:t>
      </w:r>
      <w:r w:rsidR="00A26811">
        <w:rPr>
          <w:rFonts w:cs="Times New Roman"/>
          <w:color w:val="000000"/>
        </w:rPr>
        <w:t>e.g</w:t>
      </w:r>
      <w:r w:rsidRPr="00A15807">
        <w:rPr>
          <w:rFonts w:cs="Times New Roman"/>
          <w:color w:val="000000"/>
        </w:rPr>
        <w:t xml:space="preserve">. room door, sash to hood, etc.). </w:t>
      </w:r>
    </w:p>
    <w:p w14:paraId="786C3CA5" w14:textId="1B95FA43" w:rsidR="0026767B" w:rsidRPr="00215F14" w:rsidRDefault="0026767B" w:rsidP="0071689B">
      <w:pPr>
        <w:ind w:firstLine="630"/>
      </w:pPr>
      <w:r w:rsidRPr="006E470E">
        <w:rPr>
          <w:b/>
          <w:bCs/>
        </w:rPr>
        <w:t>Skin or eye contact</w:t>
      </w:r>
      <w:r w:rsidRPr="00215F14">
        <w:t xml:space="preserve">: </w:t>
      </w:r>
    </w:p>
    <w:p w14:paraId="6B5F8937" w14:textId="77777777" w:rsidR="0026767B" w:rsidRPr="00215F14" w:rsidRDefault="0026767B" w:rsidP="00B60381">
      <w:pPr>
        <w:pStyle w:val="ListParagraph"/>
        <w:numPr>
          <w:ilvl w:val="0"/>
          <w:numId w:val="19"/>
        </w:numPr>
        <w:ind w:left="990"/>
      </w:pPr>
      <w:r w:rsidRPr="006E470E">
        <w:rPr>
          <w:rFonts w:cs="Times New Roman"/>
          <w:color w:val="000000"/>
        </w:rPr>
        <w:t>Flush</w:t>
      </w:r>
      <w:r w:rsidRPr="00A15807">
        <w:rPr>
          <w:rFonts w:cs="Times New Roman"/>
          <w:color w:val="000000"/>
        </w:rPr>
        <w:t xml:space="preserve"> exposed skin or irritated eyes with copious amounts of water or saline for at least 15 minutes. Wh</w:t>
      </w:r>
      <w:r w:rsidRPr="00215F14">
        <w:t xml:space="preserve">ile flushing, or as soon as possible, call </w:t>
      </w:r>
      <w:r w:rsidRPr="00255F44">
        <w:rPr>
          <w:i/>
          <w:color w:val="C00000"/>
        </w:rPr>
        <w:t>[Insert Facility Name]’s emergency line</w:t>
      </w:r>
      <w:r w:rsidRPr="00255F44">
        <w:rPr>
          <w:color w:val="C00000"/>
        </w:rPr>
        <w:t xml:space="preserve"> </w:t>
      </w:r>
      <w:r w:rsidRPr="00215F14">
        <w:t xml:space="preserve">or have someone drive you to </w:t>
      </w:r>
      <w:r>
        <w:t>an</w:t>
      </w:r>
      <w:r w:rsidRPr="00215F14">
        <w:t xml:space="preserve"> Occupational Medicine Clinic</w:t>
      </w:r>
      <w:r>
        <w:t xml:space="preserve"> or Emergency Clinic</w:t>
      </w:r>
      <w:r w:rsidRPr="00215F14">
        <w:t xml:space="preserve"> once sufficient flushing has taken place. </w:t>
      </w:r>
    </w:p>
    <w:p w14:paraId="4B1FE5CF" w14:textId="77777777" w:rsidR="0026767B" w:rsidRPr="00215F14" w:rsidRDefault="0026767B" w:rsidP="00B60381">
      <w:pPr>
        <w:pStyle w:val="ListParagraph"/>
        <w:numPr>
          <w:ilvl w:val="0"/>
          <w:numId w:val="19"/>
        </w:numPr>
        <w:ind w:left="990"/>
      </w:pPr>
      <w:r w:rsidRPr="00215F14">
        <w:t xml:space="preserve">For </w:t>
      </w:r>
      <w:r w:rsidRPr="006A33EE">
        <w:rPr>
          <w:rFonts w:cs="Times New Roman"/>
          <w:color w:val="000000"/>
        </w:rPr>
        <w:t>small</w:t>
      </w:r>
      <w:r w:rsidRPr="00215F14">
        <w:t xml:space="preserve"> </w:t>
      </w:r>
      <w:r w:rsidRPr="006E470E">
        <w:rPr>
          <w:rFonts w:cs="Times New Roman"/>
          <w:color w:val="000000"/>
        </w:rPr>
        <w:t>areas</w:t>
      </w:r>
      <w:r w:rsidRPr="00215F14">
        <w:t xml:space="preserve"> of skin contamination: Remove contaminated clothing; wash the skin thoroughly with water. </w:t>
      </w:r>
    </w:p>
    <w:p w14:paraId="21C02685" w14:textId="77777777" w:rsidR="0026767B" w:rsidRPr="00215F14" w:rsidRDefault="0026767B" w:rsidP="00B60381">
      <w:pPr>
        <w:pStyle w:val="ListParagraph"/>
        <w:numPr>
          <w:ilvl w:val="0"/>
          <w:numId w:val="19"/>
        </w:numPr>
        <w:ind w:left="990"/>
      </w:pPr>
      <w:r w:rsidRPr="00215F14">
        <w:t xml:space="preserve">For </w:t>
      </w:r>
      <w:r w:rsidRPr="006E470E">
        <w:rPr>
          <w:rFonts w:cs="Times New Roman"/>
          <w:color w:val="000000"/>
        </w:rPr>
        <w:t>large</w:t>
      </w:r>
      <w:r w:rsidRPr="00215F14">
        <w:t xml:space="preserve"> areas of skin contamination: Remove contaminated clothing; wash the area thoroughly in a safety shower; and call (or have someone else call) </w:t>
      </w:r>
      <w:r w:rsidRPr="00255F44">
        <w:rPr>
          <w:i/>
          <w:color w:val="C00000"/>
        </w:rPr>
        <w:t>[Insert Facility Name]’s emergency line</w:t>
      </w:r>
      <w:r w:rsidRPr="00255F44">
        <w:rPr>
          <w:color w:val="C00000"/>
        </w:rPr>
        <w:t xml:space="preserve"> </w:t>
      </w:r>
      <w:r w:rsidRPr="00215F14">
        <w:t xml:space="preserve">for assistance. </w:t>
      </w:r>
    </w:p>
    <w:p w14:paraId="13E69BF0" w14:textId="2FDCBC29" w:rsidR="001B496F" w:rsidRPr="001B496F" w:rsidRDefault="00587D11" w:rsidP="00B60381">
      <w:pPr>
        <w:pStyle w:val="ListParagraph"/>
        <w:numPr>
          <w:ilvl w:val="0"/>
          <w:numId w:val="19"/>
        </w:numPr>
        <w:ind w:left="990"/>
        <w:rPr>
          <w:rFonts w:ascii="Times New Roman" w:hAnsi="Times New Roman" w:cs="Times New Roman"/>
          <w:color w:val="000000"/>
          <w:sz w:val="23"/>
          <w:szCs w:val="23"/>
        </w:rPr>
      </w:pPr>
      <w:r>
        <w:t xml:space="preserve">In </w:t>
      </w:r>
      <w:r w:rsidRPr="006A33EE">
        <w:rPr>
          <w:rFonts w:cs="Times New Roman"/>
          <w:color w:val="000000"/>
        </w:rPr>
        <w:t>the</w:t>
      </w:r>
      <w:r>
        <w:t xml:space="preserve"> event of a major spill, evacuate the area and from a safe location call </w:t>
      </w:r>
      <w:r w:rsidRPr="00CD7492">
        <w:rPr>
          <w:i/>
          <w:color w:val="C00000"/>
        </w:rPr>
        <w:t>[Insert Facility Name]</w:t>
      </w:r>
      <w:r>
        <w:rPr>
          <w:i/>
          <w:color w:val="C00000"/>
        </w:rPr>
        <w:t>’s emergency line</w:t>
      </w:r>
      <w:r w:rsidRPr="008D169F">
        <w:rPr>
          <w:rFonts w:ascii="Times New Roman" w:hAnsi="Times New Roman" w:cs="Times New Roman"/>
          <w:color w:val="000000"/>
          <w:sz w:val="23"/>
          <w:szCs w:val="23"/>
        </w:rPr>
        <w:t xml:space="preserve"> </w:t>
      </w:r>
      <w:r>
        <w:t xml:space="preserve">for emergency response. </w:t>
      </w:r>
    </w:p>
    <w:p w14:paraId="6EA3C0AD" w14:textId="61DA475E" w:rsidR="001B496F" w:rsidRDefault="00587D11" w:rsidP="00B60381">
      <w:pPr>
        <w:pStyle w:val="ListParagraph"/>
        <w:numPr>
          <w:ilvl w:val="0"/>
          <w:numId w:val="19"/>
        </w:numPr>
        <w:ind w:left="990"/>
      </w:pPr>
      <w:r>
        <w:t xml:space="preserve"> </w:t>
      </w:r>
      <w:r w:rsidRPr="006A33EE">
        <w:rPr>
          <w:rFonts w:cs="Times New Roman"/>
          <w:color w:val="000000"/>
        </w:rPr>
        <w:t>Ensure</w:t>
      </w:r>
      <w:r>
        <w:t xml:space="preserve"> that all personnel receive a medical evaluation by </w:t>
      </w:r>
      <w:r w:rsidRPr="00CD7492">
        <w:rPr>
          <w:i/>
          <w:color w:val="C00000"/>
        </w:rPr>
        <w:t>[Insert Facility Name]</w:t>
      </w:r>
      <w:r>
        <w:rPr>
          <w:i/>
          <w:color w:val="C00000"/>
        </w:rPr>
        <w:t>’s emergency service</w:t>
      </w:r>
      <w:r>
        <w:t xml:space="preserve"> when they exhibit signs or symptoms associated with chemical exposure or receive significant exposure from a chemical spill or leak. </w:t>
      </w:r>
    </w:p>
    <w:p w14:paraId="588460E0" w14:textId="687A25EE" w:rsidR="00587D11" w:rsidRDefault="00587D11" w:rsidP="00B60381">
      <w:pPr>
        <w:pStyle w:val="ListParagraph"/>
        <w:numPr>
          <w:ilvl w:val="0"/>
          <w:numId w:val="19"/>
        </w:numPr>
        <w:ind w:left="990"/>
      </w:pPr>
      <w:r w:rsidRPr="006A33EE">
        <w:rPr>
          <w:rFonts w:cs="Times New Roman"/>
          <w:color w:val="000000"/>
        </w:rPr>
        <w:t>Provide</w:t>
      </w:r>
      <w:r>
        <w:t xml:space="preserve"> plumbed emergency eyewashes and safety showers in areas where a splash hazard to corrosives, formaldehyde, eye irritants, or chemicals that are toxic via skin and/or eye contact exist. Install shower/eyewashes in the immediate work area at a location that can be reached by a contaminated worker in an unimpeded path </w:t>
      </w:r>
      <w:r w:rsidR="00D44CDD">
        <w:t>nearby</w:t>
      </w:r>
      <w:r w:rsidR="0071257F">
        <w:t>. For especially hazardous chemicals, a risk assessment should be performed to ensure appropriate proximity of workspace to shower/eyewashes</w:t>
      </w:r>
      <w:r>
        <w:t xml:space="preserve">. </w:t>
      </w:r>
    </w:p>
    <w:p w14:paraId="05729DEE" w14:textId="77777777" w:rsidR="0026767B" w:rsidRPr="00215F14" w:rsidRDefault="0026767B" w:rsidP="0071689B">
      <w:pPr>
        <w:ind w:firstLine="630"/>
      </w:pPr>
      <w:r w:rsidRPr="006E470E">
        <w:rPr>
          <w:b/>
          <w:bCs/>
        </w:rPr>
        <w:t>Ingestion</w:t>
      </w:r>
      <w:r w:rsidRPr="00215F14">
        <w:t xml:space="preserve">: </w:t>
      </w:r>
    </w:p>
    <w:p w14:paraId="192158A1" w14:textId="77777777" w:rsidR="0026767B" w:rsidRPr="00215F14" w:rsidRDefault="0026767B" w:rsidP="00B60381">
      <w:pPr>
        <w:pStyle w:val="ListParagraph"/>
        <w:numPr>
          <w:ilvl w:val="0"/>
          <w:numId w:val="19"/>
        </w:numPr>
        <w:ind w:left="990"/>
      </w:pPr>
      <w:r w:rsidRPr="006A33EE">
        <w:rPr>
          <w:rFonts w:cs="Times New Roman"/>
          <w:color w:val="000000"/>
        </w:rPr>
        <w:t>Call</w:t>
      </w:r>
      <w:r w:rsidRPr="00215F14">
        <w:t xml:space="preserve"> </w:t>
      </w:r>
      <w:r w:rsidRPr="00255F44">
        <w:rPr>
          <w:i/>
          <w:color w:val="C00000"/>
        </w:rPr>
        <w:t>[Insert Facility Name]’s emergency line</w:t>
      </w:r>
      <w:r w:rsidRPr="00255F44">
        <w:rPr>
          <w:color w:val="C00000"/>
        </w:rPr>
        <w:t xml:space="preserve"> </w:t>
      </w:r>
      <w:r w:rsidRPr="00215F14">
        <w:t xml:space="preserve">as soon as possible. </w:t>
      </w:r>
    </w:p>
    <w:p w14:paraId="2F51CF90" w14:textId="77777777" w:rsidR="0026767B" w:rsidRPr="00215F14" w:rsidRDefault="0026767B" w:rsidP="00B60381">
      <w:pPr>
        <w:pStyle w:val="ListParagraph"/>
        <w:numPr>
          <w:ilvl w:val="0"/>
          <w:numId w:val="19"/>
        </w:numPr>
        <w:ind w:left="990"/>
      </w:pPr>
      <w:r w:rsidRPr="00215F14">
        <w:t xml:space="preserve">If </w:t>
      </w:r>
      <w:r w:rsidRPr="006A33EE">
        <w:rPr>
          <w:rFonts w:cs="Times New Roman"/>
          <w:color w:val="000000"/>
        </w:rPr>
        <w:t>spontaneous</w:t>
      </w:r>
      <w:r w:rsidRPr="00215F14">
        <w:t xml:space="preserve"> vomiting appears imminent or occurs, help the person keep a clear airway. </w:t>
      </w:r>
    </w:p>
    <w:p w14:paraId="70948E31"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lastRenderedPageBreak/>
        <w:t xml:space="preserve">If victims are unconscious or cannot sit up, turn them on their side to help avoid possible aspiration of vomitus. </w:t>
      </w:r>
    </w:p>
    <w:p w14:paraId="0AFE639F" w14:textId="044F7371" w:rsidR="006E470E" w:rsidRDefault="0026767B" w:rsidP="00B60381">
      <w:pPr>
        <w:pStyle w:val="ListParagraph"/>
        <w:numPr>
          <w:ilvl w:val="0"/>
          <w:numId w:val="19"/>
        </w:numPr>
        <w:ind w:left="990"/>
      </w:pPr>
      <w:r w:rsidRPr="006A33EE">
        <w:rPr>
          <w:rFonts w:cs="Times New Roman"/>
          <w:color w:val="000000"/>
        </w:rPr>
        <w:t>Never</w:t>
      </w:r>
      <w:r w:rsidRPr="00215F14">
        <w:t xml:space="preserve"> give liquid to a person showing signs of sleepiness or who may become unconscious. </w:t>
      </w:r>
    </w:p>
    <w:p w14:paraId="7903393B" w14:textId="6CDA3A60" w:rsidR="0026767B" w:rsidRPr="00215F14" w:rsidRDefault="0026767B" w:rsidP="0071689B">
      <w:pPr>
        <w:ind w:firstLine="630"/>
      </w:pPr>
      <w:r w:rsidRPr="006E470E">
        <w:rPr>
          <w:b/>
          <w:bCs/>
        </w:rPr>
        <w:t>Injection</w:t>
      </w:r>
      <w:r w:rsidRPr="00215F14">
        <w:t xml:space="preserve">: </w:t>
      </w:r>
    </w:p>
    <w:p w14:paraId="0BB775F0"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Injections can occur from lacerations and punctures when handling sharps (needles, phlebotomy supplies) that are contaminated with chemicals. </w:t>
      </w:r>
    </w:p>
    <w:p w14:paraId="230BFAFC" w14:textId="6C71EEEE"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First</w:t>
      </w:r>
      <w:r w:rsidR="004103A1" w:rsidRPr="006A33EE">
        <w:rPr>
          <w:rFonts w:cs="Times New Roman"/>
          <w:color w:val="000000"/>
        </w:rPr>
        <w:t>,</w:t>
      </w:r>
      <w:r w:rsidRPr="006A33EE">
        <w:rPr>
          <w:rFonts w:cs="Times New Roman"/>
          <w:color w:val="000000"/>
        </w:rPr>
        <w:t xml:space="preserve"> stop the bleeding. Minor cuts and scrapes usually stop bleeding on their own. If they don't, apply gentle pressure with a clean cloth or bandage. </w:t>
      </w:r>
    </w:p>
    <w:p w14:paraId="1DA86559"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Rinse out the wound with clear water. Soap can irritate the wound. </w:t>
      </w:r>
    </w:p>
    <w:p w14:paraId="6044CBF7" w14:textId="5CB91397" w:rsidR="0026767B" w:rsidRPr="00215F14" w:rsidRDefault="0026767B" w:rsidP="00B60381">
      <w:pPr>
        <w:pStyle w:val="ListParagraph"/>
        <w:numPr>
          <w:ilvl w:val="0"/>
          <w:numId w:val="19"/>
        </w:numPr>
        <w:ind w:left="990"/>
      </w:pPr>
      <w:r w:rsidRPr="006A33EE">
        <w:rPr>
          <w:rFonts w:cs="Times New Roman"/>
          <w:color w:val="000000"/>
        </w:rPr>
        <w:t>Report</w:t>
      </w:r>
      <w:r w:rsidRPr="00215F14">
        <w:t xml:space="preserve"> to the</w:t>
      </w:r>
      <w:r>
        <w:t xml:space="preserve"> </w:t>
      </w:r>
      <w:r w:rsidR="0071689B" w:rsidRPr="0071689B">
        <w:rPr>
          <w:i/>
          <w:iCs/>
          <w:color w:val="C00000"/>
        </w:rPr>
        <w:t xml:space="preserve">Chemical </w:t>
      </w:r>
      <w:r w:rsidRPr="0071689B">
        <w:rPr>
          <w:i/>
          <w:iCs/>
          <w:color w:val="C00000"/>
        </w:rPr>
        <w:t>Safety Officer</w:t>
      </w:r>
      <w:r w:rsidRPr="0071689B">
        <w:rPr>
          <w:color w:val="C00000"/>
        </w:rPr>
        <w:t xml:space="preserve"> </w:t>
      </w:r>
      <w:r w:rsidRPr="00215F14">
        <w:t xml:space="preserve">or call </w:t>
      </w:r>
      <w:r w:rsidRPr="00255F44">
        <w:rPr>
          <w:i/>
          <w:color w:val="C00000"/>
        </w:rPr>
        <w:t>[Insert Facility Name]’s emergency line</w:t>
      </w:r>
      <w:r w:rsidRPr="00215F14">
        <w:t xml:space="preserve">. </w:t>
      </w:r>
    </w:p>
    <w:p w14:paraId="1D14D2EF" w14:textId="77777777" w:rsidR="006E470E" w:rsidRDefault="006E470E" w:rsidP="0071689B">
      <w:pPr>
        <w:ind w:left="630"/>
      </w:pPr>
    </w:p>
    <w:p w14:paraId="4A51AB41" w14:textId="124285D4" w:rsidR="0026767B" w:rsidRPr="00215F14" w:rsidRDefault="0026767B" w:rsidP="0071689B">
      <w:pPr>
        <w:ind w:left="630"/>
      </w:pPr>
      <w:r w:rsidRPr="00215F14">
        <w:t xml:space="preserve">In all </w:t>
      </w:r>
      <w:r w:rsidRPr="0026519D">
        <w:rPr>
          <w:rFonts w:cstheme="minorHAnsi"/>
        </w:rPr>
        <w:t>cases</w:t>
      </w:r>
      <w:r w:rsidRPr="00215F14">
        <w:t>, it is important for personnel to identify the chemical involved to provide</w:t>
      </w:r>
      <w:r>
        <w:t xml:space="preserve"> appropriate</w:t>
      </w:r>
      <w:r w:rsidRPr="00215F14">
        <w:t xml:space="preserve"> treatment. Provide the chemical name</w:t>
      </w:r>
      <w:r>
        <w:t xml:space="preserve"> at a minimum, and SDS if possible,</w:t>
      </w:r>
      <w:r w:rsidRPr="00215F14">
        <w:t xml:space="preserve"> to emergency response personnel and health care professionals. </w:t>
      </w:r>
    </w:p>
    <w:p w14:paraId="3A23C55D" w14:textId="7E53E8D3" w:rsidR="0026767B" w:rsidRPr="00215F14" w:rsidRDefault="0026767B" w:rsidP="00B60381">
      <w:pPr>
        <w:pStyle w:val="Heading3"/>
        <w:numPr>
          <w:ilvl w:val="0"/>
          <w:numId w:val="8"/>
        </w:numPr>
      </w:pPr>
      <w:bookmarkStart w:id="24" w:name="_Toc207001986"/>
      <w:r w:rsidRPr="00215F14">
        <w:t>Fire</w:t>
      </w:r>
      <w:bookmarkEnd w:id="24"/>
    </w:p>
    <w:p w14:paraId="09575815" w14:textId="3B151035" w:rsidR="0026767B" w:rsidRPr="00725FB6" w:rsidRDefault="0026767B" w:rsidP="0071689B">
      <w:pPr>
        <w:ind w:left="630"/>
        <w:rPr>
          <w:rFonts w:cstheme="minorHAnsi"/>
          <w:bCs/>
          <w:i/>
          <w:color w:val="C00000"/>
        </w:rPr>
      </w:pPr>
      <w:r w:rsidRPr="00725FB6">
        <w:rPr>
          <w:rFonts w:cstheme="minorHAnsi"/>
        </w:rPr>
        <w:t xml:space="preserve">In case of small fire, conduct fire containment procedures </w:t>
      </w:r>
      <w:r w:rsidRPr="00725FB6">
        <w:rPr>
          <w:rFonts w:cstheme="minorHAnsi"/>
          <w:i/>
          <w:color w:val="C00000"/>
        </w:rPr>
        <w:t>[Fire extinguisher protocol]</w:t>
      </w:r>
      <w:r w:rsidRPr="00725FB6">
        <w:rPr>
          <w:rFonts w:cstheme="minorHAnsi"/>
          <w:i/>
        </w:rPr>
        <w:t>.</w:t>
      </w:r>
      <w:r w:rsidRPr="00725FB6">
        <w:rPr>
          <w:rFonts w:cstheme="minorHAnsi"/>
        </w:rPr>
        <w:t xml:space="preserve"> In case of large fire, </w:t>
      </w:r>
      <w:r w:rsidRPr="00725FB6">
        <w:rPr>
          <w:i/>
          <w:szCs w:val="20"/>
        </w:rPr>
        <w:t>activate the fire alarm pull station,</w:t>
      </w:r>
      <w:r w:rsidRPr="00725FB6">
        <w:rPr>
          <w:rFonts w:cstheme="minorHAnsi"/>
          <w:sz w:val="28"/>
        </w:rPr>
        <w:t xml:space="preserve"> </w:t>
      </w:r>
      <w:r w:rsidRPr="00725FB6">
        <w:rPr>
          <w:rFonts w:cstheme="minorHAnsi"/>
        </w:rPr>
        <w:t>and evacuate immediately.</w:t>
      </w:r>
      <w:r w:rsidRPr="00725FB6">
        <w:rPr>
          <w:rFonts w:cstheme="minorHAnsi"/>
          <w:i/>
        </w:rPr>
        <w:t xml:space="preserve"> </w:t>
      </w:r>
      <w:r w:rsidRPr="00725FB6">
        <w:rPr>
          <w:rFonts w:cstheme="minorHAnsi"/>
          <w:i/>
          <w:color w:val="C00000"/>
        </w:rPr>
        <w:t>[Describe fire siren sound.]</w:t>
      </w:r>
      <w:r w:rsidRPr="00725FB6">
        <w:rPr>
          <w:rFonts w:cstheme="minorHAnsi"/>
          <w:i/>
          <w:color w:val="808080" w:themeColor="background1" w:themeShade="80"/>
        </w:rPr>
        <w:t xml:space="preserve"> </w:t>
      </w:r>
      <w:r w:rsidRPr="00725FB6">
        <w:rPr>
          <w:rFonts w:cstheme="minorHAnsi"/>
        </w:rPr>
        <w:t xml:space="preserve">Judgment should be exercised in deciding whether to attempt to store or contain any hazardous materials prior to evacuation. Remove contaminated protective garments and gloves before leaving work area if possible. Go to designated evacuation meeting site </w:t>
      </w:r>
      <w:r w:rsidRPr="00725FB6">
        <w:rPr>
          <w:rFonts w:cstheme="minorHAnsi"/>
          <w:bCs/>
          <w:i/>
          <w:color w:val="C00000"/>
        </w:rPr>
        <w:t>[Insert specific place]</w:t>
      </w:r>
      <w:r w:rsidRPr="007D33BD">
        <w:rPr>
          <w:rFonts w:cstheme="minorHAnsi"/>
          <w:bCs/>
          <w:iCs/>
        </w:rPr>
        <w:t>,</w:t>
      </w:r>
      <w:r w:rsidRPr="00725FB6">
        <w:rPr>
          <w:rFonts w:cstheme="minorHAnsi"/>
          <w:bCs/>
          <w:i/>
          <w:color w:val="C00000"/>
        </w:rPr>
        <w:t xml:space="preserve"> </w:t>
      </w:r>
      <w:r w:rsidRPr="00725FB6">
        <w:rPr>
          <w:rFonts w:cstheme="minorHAnsi"/>
        </w:rPr>
        <w:t>conduct personnel accountability procedures</w:t>
      </w:r>
      <w:r w:rsidRPr="00725FB6">
        <w:rPr>
          <w:rFonts w:cstheme="minorHAnsi"/>
          <w:color w:val="808080" w:themeColor="background1" w:themeShade="80"/>
        </w:rPr>
        <w:t xml:space="preserve"> </w:t>
      </w:r>
      <w:r w:rsidRPr="00C0443D">
        <w:rPr>
          <w:rFonts w:cstheme="minorHAnsi"/>
          <w:bCs/>
          <w:iCs/>
        </w:rPr>
        <w:t>or refer to</w:t>
      </w:r>
      <w:r w:rsidRPr="00725FB6">
        <w:rPr>
          <w:rFonts w:cstheme="minorHAnsi"/>
          <w:bCs/>
          <w:i/>
          <w:color w:val="808080" w:themeColor="background1" w:themeShade="80"/>
        </w:rPr>
        <w:t xml:space="preserve"> </w:t>
      </w:r>
      <w:r w:rsidRPr="00725FB6">
        <w:rPr>
          <w:rFonts w:cstheme="minorHAnsi"/>
          <w:bCs/>
          <w:i/>
          <w:color w:val="C00000"/>
        </w:rPr>
        <w:t>[</w:t>
      </w:r>
      <w:r w:rsidR="00C0443D">
        <w:rPr>
          <w:rFonts w:cstheme="minorHAnsi"/>
          <w:bCs/>
          <w:i/>
          <w:color w:val="C00000"/>
        </w:rPr>
        <w:t xml:space="preserve">Fire Emergency Evacuation </w:t>
      </w:r>
      <w:r w:rsidRPr="00725FB6">
        <w:rPr>
          <w:rFonts w:cstheme="minorHAnsi"/>
          <w:bCs/>
          <w:i/>
          <w:color w:val="C00000"/>
        </w:rPr>
        <w:t xml:space="preserve">SOP]. </w:t>
      </w:r>
    </w:p>
    <w:p w14:paraId="76DAC231" w14:textId="4B035727" w:rsidR="0026767B" w:rsidRDefault="0026767B" w:rsidP="00C2683A">
      <w:pPr>
        <w:ind w:left="630"/>
      </w:pPr>
      <w:r w:rsidRPr="006E470E">
        <w:rPr>
          <w:i/>
          <w:iCs/>
          <w:color w:val="C00000"/>
        </w:rPr>
        <w:t xml:space="preserve"> [Insert Facility Name]</w:t>
      </w:r>
      <w:r w:rsidRPr="00A4274C">
        <w:t>’s</w:t>
      </w:r>
      <w:r w:rsidR="0071689B">
        <w:t xml:space="preserve"> </w:t>
      </w:r>
      <w:r w:rsidR="0071689B" w:rsidRPr="0071689B">
        <w:rPr>
          <w:i/>
          <w:iCs/>
          <w:color w:val="C00000"/>
        </w:rPr>
        <w:t>Chemical</w:t>
      </w:r>
      <w:r w:rsidRPr="0071689B">
        <w:rPr>
          <w:i/>
          <w:iCs/>
          <w:color w:val="C00000"/>
        </w:rPr>
        <w:t xml:space="preserve"> Safety or Fire Safety Officers</w:t>
      </w:r>
      <w:r w:rsidRPr="0071689B">
        <w:rPr>
          <w:color w:val="C00000"/>
        </w:rPr>
        <w:t xml:space="preserve"> </w:t>
      </w:r>
      <w:r w:rsidRPr="00A4274C">
        <w:t>inspects and services fire extinguishers and evaluates work areas for the proper type and placement of fire extinguishers</w:t>
      </w:r>
      <w:r>
        <w:t xml:space="preserve">. </w:t>
      </w:r>
      <w:r w:rsidRPr="00F458D4">
        <w:t xml:space="preserve">If additional extinguishers are needed for an area or if special extinguishers are needed for materials such as combustible metals, contact </w:t>
      </w:r>
      <w:r w:rsidRPr="006E470E">
        <w:rPr>
          <w:i/>
          <w:iCs/>
          <w:color w:val="C00000"/>
        </w:rPr>
        <w:t>[Insert Facility Name]</w:t>
      </w:r>
      <w:r w:rsidRPr="00F458D4">
        <w:t xml:space="preserve">’s </w:t>
      </w:r>
      <w:r w:rsidR="00C0443D" w:rsidRPr="0071689B">
        <w:rPr>
          <w:i/>
          <w:iCs/>
          <w:color w:val="C00000"/>
        </w:rPr>
        <w:t xml:space="preserve">Chemical </w:t>
      </w:r>
      <w:r w:rsidRPr="0071689B">
        <w:rPr>
          <w:i/>
          <w:iCs/>
          <w:color w:val="C00000"/>
        </w:rPr>
        <w:t>Safety or Fire Safety Officers</w:t>
      </w:r>
      <w:r w:rsidRPr="0071689B">
        <w:rPr>
          <w:color w:val="C00000"/>
        </w:rPr>
        <w:t xml:space="preserve"> </w:t>
      </w:r>
      <w:r w:rsidRPr="00F458D4">
        <w:t xml:space="preserve">for information concerning recommendations and requirements. </w:t>
      </w:r>
      <w:r w:rsidRPr="00A4274C">
        <w:t>Individuals who are expected to use a fire extinguisher as part of their job duties are required to attend fire extinguisher training on an annual basis.</w:t>
      </w:r>
    </w:p>
    <w:p w14:paraId="3339E234" w14:textId="577B51B9" w:rsidR="0026767B" w:rsidRDefault="0026767B" w:rsidP="006E470E">
      <w:pPr>
        <w:ind w:left="630"/>
      </w:pPr>
      <w:r>
        <w:t xml:space="preserve">Drills and exercises are used in the planning and preparation stages to test the responses to simulated incidents or emergencies.  They identify gaps and other improvement opportunities.  Plans are reviewed and updated at least annually incorporating the information garnered through drills and incident reports and investigations.  Plans take into consideration the steps between event occurrence and identification and reporting.  A standard notification chain </w:t>
      </w:r>
      <w:r w:rsidR="006E470E">
        <w:t>should exist</w:t>
      </w:r>
      <w:r>
        <w:t xml:space="preserve"> to facilitate reporting.  </w:t>
      </w:r>
      <w:r w:rsidRPr="006E470E">
        <w:rPr>
          <w:i/>
          <w:iCs/>
          <w:color w:val="C00000"/>
        </w:rPr>
        <w:t>Incident report forms</w:t>
      </w:r>
      <w:r w:rsidRPr="006E470E">
        <w:rPr>
          <w:color w:val="C00000"/>
        </w:rPr>
        <w:t xml:space="preserve"> </w:t>
      </w:r>
      <w:r>
        <w:t>are available to provide an opportunity for investigation, root cause analysis, corrective action, and process improvement</w:t>
      </w:r>
      <w:r w:rsidR="006E470E">
        <w:t>.</w:t>
      </w:r>
    </w:p>
    <w:p w14:paraId="4EA7ACD2" w14:textId="77777777" w:rsidR="0026767B" w:rsidRDefault="0026767B" w:rsidP="00B60381">
      <w:pPr>
        <w:pStyle w:val="Heading3"/>
        <w:numPr>
          <w:ilvl w:val="0"/>
          <w:numId w:val="8"/>
        </w:numPr>
      </w:pPr>
      <w:bookmarkStart w:id="25" w:name="_Toc207001987"/>
      <w:r w:rsidRPr="00A4274C">
        <w:lastRenderedPageBreak/>
        <w:t>Chemical Spills</w:t>
      </w:r>
      <w:bookmarkEnd w:id="25"/>
    </w:p>
    <w:p w14:paraId="702180D4" w14:textId="091214F0" w:rsidR="0026767B" w:rsidRPr="00255F44" w:rsidRDefault="0026767B" w:rsidP="00C0443D">
      <w:pPr>
        <w:ind w:left="720"/>
      </w:pPr>
      <w:r>
        <w:t>Control</w:t>
      </w:r>
      <w:r w:rsidRPr="00255F44">
        <w:t xml:space="preserve"> and cleanup small spills using Spill Kits and procedures (e.g., seal drains). </w:t>
      </w:r>
      <w:r w:rsidR="007D33BD">
        <w:t xml:space="preserve">Spill kits </w:t>
      </w:r>
      <w:r w:rsidR="00221FE0">
        <w:t xml:space="preserve">contain </w:t>
      </w:r>
      <w:r w:rsidR="00221FE0" w:rsidRPr="00F458D4">
        <w:t>[</w:t>
      </w:r>
      <w:r w:rsidR="007D33BD">
        <w:rPr>
          <w:i/>
          <w:iCs/>
          <w:color w:val="C00000"/>
        </w:rPr>
        <w:t>specify contents</w:t>
      </w:r>
      <w:r w:rsidR="007D33BD" w:rsidRPr="00A4274C">
        <w:t>]</w:t>
      </w:r>
      <w:r w:rsidR="008C5CBE">
        <w:t xml:space="preserve"> </w:t>
      </w:r>
      <w:r w:rsidR="007D33BD">
        <w:t xml:space="preserve">and are located </w:t>
      </w:r>
      <w:r w:rsidR="007D33BD" w:rsidRPr="00A4274C">
        <w:t>[</w:t>
      </w:r>
      <w:r w:rsidR="007D33BD">
        <w:rPr>
          <w:i/>
          <w:iCs/>
          <w:color w:val="C00000"/>
        </w:rPr>
        <w:t>specify location</w:t>
      </w:r>
      <w:r w:rsidR="007D33BD" w:rsidRPr="00A4274C">
        <w:t>]</w:t>
      </w:r>
      <w:r w:rsidR="007D33BD">
        <w:t xml:space="preserve">. </w:t>
      </w:r>
      <w:r w:rsidRPr="00255F44">
        <w:t xml:space="preserve">You can consider cleaning up a small chemical spill when the following conditions are present: </w:t>
      </w:r>
    </w:p>
    <w:p w14:paraId="50582CCA"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The spill is less than a liter (or less depending on hazards associated with specific chemicals). </w:t>
      </w:r>
    </w:p>
    <w:p w14:paraId="61BB3140"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You have been trained and approved to do spill cleanup by your supervisor. </w:t>
      </w:r>
    </w:p>
    <w:p w14:paraId="655D455B"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There is no potential for release to the environment. Note: Care must be taken to avoid spreading or tracking chemical contamination to other areas. </w:t>
      </w:r>
    </w:p>
    <w:p w14:paraId="463A9D7C"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There are no personal injuries resulting from the spill. </w:t>
      </w:r>
    </w:p>
    <w:p w14:paraId="51B86753"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You know the chemical, its hazards, and the correct cleanup procedures. </w:t>
      </w:r>
    </w:p>
    <w:p w14:paraId="2A60CDB8"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You have the proper spill cleanup materials and PPE to protect yourself during the cleanup. This may be different PPE than what you wear to work with the chemical. </w:t>
      </w:r>
    </w:p>
    <w:p w14:paraId="5EC0DB44" w14:textId="77777777" w:rsidR="0026767B" w:rsidRPr="00215F14" w:rsidRDefault="0026767B" w:rsidP="0026767B">
      <w:pPr>
        <w:ind w:left="720"/>
      </w:pPr>
      <w:r w:rsidRPr="00215F14">
        <w:t xml:space="preserve">When a spill exceeds your ability to safely and effectively clean up the spill: </w:t>
      </w:r>
    </w:p>
    <w:p w14:paraId="27A8AE39"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Notify other personnel in the immediate area and have everyone leave the workspace or immediate area. </w:t>
      </w:r>
    </w:p>
    <w:p w14:paraId="0D30977A" w14:textId="5B8A7F86"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Close the door. Stay close by and control access. Post </w:t>
      </w:r>
      <w:r w:rsidR="009B12E2" w:rsidRPr="006A33EE">
        <w:rPr>
          <w:rFonts w:cs="Times New Roman"/>
          <w:color w:val="000000"/>
        </w:rPr>
        <w:t>warning on entrance</w:t>
      </w:r>
      <w:r w:rsidRPr="006A33EE">
        <w:rPr>
          <w:rFonts w:cs="Times New Roman"/>
          <w:color w:val="000000"/>
        </w:rPr>
        <w:t xml:space="preserve"> such as “Spill—Do Not Enter”. </w:t>
      </w:r>
    </w:p>
    <w:p w14:paraId="1C2FE3D6" w14:textId="77777777" w:rsidR="0026767B" w:rsidRPr="00215F14" w:rsidRDefault="0026767B" w:rsidP="00B60381">
      <w:pPr>
        <w:pStyle w:val="ListParagraph"/>
        <w:numPr>
          <w:ilvl w:val="0"/>
          <w:numId w:val="19"/>
        </w:numPr>
        <w:ind w:left="990"/>
      </w:pPr>
      <w:r w:rsidRPr="006A33EE">
        <w:rPr>
          <w:rFonts w:cs="Times New Roman"/>
          <w:color w:val="000000"/>
        </w:rPr>
        <w:t>Call</w:t>
      </w:r>
      <w:r w:rsidRPr="00215F14">
        <w:t xml:space="preserve"> (or have someone call) </w:t>
      </w:r>
      <w:r w:rsidRPr="00F9037C">
        <w:rPr>
          <w:i/>
          <w:color w:val="C00000"/>
        </w:rPr>
        <w:t>[Insert Facility Name]’s emergency line</w:t>
      </w:r>
      <w:r w:rsidRPr="00F9037C">
        <w:rPr>
          <w:color w:val="C00000"/>
        </w:rPr>
        <w:t xml:space="preserve"> </w:t>
      </w:r>
      <w:r w:rsidRPr="00215F14">
        <w:t xml:space="preserve">for assistance. </w:t>
      </w:r>
    </w:p>
    <w:p w14:paraId="74444B47" w14:textId="77777777" w:rsidR="0026767B" w:rsidRPr="006A33EE" w:rsidRDefault="0026767B" w:rsidP="00B60381">
      <w:pPr>
        <w:pStyle w:val="ListParagraph"/>
        <w:numPr>
          <w:ilvl w:val="0"/>
          <w:numId w:val="19"/>
        </w:numPr>
        <w:ind w:left="990"/>
        <w:rPr>
          <w:rFonts w:cs="Times New Roman"/>
          <w:color w:val="000000"/>
        </w:rPr>
      </w:pPr>
      <w:r w:rsidRPr="006A33EE">
        <w:rPr>
          <w:rFonts w:cs="Times New Roman"/>
          <w:color w:val="000000"/>
        </w:rPr>
        <w:t xml:space="preserve">Keep spill cleanup kits in your work area. There are different types for acids, bases and solvents. These are commercially available. Absorbents and other materials need to be “inert” to the spilled material. Combustible materials such as sawdust and paper towels are generally inappropriate substitutes for the materials contained in spill kits. </w:t>
      </w:r>
    </w:p>
    <w:p w14:paraId="7B08C805" w14:textId="40B9F6B2" w:rsidR="0026767B" w:rsidRPr="00215F14" w:rsidRDefault="0026767B" w:rsidP="00B60381">
      <w:pPr>
        <w:pStyle w:val="ListParagraph"/>
        <w:numPr>
          <w:ilvl w:val="0"/>
          <w:numId w:val="19"/>
        </w:numPr>
        <w:ind w:left="990"/>
      </w:pPr>
      <w:r w:rsidRPr="006A33EE">
        <w:rPr>
          <w:rFonts w:cs="Times New Roman"/>
          <w:color w:val="000000"/>
        </w:rPr>
        <w:t>For</w:t>
      </w:r>
      <w:r w:rsidRPr="00215F14">
        <w:t xml:space="preserve"> mixed (i.e., biological and chemical) spills, call </w:t>
      </w:r>
      <w:r w:rsidRPr="00F9037C">
        <w:rPr>
          <w:i/>
          <w:color w:val="C00000"/>
        </w:rPr>
        <w:t>[Insert Facility Name]’s emergency line</w:t>
      </w:r>
      <w:r w:rsidRPr="00F9037C">
        <w:rPr>
          <w:color w:val="C00000"/>
        </w:rPr>
        <w:t xml:space="preserve"> </w:t>
      </w:r>
      <w:r w:rsidRPr="00215F14">
        <w:t xml:space="preserve">and contact </w:t>
      </w:r>
      <w:r w:rsidR="0071689B" w:rsidRPr="0071689B">
        <w:rPr>
          <w:i/>
          <w:iCs/>
          <w:color w:val="C00000"/>
        </w:rPr>
        <w:t>Scientific Manager</w:t>
      </w:r>
      <w:r w:rsidRPr="0071689B">
        <w:rPr>
          <w:color w:val="C00000"/>
        </w:rPr>
        <w:t xml:space="preserve"> </w:t>
      </w:r>
      <w:r w:rsidRPr="00215F14">
        <w:t>and</w:t>
      </w:r>
      <w:r w:rsidR="0071689B">
        <w:t>/or</w:t>
      </w:r>
      <w:r w:rsidRPr="00215F14">
        <w:t xml:space="preserve"> </w:t>
      </w:r>
      <w:r w:rsidR="0071689B" w:rsidRPr="0071689B">
        <w:rPr>
          <w:i/>
          <w:iCs/>
          <w:color w:val="C00000"/>
        </w:rPr>
        <w:t>Chemical</w:t>
      </w:r>
      <w:r w:rsidRPr="0071689B">
        <w:rPr>
          <w:i/>
          <w:iCs/>
          <w:color w:val="C00000"/>
        </w:rPr>
        <w:t xml:space="preserve"> Safety Officer</w:t>
      </w:r>
      <w:r w:rsidRPr="00215F14">
        <w:t>.</w:t>
      </w:r>
    </w:p>
    <w:p w14:paraId="1AEE50F2" w14:textId="77777777" w:rsidR="0026767B" w:rsidRDefault="0026767B" w:rsidP="00B60381">
      <w:pPr>
        <w:pStyle w:val="ListParagraph"/>
        <w:numPr>
          <w:ilvl w:val="0"/>
          <w:numId w:val="19"/>
        </w:numPr>
        <w:ind w:left="990"/>
      </w:pPr>
      <w:r w:rsidRPr="00215F14">
        <w:t xml:space="preserve">Ensure waste materials are properly contained and labeled and are placed in an approved accumulation area. </w:t>
      </w:r>
    </w:p>
    <w:p w14:paraId="43A40165" w14:textId="77777777" w:rsidR="0026767B" w:rsidRDefault="0026767B" w:rsidP="00B60381">
      <w:pPr>
        <w:pStyle w:val="Heading3"/>
        <w:numPr>
          <w:ilvl w:val="0"/>
          <w:numId w:val="8"/>
        </w:numPr>
      </w:pPr>
      <w:bookmarkStart w:id="26" w:name="_Toc207001988"/>
      <w:r>
        <w:t>Emergency Response Training</w:t>
      </w:r>
      <w:bookmarkEnd w:id="26"/>
      <w:r>
        <w:t xml:space="preserve"> </w:t>
      </w:r>
    </w:p>
    <w:p w14:paraId="0DBA7056" w14:textId="190A74F3" w:rsidR="0026767B" w:rsidRPr="00404080" w:rsidRDefault="0026767B" w:rsidP="00404080">
      <w:pPr>
        <w:ind w:left="630"/>
      </w:pPr>
      <w:r w:rsidRPr="00215F14">
        <w:t xml:space="preserve">Drills and exercises, </w:t>
      </w:r>
      <w:r w:rsidRPr="008616FF">
        <w:rPr>
          <w:i/>
          <w:iCs/>
          <w:color w:val="C00000"/>
        </w:rPr>
        <w:t>annually</w:t>
      </w:r>
      <w:r w:rsidR="008616FF" w:rsidRPr="008616FF">
        <w:rPr>
          <w:i/>
          <w:iCs/>
          <w:color w:val="C00000"/>
        </w:rPr>
        <w:t xml:space="preserve"> or specify required time</w:t>
      </w:r>
      <w:r w:rsidRPr="00215F14">
        <w:t xml:space="preserve">, </w:t>
      </w:r>
      <w:r w:rsidR="007D0414">
        <w:t>should</w:t>
      </w:r>
      <w:r w:rsidRPr="00215F14">
        <w:t xml:space="preserve"> be used in the planning and preparation stages to test the responses to simulated incidents or emergencies. </w:t>
      </w:r>
      <w:r w:rsidRPr="00C0443D">
        <w:rPr>
          <w:i/>
          <w:iCs/>
          <w:color w:val="C00000"/>
        </w:rPr>
        <w:t>[Provide additional details about your Emergency and Incident Planning process below, or write supporting SOP to be referenced]</w:t>
      </w:r>
    </w:p>
    <w:p w14:paraId="447445D2" w14:textId="42D3E958" w:rsidR="0026767B" w:rsidRPr="004C2D1B" w:rsidRDefault="0026767B" w:rsidP="00B60381">
      <w:pPr>
        <w:pStyle w:val="ListParagraph"/>
        <w:numPr>
          <w:ilvl w:val="1"/>
          <w:numId w:val="3"/>
        </w:numPr>
        <w:ind w:left="990"/>
        <w:rPr>
          <w:i/>
          <w:color w:val="C00000"/>
        </w:rPr>
      </w:pPr>
      <w:r w:rsidRPr="004C2D1B">
        <w:rPr>
          <w:i/>
          <w:color w:val="C00000"/>
        </w:rPr>
        <w:t>Determine the signal for emergency operations</w:t>
      </w:r>
      <w:r w:rsidR="008616FF">
        <w:rPr>
          <w:i/>
          <w:color w:val="C00000"/>
        </w:rPr>
        <w:t>.</w:t>
      </w:r>
    </w:p>
    <w:p w14:paraId="3BA75411" w14:textId="15679BE2" w:rsidR="0026767B" w:rsidRPr="004C2D1B" w:rsidRDefault="0026767B" w:rsidP="00B60381">
      <w:pPr>
        <w:pStyle w:val="ListParagraph"/>
        <w:numPr>
          <w:ilvl w:val="1"/>
          <w:numId w:val="3"/>
        </w:numPr>
        <w:ind w:left="990"/>
        <w:rPr>
          <w:i/>
          <w:color w:val="C00000"/>
        </w:rPr>
      </w:pPr>
      <w:r w:rsidRPr="004C2D1B">
        <w:rPr>
          <w:i/>
          <w:color w:val="C00000"/>
        </w:rPr>
        <w:t xml:space="preserve">Identify high-risk </w:t>
      </w:r>
      <w:r w:rsidR="008616FF">
        <w:rPr>
          <w:i/>
          <w:color w:val="C00000"/>
        </w:rPr>
        <w:t>or dual-use chemicals.</w:t>
      </w:r>
    </w:p>
    <w:p w14:paraId="1D50F4A8" w14:textId="13978A4A" w:rsidR="0026767B" w:rsidRPr="004C2D1B" w:rsidRDefault="0026767B" w:rsidP="00B60381">
      <w:pPr>
        <w:pStyle w:val="ListParagraph"/>
        <w:numPr>
          <w:ilvl w:val="1"/>
          <w:numId w:val="3"/>
        </w:numPr>
        <w:ind w:left="990"/>
        <w:rPr>
          <w:i/>
          <w:color w:val="C00000"/>
        </w:rPr>
      </w:pPr>
      <w:r w:rsidRPr="004C2D1B">
        <w:rPr>
          <w:i/>
          <w:color w:val="C00000"/>
        </w:rPr>
        <w:t>Identify high-risk areas (workspaces, storage areas, facilities)</w:t>
      </w:r>
      <w:r w:rsidR="008616FF">
        <w:rPr>
          <w:i/>
          <w:color w:val="C00000"/>
        </w:rPr>
        <w:t>.</w:t>
      </w:r>
    </w:p>
    <w:p w14:paraId="45C69AC3" w14:textId="37A0E637" w:rsidR="0026767B" w:rsidRPr="004C2D1B" w:rsidRDefault="0026767B" w:rsidP="00B60381">
      <w:pPr>
        <w:pStyle w:val="ListParagraph"/>
        <w:numPr>
          <w:ilvl w:val="1"/>
          <w:numId w:val="3"/>
        </w:numPr>
        <w:ind w:left="990"/>
        <w:rPr>
          <w:i/>
          <w:color w:val="C00000"/>
        </w:rPr>
      </w:pPr>
      <w:r w:rsidRPr="004C2D1B">
        <w:rPr>
          <w:i/>
          <w:color w:val="C00000"/>
        </w:rPr>
        <w:t>Identify at-risk personnel and populations</w:t>
      </w:r>
      <w:r w:rsidR="008616FF">
        <w:rPr>
          <w:i/>
          <w:color w:val="C00000"/>
        </w:rPr>
        <w:t>.</w:t>
      </w:r>
    </w:p>
    <w:p w14:paraId="6F2BFA7C" w14:textId="7B8643F9" w:rsidR="0026767B" w:rsidRPr="004C2D1B" w:rsidRDefault="0026767B" w:rsidP="00B60381">
      <w:pPr>
        <w:pStyle w:val="ListParagraph"/>
        <w:numPr>
          <w:ilvl w:val="1"/>
          <w:numId w:val="3"/>
        </w:numPr>
        <w:ind w:left="990"/>
        <w:rPr>
          <w:i/>
          <w:color w:val="C00000"/>
        </w:rPr>
      </w:pPr>
      <w:r w:rsidRPr="004C2D1B">
        <w:rPr>
          <w:i/>
          <w:color w:val="C00000"/>
        </w:rPr>
        <w:lastRenderedPageBreak/>
        <w:t xml:space="preserve">Identify responsible personnel and their associated roles and responsibilities during an emergency or incident response.  Identify an Incident Commander to ensure a smooth transition from normal operations to emergency operations.  Members of an incident response team can </w:t>
      </w:r>
      <w:r w:rsidR="00221FE0" w:rsidRPr="004C2D1B">
        <w:rPr>
          <w:i/>
          <w:color w:val="C00000"/>
        </w:rPr>
        <w:t>include</w:t>
      </w:r>
      <w:r w:rsidRPr="004C2D1B">
        <w:rPr>
          <w:i/>
          <w:color w:val="C00000"/>
        </w:rPr>
        <w:t xml:space="preserve"> Security personnel, </w:t>
      </w:r>
      <w:r w:rsidR="008616FF">
        <w:rPr>
          <w:i/>
          <w:color w:val="C00000"/>
        </w:rPr>
        <w:t>Chemical Safety Officer</w:t>
      </w:r>
      <w:r w:rsidRPr="004C2D1B">
        <w:rPr>
          <w:i/>
          <w:color w:val="C00000"/>
        </w:rPr>
        <w:t>, Safety personnel, Facility Director, Facilities personnel, Occupational Health, local first responders, and other individuals as needed.  [List your Incident Commander and response team by titles here]</w:t>
      </w:r>
      <w:r w:rsidR="008616FF">
        <w:rPr>
          <w:i/>
          <w:color w:val="C00000"/>
        </w:rPr>
        <w:t>.</w:t>
      </w:r>
    </w:p>
    <w:p w14:paraId="05356A7A" w14:textId="6E1AAB8F" w:rsidR="0026767B" w:rsidRPr="004C2D1B" w:rsidRDefault="0026767B" w:rsidP="00B60381">
      <w:pPr>
        <w:pStyle w:val="ListParagraph"/>
        <w:numPr>
          <w:ilvl w:val="1"/>
          <w:numId w:val="3"/>
        </w:numPr>
        <w:ind w:left="990"/>
        <w:rPr>
          <w:i/>
          <w:color w:val="C00000"/>
        </w:rPr>
      </w:pPr>
      <w:r w:rsidRPr="004C2D1B">
        <w:rPr>
          <w:i/>
          <w:color w:val="C00000"/>
        </w:rPr>
        <w:t>Identify agreements necessary to coordinate with local emergency, fire, and first response entities</w:t>
      </w:r>
      <w:r w:rsidR="008616FF">
        <w:rPr>
          <w:i/>
          <w:color w:val="C00000"/>
        </w:rPr>
        <w:t>.</w:t>
      </w:r>
    </w:p>
    <w:p w14:paraId="6D426E82" w14:textId="10347BC5" w:rsidR="0026767B" w:rsidRPr="004C2D1B" w:rsidRDefault="0026767B" w:rsidP="00B60381">
      <w:pPr>
        <w:pStyle w:val="ListParagraph"/>
        <w:numPr>
          <w:ilvl w:val="1"/>
          <w:numId w:val="3"/>
        </w:numPr>
        <w:ind w:left="990"/>
        <w:rPr>
          <w:i/>
          <w:color w:val="C00000"/>
        </w:rPr>
      </w:pPr>
      <w:r w:rsidRPr="004C2D1B">
        <w:rPr>
          <w:i/>
          <w:color w:val="C00000"/>
        </w:rPr>
        <w:t>Identify local or national regulations that might impact response to an incident or emergency</w:t>
      </w:r>
      <w:r w:rsidR="008616FF">
        <w:rPr>
          <w:i/>
          <w:color w:val="C00000"/>
        </w:rPr>
        <w:t>.</w:t>
      </w:r>
    </w:p>
    <w:p w14:paraId="2896672A" w14:textId="487D00EB" w:rsidR="0026767B" w:rsidRPr="004C2D1B" w:rsidRDefault="0026767B" w:rsidP="00B60381">
      <w:pPr>
        <w:pStyle w:val="ListParagraph"/>
        <w:numPr>
          <w:ilvl w:val="1"/>
          <w:numId w:val="3"/>
        </w:numPr>
        <w:ind w:left="990"/>
        <w:rPr>
          <w:i/>
          <w:color w:val="C00000"/>
        </w:rPr>
      </w:pPr>
      <w:r w:rsidRPr="004C2D1B">
        <w:rPr>
          <w:i/>
          <w:color w:val="C00000"/>
        </w:rPr>
        <w:t>Locate emergency first aid kits and other tools such as spill kits, personal protective equipment</w:t>
      </w:r>
      <w:r w:rsidR="008616FF">
        <w:rPr>
          <w:i/>
          <w:color w:val="C00000"/>
        </w:rPr>
        <w:t>.</w:t>
      </w:r>
    </w:p>
    <w:p w14:paraId="091AE6F7" w14:textId="6D50034F" w:rsidR="0026767B" w:rsidRPr="006A33EE" w:rsidRDefault="0026767B" w:rsidP="00B60381">
      <w:pPr>
        <w:pStyle w:val="ListParagraph"/>
        <w:numPr>
          <w:ilvl w:val="1"/>
          <w:numId w:val="3"/>
        </w:numPr>
        <w:ind w:left="990"/>
        <w:rPr>
          <w:i/>
          <w:color w:val="C00000"/>
        </w:rPr>
      </w:pPr>
      <w:r w:rsidRPr="004C2D1B">
        <w:rPr>
          <w:i/>
          <w:color w:val="C00000"/>
        </w:rPr>
        <w:t>Determine the signal to return to normal operations</w:t>
      </w:r>
      <w:r w:rsidR="008616FF">
        <w:rPr>
          <w:i/>
          <w:color w:val="C00000"/>
        </w:rPr>
        <w:t>.</w:t>
      </w:r>
    </w:p>
    <w:p w14:paraId="58A02072" w14:textId="77777777" w:rsidR="00381196" w:rsidRPr="00215F14" w:rsidRDefault="00381196" w:rsidP="00381196"/>
    <w:p w14:paraId="12099B05" w14:textId="6F298D66" w:rsidR="00381196" w:rsidRPr="002E4D40" w:rsidRDefault="000F08DD" w:rsidP="00E47808">
      <w:pPr>
        <w:pStyle w:val="Heading2"/>
      </w:pPr>
      <w:bookmarkStart w:id="27" w:name="_Toc207001989"/>
      <w:r w:rsidRPr="00A56237">
        <w:t>Personnel Management</w:t>
      </w:r>
      <w:bookmarkEnd w:id="27"/>
    </w:p>
    <w:p w14:paraId="191056D4" w14:textId="38287082" w:rsidR="009C4AF2" w:rsidRDefault="009C4AF2" w:rsidP="00B60381">
      <w:pPr>
        <w:pStyle w:val="Heading3"/>
        <w:numPr>
          <w:ilvl w:val="0"/>
          <w:numId w:val="16"/>
        </w:numPr>
      </w:pPr>
      <w:bookmarkStart w:id="28" w:name="_Toc207001990"/>
      <w:r>
        <w:t xml:space="preserve">Personnel </w:t>
      </w:r>
      <w:r w:rsidR="00221FE0">
        <w:t>Access</w:t>
      </w:r>
      <w:bookmarkEnd w:id="28"/>
    </w:p>
    <w:p w14:paraId="244FA6EB" w14:textId="65F999DC" w:rsidR="00221FE0" w:rsidRDefault="00221FE0" w:rsidP="006E470E">
      <w:pPr>
        <w:pStyle w:val="ListParagraph"/>
        <w:spacing w:after="0"/>
        <w:ind w:left="630"/>
        <w:contextualSpacing w:val="0"/>
        <w:jc w:val="both"/>
      </w:pPr>
      <w:r w:rsidRPr="005F43E2">
        <w:t>The purpose of the access determination process is to outline the security, medical, and training requirements for an individual to gain</w:t>
      </w:r>
      <w:r w:rsidR="007D0414">
        <w:t xml:space="preserve"> authorized</w:t>
      </w:r>
      <w:r w:rsidRPr="005F43E2">
        <w:t xml:space="preserve"> access to </w:t>
      </w:r>
      <w:r>
        <w:t>chemical</w:t>
      </w:r>
      <w:r w:rsidRPr="005F43E2">
        <w:t xml:space="preserve"> work area(s) at </w:t>
      </w:r>
      <w:r w:rsidRPr="005F43E2">
        <w:rPr>
          <w:i/>
          <w:iCs/>
          <w:color w:val="C00000"/>
        </w:rPr>
        <w:t>[Insert Facility Name]</w:t>
      </w:r>
      <w:r w:rsidRPr="005F43E2">
        <w:t xml:space="preserve"> </w:t>
      </w:r>
      <w:r w:rsidR="000E3CD3">
        <w:t xml:space="preserve">and </w:t>
      </w:r>
      <w:r w:rsidRPr="005F43E2">
        <w:t xml:space="preserve">to ensure the safety and security of the facility’s operations and assets.  </w:t>
      </w:r>
      <w:r>
        <w:t xml:space="preserve">Prior to granting an individual access to the work area, an assessment should be made to determine whether that person has demonstrated a need, met the minimum requirements, and received authorization for access.  </w:t>
      </w:r>
      <w:r w:rsidRPr="005F43E2">
        <w:t>Through this process</w:t>
      </w:r>
      <w:r>
        <w:t>,</w:t>
      </w:r>
      <w:r w:rsidRPr="005F43E2">
        <w:t xml:space="preserve"> personnel must successfully obtain the necessary clearances and approvals prior to being granted access.   </w:t>
      </w:r>
      <w:r w:rsidRPr="006E470E">
        <w:rPr>
          <w:i/>
          <w:iCs/>
          <w:color w:val="C00000"/>
        </w:rPr>
        <w:t>[Provide additional details about your access determination process below, or list supporting SOP(s) to be referenced].</w:t>
      </w:r>
      <w:r>
        <w:t xml:space="preserve">  </w:t>
      </w:r>
    </w:p>
    <w:p w14:paraId="1EC35566" w14:textId="77777777" w:rsidR="00221FE0" w:rsidRPr="00B3353F" w:rsidRDefault="00221FE0" w:rsidP="00B60381">
      <w:pPr>
        <w:pStyle w:val="ListParagraph"/>
        <w:numPr>
          <w:ilvl w:val="1"/>
          <w:numId w:val="3"/>
        </w:numPr>
        <w:ind w:left="990"/>
        <w:rPr>
          <w:i/>
          <w:color w:val="C00000"/>
        </w:rPr>
      </w:pPr>
      <w:r w:rsidRPr="00B3353F">
        <w:rPr>
          <w:i/>
          <w:color w:val="C00000"/>
        </w:rPr>
        <w:t>Describe the process for enrolling personnel in the access control system</w:t>
      </w:r>
    </w:p>
    <w:p w14:paraId="46AFDD3B" w14:textId="77777777" w:rsidR="00221FE0" w:rsidRPr="00B3353F" w:rsidRDefault="00221FE0" w:rsidP="00B60381">
      <w:pPr>
        <w:pStyle w:val="ListParagraph"/>
        <w:numPr>
          <w:ilvl w:val="1"/>
          <w:numId w:val="3"/>
        </w:numPr>
        <w:ind w:left="990"/>
        <w:rPr>
          <w:i/>
          <w:color w:val="C00000"/>
        </w:rPr>
      </w:pPr>
      <w:r w:rsidRPr="00B3353F">
        <w:rPr>
          <w:i/>
          <w:color w:val="C00000"/>
        </w:rPr>
        <w:t>Describe the process for removing personnel from the access control system</w:t>
      </w:r>
    </w:p>
    <w:p w14:paraId="63C6FC98" w14:textId="64028885" w:rsidR="00221FE0" w:rsidRPr="00B3353F" w:rsidRDefault="00221FE0" w:rsidP="00B60381">
      <w:pPr>
        <w:pStyle w:val="ListParagraph"/>
        <w:numPr>
          <w:ilvl w:val="1"/>
          <w:numId w:val="3"/>
        </w:numPr>
        <w:ind w:left="990"/>
        <w:rPr>
          <w:i/>
          <w:color w:val="C00000"/>
        </w:rPr>
      </w:pPr>
      <w:r w:rsidRPr="00B3353F">
        <w:rPr>
          <w:i/>
          <w:color w:val="C00000"/>
        </w:rPr>
        <w:t xml:space="preserve">How is tailgating prohibited to ensure </w:t>
      </w:r>
      <w:r w:rsidR="001455BE" w:rsidRPr="00B3353F">
        <w:rPr>
          <w:i/>
          <w:color w:val="C00000"/>
        </w:rPr>
        <w:t>everyone</w:t>
      </w:r>
      <w:r w:rsidRPr="00B3353F">
        <w:rPr>
          <w:i/>
          <w:color w:val="C00000"/>
        </w:rPr>
        <w:t xml:space="preserve"> presents their own unique identifier for access?</w:t>
      </w:r>
    </w:p>
    <w:p w14:paraId="63D53D17" w14:textId="77777777" w:rsidR="00221FE0" w:rsidRPr="00B3353F" w:rsidRDefault="00221FE0" w:rsidP="00B60381">
      <w:pPr>
        <w:pStyle w:val="ListParagraph"/>
        <w:numPr>
          <w:ilvl w:val="1"/>
          <w:numId w:val="3"/>
        </w:numPr>
        <w:ind w:left="990"/>
        <w:rPr>
          <w:i/>
          <w:color w:val="C00000"/>
        </w:rPr>
      </w:pPr>
      <w:r w:rsidRPr="00B3353F">
        <w:rPr>
          <w:i/>
          <w:color w:val="C00000"/>
        </w:rPr>
        <w:t>Describe visitor control and escorting procedures (Is there an approval process? Do visitors have designated parking?  Are visitor logs used?)</w:t>
      </w:r>
    </w:p>
    <w:p w14:paraId="06958E73" w14:textId="77777777" w:rsidR="00221FE0" w:rsidRPr="00B3353F" w:rsidRDefault="00221FE0" w:rsidP="00B60381">
      <w:pPr>
        <w:pStyle w:val="ListParagraph"/>
        <w:numPr>
          <w:ilvl w:val="1"/>
          <w:numId w:val="3"/>
        </w:numPr>
        <w:ind w:left="990"/>
        <w:rPr>
          <w:i/>
          <w:color w:val="C00000"/>
        </w:rPr>
      </w:pPr>
      <w:r w:rsidRPr="00B3353F">
        <w:rPr>
          <w:i/>
          <w:color w:val="C00000"/>
        </w:rPr>
        <w:t>Describe the features of facility badges:</w:t>
      </w:r>
    </w:p>
    <w:p w14:paraId="32868541" w14:textId="4B66BB00" w:rsidR="00221FE0" w:rsidRPr="00B3353F" w:rsidRDefault="00221FE0" w:rsidP="00B60381">
      <w:pPr>
        <w:pStyle w:val="ListParagraph"/>
        <w:numPr>
          <w:ilvl w:val="0"/>
          <w:numId w:val="17"/>
        </w:numPr>
        <w:rPr>
          <w:i/>
          <w:color w:val="C00000"/>
        </w:rPr>
      </w:pPr>
      <w:r w:rsidRPr="00B3353F">
        <w:rPr>
          <w:i/>
          <w:color w:val="C00000"/>
        </w:rPr>
        <w:t xml:space="preserve">Are there different types of badges (e.g., </w:t>
      </w:r>
      <w:r w:rsidR="00070422">
        <w:rPr>
          <w:i/>
          <w:color w:val="C00000"/>
        </w:rPr>
        <w:t>personnel</w:t>
      </w:r>
      <w:r w:rsidRPr="00B3353F">
        <w:rPr>
          <w:i/>
          <w:color w:val="C00000"/>
        </w:rPr>
        <w:t>, visitor, temporary)?</w:t>
      </w:r>
    </w:p>
    <w:p w14:paraId="6DB2E048" w14:textId="77777777" w:rsidR="00221FE0" w:rsidRPr="00B3353F" w:rsidRDefault="00221FE0" w:rsidP="00B60381">
      <w:pPr>
        <w:pStyle w:val="ListParagraph"/>
        <w:numPr>
          <w:ilvl w:val="0"/>
          <w:numId w:val="17"/>
        </w:numPr>
        <w:rPr>
          <w:i/>
          <w:color w:val="C00000"/>
        </w:rPr>
      </w:pPr>
      <w:r w:rsidRPr="00B3353F">
        <w:rPr>
          <w:i/>
          <w:color w:val="C00000"/>
        </w:rPr>
        <w:t>Do they have electronic access control (e.g., proximity, magnetic stripe)?</w:t>
      </w:r>
    </w:p>
    <w:p w14:paraId="025329EA" w14:textId="77777777" w:rsidR="00221FE0" w:rsidRPr="00B3353F" w:rsidRDefault="00221FE0" w:rsidP="00B60381">
      <w:pPr>
        <w:pStyle w:val="ListParagraph"/>
        <w:numPr>
          <w:ilvl w:val="0"/>
          <w:numId w:val="17"/>
        </w:numPr>
        <w:rPr>
          <w:i/>
          <w:color w:val="C00000"/>
        </w:rPr>
      </w:pPr>
      <w:r w:rsidRPr="00B3353F">
        <w:rPr>
          <w:i/>
          <w:color w:val="C00000"/>
        </w:rPr>
        <w:t>How long are badges valid?</w:t>
      </w:r>
    </w:p>
    <w:p w14:paraId="4B7B9DF2" w14:textId="7061D92A" w:rsidR="00221FE0" w:rsidRPr="00B3353F" w:rsidRDefault="00221FE0" w:rsidP="00B60381">
      <w:pPr>
        <w:pStyle w:val="ListParagraph"/>
        <w:numPr>
          <w:ilvl w:val="0"/>
          <w:numId w:val="17"/>
        </w:numPr>
        <w:rPr>
          <w:i/>
          <w:color w:val="C00000"/>
        </w:rPr>
      </w:pPr>
      <w:r w:rsidRPr="00B3353F">
        <w:rPr>
          <w:i/>
          <w:color w:val="C00000"/>
        </w:rPr>
        <w:t xml:space="preserve">When/where must badges be worn (e.g., administrative areas, </w:t>
      </w:r>
      <w:r w:rsidR="00FB2E90">
        <w:rPr>
          <w:i/>
          <w:color w:val="C00000"/>
        </w:rPr>
        <w:t>chemical</w:t>
      </w:r>
      <w:r w:rsidRPr="00B3353F">
        <w:rPr>
          <w:i/>
          <w:color w:val="C00000"/>
        </w:rPr>
        <w:t xml:space="preserve"> work areas)?</w:t>
      </w:r>
    </w:p>
    <w:p w14:paraId="60671FA3" w14:textId="77777777" w:rsidR="00221FE0" w:rsidRPr="006E470E" w:rsidRDefault="00221FE0" w:rsidP="00B60381">
      <w:pPr>
        <w:pStyle w:val="ListParagraph"/>
        <w:numPr>
          <w:ilvl w:val="1"/>
          <w:numId w:val="3"/>
        </w:numPr>
        <w:ind w:left="990"/>
        <w:rPr>
          <w:i/>
          <w:color w:val="C00000"/>
        </w:rPr>
      </w:pPr>
      <w:r w:rsidRPr="005F43E2">
        <w:rPr>
          <w:i/>
          <w:color w:val="C00000"/>
        </w:rPr>
        <w:t>Who authorizes access for the facility (and each work area) and on what basis?</w:t>
      </w:r>
    </w:p>
    <w:p w14:paraId="6F358F12" w14:textId="0CCF6AEA" w:rsidR="00221FE0" w:rsidRPr="006E470E" w:rsidRDefault="00221FE0" w:rsidP="00B60381">
      <w:pPr>
        <w:pStyle w:val="ListParagraph"/>
        <w:numPr>
          <w:ilvl w:val="1"/>
          <w:numId w:val="3"/>
        </w:numPr>
        <w:ind w:left="990"/>
        <w:rPr>
          <w:i/>
          <w:color w:val="C00000"/>
        </w:rPr>
      </w:pPr>
      <w:r w:rsidRPr="005F43E2">
        <w:rPr>
          <w:i/>
          <w:color w:val="C00000"/>
        </w:rPr>
        <w:t>Who signs access determination forms and grants access (e.g., Scientific Manager/Director, Security Manager</w:t>
      </w:r>
      <w:r>
        <w:rPr>
          <w:i/>
          <w:color w:val="C00000"/>
        </w:rPr>
        <w:t>, Chemical Safety Officer</w:t>
      </w:r>
      <w:r w:rsidRPr="005F43E2">
        <w:rPr>
          <w:i/>
          <w:color w:val="C00000"/>
        </w:rPr>
        <w:t>)?</w:t>
      </w:r>
    </w:p>
    <w:p w14:paraId="50A9FE9D" w14:textId="77777777" w:rsidR="00221FE0" w:rsidRPr="006E470E" w:rsidRDefault="00221FE0" w:rsidP="00B60381">
      <w:pPr>
        <w:pStyle w:val="ListParagraph"/>
        <w:numPr>
          <w:ilvl w:val="1"/>
          <w:numId w:val="3"/>
        </w:numPr>
        <w:ind w:left="990"/>
        <w:rPr>
          <w:i/>
          <w:color w:val="C00000"/>
        </w:rPr>
      </w:pPr>
      <w:r w:rsidRPr="005F43E2">
        <w:rPr>
          <w:i/>
          <w:color w:val="C00000"/>
        </w:rPr>
        <w:t>What are the access requirements for each secured area (e.g., training, medical, security)?</w:t>
      </w:r>
    </w:p>
    <w:p w14:paraId="2499BB68" w14:textId="77777777" w:rsidR="00221FE0" w:rsidRPr="006E470E" w:rsidRDefault="00221FE0" w:rsidP="00B60381">
      <w:pPr>
        <w:pStyle w:val="ListParagraph"/>
        <w:numPr>
          <w:ilvl w:val="1"/>
          <w:numId w:val="3"/>
        </w:numPr>
        <w:ind w:left="990"/>
        <w:rPr>
          <w:i/>
          <w:color w:val="C00000"/>
        </w:rPr>
      </w:pPr>
      <w:r w:rsidRPr="005F43E2">
        <w:rPr>
          <w:i/>
          <w:color w:val="C00000"/>
        </w:rPr>
        <w:t>What level of competency in security and safety procedures must individuals demonstrate prior to being granted unescorted access?  How are access requirements verified?</w:t>
      </w:r>
    </w:p>
    <w:p w14:paraId="38B74D9D" w14:textId="3C100608" w:rsidR="00221FE0" w:rsidRPr="006E470E" w:rsidRDefault="00221FE0" w:rsidP="00B60381">
      <w:pPr>
        <w:pStyle w:val="ListParagraph"/>
        <w:numPr>
          <w:ilvl w:val="1"/>
          <w:numId w:val="3"/>
        </w:numPr>
        <w:ind w:left="990"/>
        <w:rPr>
          <w:i/>
          <w:color w:val="C00000"/>
        </w:rPr>
      </w:pPr>
      <w:r w:rsidRPr="005F43E2">
        <w:rPr>
          <w:i/>
          <w:color w:val="C00000"/>
        </w:rPr>
        <w:lastRenderedPageBreak/>
        <w:t>How are unapproved individuals allowed to conduct routine non-</w:t>
      </w:r>
      <w:r w:rsidR="00FB2E90">
        <w:rPr>
          <w:i/>
          <w:color w:val="C00000"/>
        </w:rPr>
        <w:t>chemical</w:t>
      </w:r>
      <w:r w:rsidRPr="005F43E2">
        <w:rPr>
          <w:i/>
          <w:color w:val="C00000"/>
        </w:rPr>
        <w:t xml:space="preserve"> work (cleaning, maintenance, repairs)?  Are they escorted and always monitored?</w:t>
      </w:r>
    </w:p>
    <w:p w14:paraId="6B2948CA" w14:textId="77777777" w:rsidR="00221FE0" w:rsidRPr="006E470E" w:rsidRDefault="00221FE0" w:rsidP="00B60381">
      <w:pPr>
        <w:pStyle w:val="ListParagraph"/>
        <w:numPr>
          <w:ilvl w:val="1"/>
          <w:numId w:val="3"/>
        </w:numPr>
        <w:ind w:left="990"/>
        <w:rPr>
          <w:i/>
          <w:color w:val="C00000"/>
        </w:rPr>
      </w:pPr>
      <w:r w:rsidRPr="005F43E2">
        <w:rPr>
          <w:i/>
          <w:color w:val="C00000"/>
        </w:rPr>
        <w:t>How is access granted to accommodate long-term versus short-term visitors (academics, contractors, students, research fellows, visiting scientists, facility visitors, trade professionals, delivery personnel</w:t>
      </w:r>
      <w:r>
        <w:rPr>
          <w:i/>
          <w:color w:val="C00000"/>
        </w:rPr>
        <w:t>)</w:t>
      </w:r>
      <w:r w:rsidRPr="005F43E2">
        <w:rPr>
          <w:i/>
          <w:color w:val="C00000"/>
        </w:rPr>
        <w:t>?</w:t>
      </w:r>
    </w:p>
    <w:p w14:paraId="51504645" w14:textId="77777777" w:rsidR="00221FE0" w:rsidRPr="00221FE0" w:rsidRDefault="00221FE0" w:rsidP="00221FE0"/>
    <w:p w14:paraId="158CCDFC" w14:textId="714FAF98" w:rsidR="00381196" w:rsidRDefault="004D50CD" w:rsidP="00B60381">
      <w:pPr>
        <w:pStyle w:val="Heading3"/>
        <w:numPr>
          <w:ilvl w:val="0"/>
          <w:numId w:val="16"/>
        </w:numPr>
      </w:pPr>
      <w:bookmarkStart w:id="29" w:name="_Toc207001991"/>
      <w:r>
        <w:t>Training Program</w:t>
      </w:r>
      <w:bookmarkEnd w:id="29"/>
    </w:p>
    <w:p w14:paraId="40405369" w14:textId="5E3605BA" w:rsidR="00A13319" w:rsidRDefault="00A13319" w:rsidP="00A13319">
      <w:pPr>
        <w:ind w:left="630"/>
        <w:rPr>
          <w:iCs/>
        </w:rPr>
      </w:pPr>
      <w:r>
        <w:t xml:space="preserve">All </w:t>
      </w:r>
      <w:r w:rsidRPr="00F9037C">
        <w:rPr>
          <w:i/>
          <w:color w:val="C00000"/>
        </w:rPr>
        <w:t>[Insert Facility Name]’s</w:t>
      </w:r>
      <w:r>
        <w:rPr>
          <w:i/>
          <w:color w:val="C00000"/>
        </w:rPr>
        <w:t xml:space="preserve"> </w:t>
      </w:r>
      <w:r>
        <w:rPr>
          <w:iCs/>
        </w:rPr>
        <w:t xml:space="preserve">personnel shall receive safety training prior to starting work where hazardous chemicals are present and before assignments involving new exposure situations. The training program shall include, at the minimum, the following elements: </w:t>
      </w:r>
    </w:p>
    <w:p w14:paraId="7D683086" w14:textId="5FAAE0AE" w:rsidR="00A13319" w:rsidRPr="006A33EE" w:rsidRDefault="00A13319" w:rsidP="00B60381">
      <w:pPr>
        <w:pStyle w:val="ListParagraph"/>
        <w:numPr>
          <w:ilvl w:val="0"/>
          <w:numId w:val="19"/>
        </w:numPr>
        <w:ind w:left="990"/>
      </w:pPr>
      <w:r w:rsidRPr="006A33EE">
        <w:t>Location of Safety Data Sheets (SDSs) for all chemicals and how to use them.</w:t>
      </w:r>
    </w:p>
    <w:p w14:paraId="6EF515C8" w14:textId="580EBAAC" w:rsidR="00A13319" w:rsidRPr="006A33EE" w:rsidRDefault="00A13319" w:rsidP="00B60381">
      <w:pPr>
        <w:pStyle w:val="ListParagraph"/>
        <w:numPr>
          <w:ilvl w:val="0"/>
          <w:numId w:val="19"/>
        </w:numPr>
        <w:ind w:left="990"/>
      </w:pPr>
      <w:r w:rsidRPr="006A33EE">
        <w:t>Explanation of permissible exposure limits for chemicals.</w:t>
      </w:r>
    </w:p>
    <w:p w14:paraId="2D697E85" w14:textId="043553AE" w:rsidR="00A13319" w:rsidRPr="006A33EE" w:rsidRDefault="00A13319" w:rsidP="00B60381">
      <w:pPr>
        <w:pStyle w:val="ListParagraph"/>
        <w:numPr>
          <w:ilvl w:val="0"/>
          <w:numId w:val="19"/>
        </w:numPr>
        <w:ind w:left="990"/>
      </w:pPr>
      <w:r w:rsidRPr="006A33EE">
        <w:t>Overview of methods to recognize and evaluate hazards and methods to prevent and control exposure</w:t>
      </w:r>
    </w:p>
    <w:p w14:paraId="51537B4B" w14:textId="15EC4193" w:rsidR="00A13319" w:rsidRPr="006A33EE" w:rsidRDefault="00A13319" w:rsidP="00B60381">
      <w:pPr>
        <w:pStyle w:val="ListParagraph"/>
        <w:numPr>
          <w:ilvl w:val="0"/>
          <w:numId w:val="19"/>
        </w:numPr>
        <w:ind w:left="990"/>
      </w:pPr>
      <w:r w:rsidRPr="006A33EE">
        <w:t>Use, function, and selection of personal protective equipment.</w:t>
      </w:r>
    </w:p>
    <w:p w14:paraId="40402046" w14:textId="75D1B80B" w:rsidR="00A13319" w:rsidRPr="006A33EE" w:rsidRDefault="00A13319" w:rsidP="00B60381">
      <w:pPr>
        <w:pStyle w:val="ListParagraph"/>
        <w:numPr>
          <w:ilvl w:val="0"/>
          <w:numId w:val="19"/>
        </w:numPr>
        <w:ind w:left="990"/>
      </w:pPr>
      <w:r w:rsidRPr="006A33EE">
        <w:t>Emergency procedures for fire, injury, exposure and chemical spills.</w:t>
      </w:r>
    </w:p>
    <w:p w14:paraId="36A1097C" w14:textId="3BC13FDB" w:rsidR="00A13319" w:rsidRPr="00A13319" w:rsidRDefault="00A13319" w:rsidP="00B60381">
      <w:pPr>
        <w:pStyle w:val="ListParagraph"/>
        <w:numPr>
          <w:ilvl w:val="0"/>
          <w:numId w:val="19"/>
        </w:numPr>
        <w:ind w:left="990"/>
        <w:rPr>
          <w:i/>
        </w:rPr>
      </w:pPr>
      <w:r w:rsidRPr="006A33EE">
        <w:t>Waste</w:t>
      </w:r>
      <w:r w:rsidRPr="00A13319">
        <w:rPr>
          <w:iCs/>
        </w:rPr>
        <w:t xml:space="preserve"> disposal procedures at </w:t>
      </w:r>
      <w:r w:rsidRPr="00A13319">
        <w:rPr>
          <w:i/>
          <w:color w:val="C00000"/>
        </w:rPr>
        <w:t>[Insert Facility Name]</w:t>
      </w:r>
      <w:r w:rsidRPr="00A13319">
        <w:rPr>
          <w:iCs/>
        </w:rPr>
        <w:t>.</w:t>
      </w:r>
    </w:p>
    <w:p w14:paraId="55BDB9FB" w14:textId="54333D0C" w:rsidR="00A13319" w:rsidRPr="00A13319" w:rsidRDefault="00A13319" w:rsidP="00B60381">
      <w:pPr>
        <w:pStyle w:val="ListParagraph"/>
        <w:numPr>
          <w:ilvl w:val="0"/>
          <w:numId w:val="19"/>
        </w:numPr>
        <w:ind w:left="990"/>
        <w:rPr>
          <w:iCs/>
        </w:rPr>
      </w:pPr>
      <w:r w:rsidRPr="006A33EE">
        <w:t>Location</w:t>
      </w:r>
      <w:r w:rsidRPr="00A13319">
        <w:rPr>
          <w:iCs/>
        </w:rPr>
        <w:t xml:space="preserve"> and content of Chemical Hygiene Plan</w:t>
      </w:r>
      <w:r>
        <w:rPr>
          <w:iCs/>
        </w:rPr>
        <w:t>.</w:t>
      </w:r>
    </w:p>
    <w:p w14:paraId="58590AE0" w14:textId="34EA0856" w:rsidR="00A13319" w:rsidRPr="00A13319" w:rsidRDefault="00A13319" w:rsidP="00A13319">
      <w:pPr>
        <w:ind w:left="630"/>
        <w:rPr>
          <w:iCs/>
        </w:rPr>
      </w:pPr>
      <w:r>
        <w:rPr>
          <w:iCs/>
        </w:rPr>
        <w:t xml:space="preserve">Training records shall be maintained for </w:t>
      </w:r>
      <w:r w:rsidRPr="00A13319">
        <w:rPr>
          <w:i/>
          <w:color w:val="C00000"/>
        </w:rPr>
        <w:t>[</w:t>
      </w:r>
      <w:r>
        <w:rPr>
          <w:i/>
          <w:color w:val="C00000"/>
        </w:rPr>
        <w:t xml:space="preserve">specify </w:t>
      </w:r>
      <w:r w:rsidR="001455BE">
        <w:rPr>
          <w:i/>
          <w:color w:val="C00000"/>
        </w:rPr>
        <w:t>period</w:t>
      </w:r>
      <w:r w:rsidRPr="00A13319">
        <w:rPr>
          <w:i/>
          <w:color w:val="C00000"/>
        </w:rPr>
        <w:t>]</w:t>
      </w:r>
      <w:r>
        <w:rPr>
          <w:iCs/>
        </w:rPr>
        <w:t xml:space="preserve"> in </w:t>
      </w:r>
      <w:r w:rsidRPr="00A13319">
        <w:rPr>
          <w:i/>
          <w:color w:val="C00000"/>
        </w:rPr>
        <w:t>[</w:t>
      </w:r>
      <w:r>
        <w:rPr>
          <w:i/>
          <w:color w:val="C00000"/>
        </w:rPr>
        <w:t>specify location/responsible entity</w:t>
      </w:r>
      <w:r w:rsidRPr="00A13319">
        <w:rPr>
          <w:i/>
          <w:color w:val="C00000"/>
        </w:rPr>
        <w:t>]</w:t>
      </w:r>
    </w:p>
    <w:p w14:paraId="7A813F36" w14:textId="77777777" w:rsidR="009C4AF2" w:rsidRDefault="00C0443D" w:rsidP="00B60381">
      <w:pPr>
        <w:pStyle w:val="Heading3"/>
        <w:numPr>
          <w:ilvl w:val="0"/>
          <w:numId w:val="16"/>
        </w:numPr>
      </w:pPr>
      <w:bookmarkStart w:id="30" w:name="_Toc207001992"/>
      <w:r w:rsidRPr="009C4AF2">
        <w:t>Medical Evaluation for Exposure</w:t>
      </w:r>
      <w:bookmarkEnd w:id="30"/>
    </w:p>
    <w:p w14:paraId="64097EB2" w14:textId="6FB6DB70" w:rsidR="00381196" w:rsidRPr="009C4AF2" w:rsidRDefault="00381196" w:rsidP="000D0BDA">
      <w:pPr>
        <w:ind w:left="630"/>
      </w:pPr>
      <w:r w:rsidRPr="009C4AF2">
        <w:t xml:space="preserve">Medical consultations and examinations related to </w:t>
      </w:r>
      <w:r w:rsidR="00070422">
        <w:t>personnel</w:t>
      </w:r>
      <w:r w:rsidRPr="009C4AF2">
        <w:t xml:space="preserve"> exposure should be provided by the </w:t>
      </w:r>
      <w:r w:rsidR="007D33BD">
        <w:rPr>
          <w:i/>
          <w:iCs/>
          <w:color w:val="C00000"/>
        </w:rPr>
        <w:t>[O</w:t>
      </w:r>
      <w:r w:rsidRPr="007D33BD">
        <w:rPr>
          <w:i/>
          <w:iCs/>
          <w:color w:val="C00000"/>
        </w:rPr>
        <w:t>ccupational Medicine Clinic</w:t>
      </w:r>
      <w:r w:rsidR="007D33BD">
        <w:rPr>
          <w:i/>
          <w:iCs/>
          <w:color w:val="C00000"/>
        </w:rPr>
        <w:t xml:space="preserve"> or specify location where medical support is available]</w:t>
      </w:r>
      <w:r w:rsidRPr="007D33BD">
        <w:t xml:space="preserve"> </w:t>
      </w:r>
      <w:r w:rsidRPr="009C4AF2">
        <w:t xml:space="preserve">to any </w:t>
      </w:r>
      <w:r w:rsidR="00070422">
        <w:t>personnel</w:t>
      </w:r>
      <w:r w:rsidRPr="009C4AF2">
        <w:t xml:space="preserve"> exposed during work duties; when a</w:t>
      </w:r>
      <w:r w:rsidR="00070422">
        <w:t xml:space="preserve"> person </w:t>
      </w:r>
      <w:r w:rsidRPr="009C4AF2">
        <w:t xml:space="preserve">develops a sign or symptom of exposure to a hazardous material; or when an uncontrolled event such as a spill, leak, or explosion takes place in which there is a likelihood of </w:t>
      </w:r>
      <w:r w:rsidR="00070422">
        <w:t>personnel</w:t>
      </w:r>
      <w:r w:rsidRPr="009C4AF2">
        <w:t xml:space="preserve"> exposure</w:t>
      </w:r>
      <w:r w:rsidRPr="009C4AF2">
        <w:rPr>
          <w:i/>
          <w:iCs/>
        </w:rPr>
        <w:t xml:space="preserve">. </w:t>
      </w:r>
    </w:p>
    <w:p w14:paraId="5A0B09AA" w14:textId="086E2CE4" w:rsidR="00381196" w:rsidRPr="004103A1" w:rsidRDefault="00381196" w:rsidP="007D33BD">
      <w:pPr>
        <w:ind w:left="630"/>
      </w:pPr>
      <w:r w:rsidRPr="004103A1">
        <w:t xml:space="preserve">The </w:t>
      </w:r>
      <w:r w:rsidR="007D33BD">
        <w:rPr>
          <w:i/>
          <w:iCs/>
          <w:color w:val="C00000"/>
        </w:rPr>
        <w:t>[O</w:t>
      </w:r>
      <w:r w:rsidR="007D33BD" w:rsidRPr="007D33BD">
        <w:rPr>
          <w:i/>
          <w:iCs/>
          <w:color w:val="C00000"/>
        </w:rPr>
        <w:t xml:space="preserve">ccupational Medicine </w:t>
      </w:r>
      <w:r w:rsidR="00221FE0" w:rsidRPr="007D33BD">
        <w:rPr>
          <w:i/>
          <w:iCs/>
          <w:color w:val="C00000"/>
        </w:rPr>
        <w:t>Clinic</w:t>
      </w:r>
      <w:r w:rsidR="00221FE0">
        <w:rPr>
          <w:i/>
          <w:iCs/>
          <w:color w:val="C00000"/>
        </w:rPr>
        <w:t xml:space="preserve"> or</w:t>
      </w:r>
      <w:r w:rsidR="007D33BD">
        <w:rPr>
          <w:i/>
          <w:iCs/>
          <w:color w:val="C00000"/>
        </w:rPr>
        <w:t xml:space="preserve"> specify location where medical support is available]</w:t>
      </w:r>
      <w:r w:rsidR="007D33BD" w:rsidRPr="007D33BD">
        <w:t xml:space="preserve"> </w:t>
      </w:r>
      <w:r w:rsidRPr="004103A1">
        <w:t>may also be consulted by women who are pregnant or anyone (male or female) with concerns regarding reproduction. Medical surveillance may be requested when there is a possibility of exposure above recommended limits. Forms or documentation of assessments or examinations should be included in personnel files and protected as private information.</w:t>
      </w:r>
    </w:p>
    <w:p w14:paraId="747EA28F" w14:textId="0FF28270" w:rsidR="00381196" w:rsidRPr="002E4D40" w:rsidRDefault="00381196" w:rsidP="00E47808">
      <w:pPr>
        <w:pStyle w:val="Heading2"/>
      </w:pPr>
      <w:bookmarkStart w:id="31" w:name="_Toc207001993"/>
      <w:r w:rsidRPr="002E4D40">
        <w:t>Hazard</w:t>
      </w:r>
      <w:r w:rsidR="00590B55">
        <w:t>ous</w:t>
      </w:r>
      <w:r w:rsidRPr="002E4D40">
        <w:t xml:space="preserve"> </w:t>
      </w:r>
      <w:r w:rsidR="007D0414">
        <w:t>W</w:t>
      </w:r>
      <w:r w:rsidRPr="002E4D40">
        <w:t xml:space="preserve">aste </w:t>
      </w:r>
      <w:r w:rsidR="007D0414">
        <w:t>M</w:t>
      </w:r>
      <w:r w:rsidRPr="002E4D40">
        <w:t>anagement</w:t>
      </w:r>
      <w:bookmarkEnd w:id="31"/>
    </w:p>
    <w:p w14:paraId="392F460E" w14:textId="468F6427" w:rsidR="00381196" w:rsidRDefault="00381196" w:rsidP="00C2683A">
      <w:pPr>
        <w:ind w:left="630"/>
      </w:pPr>
      <w:r w:rsidRPr="00C0443D">
        <w:t xml:space="preserve">Laboratory personnel are responsible for properly accumulating, labeling, storing, and disposing of hazardous waste that is generated during their </w:t>
      </w:r>
      <w:r w:rsidR="007D0414">
        <w:t>work</w:t>
      </w:r>
      <w:r w:rsidRPr="00C0443D">
        <w:t xml:space="preserve"> activities.</w:t>
      </w:r>
      <w:r w:rsidRPr="00C0443D">
        <w:rPr>
          <w:i/>
          <w:iCs/>
        </w:rPr>
        <w:t xml:space="preserve"> </w:t>
      </w:r>
      <w:r w:rsidRPr="00C0443D">
        <w:t>Waste generation should be kept to a minimum.</w:t>
      </w:r>
      <w:r w:rsidRPr="00C0443D">
        <w:rPr>
          <w:i/>
          <w:iCs/>
        </w:rPr>
        <w:t xml:space="preserve"> </w:t>
      </w:r>
      <w:r w:rsidRPr="00725FB6">
        <w:rPr>
          <w:i/>
          <w:iCs/>
          <w:color w:val="C00000"/>
        </w:rPr>
        <w:t>[Refer to the [Insert Facility Name] Waste Handling and Disposal Program Plan for additional details, including disposal of full hazardous waste containers.]</w:t>
      </w:r>
    </w:p>
    <w:p w14:paraId="44C830A6" w14:textId="2230404F" w:rsidR="00C0443D" w:rsidRDefault="00381196" w:rsidP="00B60381">
      <w:pPr>
        <w:pStyle w:val="Heading3"/>
        <w:numPr>
          <w:ilvl w:val="0"/>
          <w:numId w:val="15"/>
        </w:numPr>
      </w:pPr>
      <w:bookmarkStart w:id="32" w:name="_Toc207001994"/>
      <w:r w:rsidRPr="0091779C">
        <w:lastRenderedPageBreak/>
        <w:t xml:space="preserve">General Waste Management </w:t>
      </w:r>
      <w:r w:rsidR="00590B55">
        <w:t>Policies</w:t>
      </w:r>
      <w:bookmarkEnd w:id="32"/>
      <w:r>
        <w:t xml:space="preserve"> </w:t>
      </w:r>
    </w:p>
    <w:p w14:paraId="2CA1496E" w14:textId="01FC3D4C" w:rsidR="00381196" w:rsidRDefault="00381196" w:rsidP="006E470E">
      <w:pPr>
        <w:ind w:left="630"/>
      </w:pPr>
      <w:r w:rsidRPr="0091779C">
        <w:t>Do not dispose of hazardous chemicals or solutions containing hazardous chemicals in any sink or floor drain.</w:t>
      </w:r>
    </w:p>
    <w:p w14:paraId="428AC093" w14:textId="354E959E" w:rsidR="00381196" w:rsidRPr="006A33EE" w:rsidRDefault="00381196" w:rsidP="00B60381">
      <w:pPr>
        <w:pStyle w:val="ListParagraph"/>
        <w:numPr>
          <w:ilvl w:val="0"/>
          <w:numId w:val="19"/>
        </w:numPr>
        <w:ind w:left="990"/>
      </w:pPr>
      <w:r w:rsidRPr="006A33EE">
        <w:t>Hazardous waste chemicals include contained gases, liquids, and solids that are toxic, ignitable, corrosive, and/or reactive, heavy and precious metals including arsenic, barium, cadmium, chromium, lead, mercury, selenium, and silver.</w:t>
      </w:r>
    </w:p>
    <w:p w14:paraId="600AA968" w14:textId="04406425" w:rsidR="00381196" w:rsidRPr="006A33EE" w:rsidRDefault="00381196" w:rsidP="00B60381">
      <w:pPr>
        <w:pStyle w:val="ListParagraph"/>
        <w:numPr>
          <w:ilvl w:val="0"/>
          <w:numId w:val="19"/>
        </w:numPr>
        <w:ind w:left="990"/>
      </w:pPr>
      <w:r w:rsidRPr="006A33EE">
        <w:t>All chemical waste</w:t>
      </w:r>
      <w:r w:rsidR="00C0443D" w:rsidRPr="006A33EE">
        <w:t xml:space="preserve"> </w:t>
      </w:r>
      <w:r w:rsidRPr="006A33EE">
        <w:t>must always be under "control" of the laboratory and must not be stored in general traffic locations such as halls or other areas with public access.</w:t>
      </w:r>
    </w:p>
    <w:p w14:paraId="1411EB1A" w14:textId="77777777" w:rsidR="00381196" w:rsidRPr="006A33EE" w:rsidRDefault="00381196" w:rsidP="00B60381">
      <w:pPr>
        <w:pStyle w:val="ListParagraph"/>
        <w:numPr>
          <w:ilvl w:val="0"/>
          <w:numId w:val="19"/>
        </w:numPr>
        <w:ind w:left="990"/>
      </w:pPr>
      <w:r w:rsidRPr="006A33EE">
        <w:t>Do not dispose of any hazardous materials as “general waste” to go to the landfill.</w:t>
      </w:r>
    </w:p>
    <w:p w14:paraId="0E7502A4" w14:textId="39D251A9" w:rsidR="00381196" w:rsidRPr="006A33EE" w:rsidRDefault="006A33EE" w:rsidP="00B60381">
      <w:pPr>
        <w:pStyle w:val="ListParagraph"/>
        <w:numPr>
          <w:ilvl w:val="0"/>
          <w:numId w:val="19"/>
        </w:numPr>
        <w:ind w:left="990"/>
      </w:pPr>
      <w:r>
        <w:t>Avoid</w:t>
      </w:r>
      <w:r w:rsidR="00381196" w:rsidRPr="006A33EE">
        <w:t xml:space="preserve"> placing paper, stir bars, and other solid debris </w:t>
      </w:r>
      <w:r w:rsidR="00C0443D" w:rsidRPr="006A33EE">
        <w:t xml:space="preserve">in </w:t>
      </w:r>
      <w:r w:rsidR="00381196" w:rsidRPr="006A33EE">
        <w:t>liquid waste containers.</w:t>
      </w:r>
    </w:p>
    <w:p w14:paraId="39F2F7EA" w14:textId="77777777" w:rsidR="00381196" w:rsidRPr="006A33EE" w:rsidRDefault="00381196" w:rsidP="00B60381">
      <w:pPr>
        <w:pStyle w:val="ListParagraph"/>
        <w:numPr>
          <w:ilvl w:val="0"/>
          <w:numId w:val="19"/>
        </w:numPr>
        <w:ind w:left="990"/>
      </w:pPr>
      <w:r w:rsidRPr="006A33EE">
        <w:t>Accumulate waste in appropriate containers.</w:t>
      </w:r>
    </w:p>
    <w:p w14:paraId="3F4B4035" w14:textId="6B807483" w:rsidR="00381196" w:rsidRDefault="00381196" w:rsidP="00B60381">
      <w:pPr>
        <w:pStyle w:val="ListParagraph"/>
        <w:numPr>
          <w:ilvl w:val="0"/>
          <w:numId w:val="19"/>
        </w:numPr>
        <w:ind w:left="990"/>
      </w:pPr>
      <w:r w:rsidRPr="006A33EE">
        <w:t>Avoid mixing</w:t>
      </w:r>
      <w:r w:rsidRPr="006E470E">
        <w:rPr>
          <w:iCs/>
        </w:rPr>
        <w:t xml:space="preserve"> hazard classes whenever possible. Segregate</w:t>
      </w:r>
      <w:r>
        <w:t xml:space="preserve"> waste by specific hazard class:</w:t>
      </w:r>
    </w:p>
    <w:p w14:paraId="44EAF823" w14:textId="77777777" w:rsidR="00381196" w:rsidRDefault="00381196" w:rsidP="00B60381">
      <w:pPr>
        <w:pStyle w:val="ListParagraph"/>
        <w:numPr>
          <w:ilvl w:val="0"/>
          <w:numId w:val="11"/>
        </w:numPr>
      </w:pPr>
      <w:r>
        <w:t>Halogenated solvents (flammable)</w:t>
      </w:r>
    </w:p>
    <w:p w14:paraId="053E2A1D" w14:textId="77777777" w:rsidR="00381196" w:rsidRDefault="00381196" w:rsidP="00B60381">
      <w:pPr>
        <w:pStyle w:val="ListParagraph"/>
        <w:numPr>
          <w:ilvl w:val="0"/>
          <w:numId w:val="11"/>
        </w:numPr>
      </w:pPr>
      <w:r>
        <w:t>Non-halogenated solvents (flammable)</w:t>
      </w:r>
    </w:p>
    <w:p w14:paraId="3CE25461" w14:textId="77777777" w:rsidR="00381196" w:rsidRDefault="00381196" w:rsidP="00B60381">
      <w:pPr>
        <w:pStyle w:val="ListParagraph"/>
        <w:numPr>
          <w:ilvl w:val="0"/>
          <w:numId w:val="11"/>
        </w:numPr>
      </w:pPr>
      <w:r>
        <w:t>Organic acids (corrosive)</w:t>
      </w:r>
    </w:p>
    <w:p w14:paraId="51CBEFC5" w14:textId="77777777" w:rsidR="00381196" w:rsidRDefault="00381196" w:rsidP="00B60381">
      <w:pPr>
        <w:pStyle w:val="ListParagraph"/>
        <w:numPr>
          <w:ilvl w:val="0"/>
          <w:numId w:val="11"/>
        </w:numPr>
      </w:pPr>
      <w:r>
        <w:t>Inorganic acids (corrosive)</w:t>
      </w:r>
    </w:p>
    <w:p w14:paraId="17BA2CF0" w14:textId="77777777" w:rsidR="00381196" w:rsidRDefault="00381196" w:rsidP="00B60381">
      <w:pPr>
        <w:pStyle w:val="ListParagraph"/>
        <w:numPr>
          <w:ilvl w:val="0"/>
          <w:numId w:val="11"/>
        </w:numPr>
      </w:pPr>
      <w:r>
        <w:t>Bases (corrosive)</w:t>
      </w:r>
    </w:p>
    <w:p w14:paraId="5C5ABAE4" w14:textId="77777777" w:rsidR="00381196" w:rsidRDefault="00381196" w:rsidP="00B60381">
      <w:pPr>
        <w:pStyle w:val="ListParagraph"/>
        <w:numPr>
          <w:ilvl w:val="0"/>
          <w:numId w:val="11"/>
        </w:numPr>
      </w:pPr>
      <w:r>
        <w:t>Metals</w:t>
      </w:r>
    </w:p>
    <w:p w14:paraId="1FC0B684" w14:textId="77777777" w:rsidR="00381196" w:rsidRDefault="00381196" w:rsidP="00B60381">
      <w:pPr>
        <w:pStyle w:val="ListParagraph"/>
        <w:numPr>
          <w:ilvl w:val="0"/>
          <w:numId w:val="11"/>
        </w:numPr>
      </w:pPr>
      <w:r>
        <w:t>Cyanides and sulfides</w:t>
      </w:r>
    </w:p>
    <w:p w14:paraId="3F2698D4" w14:textId="7B7AB4B5" w:rsidR="00381196" w:rsidRDefault="00381196" w:rsidP="00B60381">
      <w:pPr>
        <w:pStyle w:val="ListParagraph"/>
        <w:numPr>
          <w:ilvl w:val="0"/>
          <w:numId w:val="19"/>
        </w:numPr>
        <w:ind w:left="990"/>
      </w:pPr>
      <w:r w:rsidRPr="006A33EE">
        <w:t>Maintain</w:t>
      </w:r>
      <w:r w:rsidRPr="00642EC7">
        <w:t xml:space="preserve"> a log of all constituents (name, quantity, concentration) placed </w:t>
      </w:r>
      <w:r w:rsidR="007D0414">
        <w:t>with</w:t>
      </w:r>
      <w:r w:rsidRPr="00642EC7">
        <w:t xml:space="preserve"> the waste container.</w:t>
      </w:r>
    </w:p>
    <w:p w14:paraId="08837BB9" w14:textId="77777777" w:rsidR="00590B55" w:rsidRPr="00590B55" w:rsidRDefault="00381196" w:rsidP="00B60381">
      <w:pPr>
        <w:pStyle w:val="Heading3"/>
        <w:numPr>
          <w:ilvl w:val="0"/>
          <w:numId w:val="15"/>
        </w:numPr>
      </w:pPr>
      <w:bookmarkStart w:id="33" w:name="_Toc207001995"/>
      <w:r w:rsidRPr="00590B55">
        <w:t>Satellite</w:t>
      </w:r>
      <w:r w:rsidRPr="00404080">
        <w:rPr>
          <w:rStyle w:val="Heading3Char"/>
          <w:b/>
          <w:bCs/>
        </w:rPr>
        <w:t xml:space="preserve"> Accumulation Areas</w:t>
      </w:r>
      <w:bookmarkEnd w:id="33"/>
    </w:p>
    <w:p w14:paraId="3D13A920" w14:textId="79330E0E" w:rsidR="00381196" w:rsidRPr="00590B55" w:rsidRDefault="00590B55" w:rsidP="00A13319">
      <w:pPr>
        <w:ind w:left="630"/>
      </w:pPr>
      <w:r>
        <w:t>L</w:t>
      </w:r>
      <w:r w:rsidR="00381196" w:rsidRPr="00590B55">
        <w:t xml:space="preserve">ocations within the facility near the point of generation, where waste is initially accumulated and is under the control of the generator. These could include collection containers within chemical fume hoods or elsewhere in the facility. The following </w:t>
      </w:r>
      <w:r w:rsidR="00EB2C66">
        <w:t>is</w:t>
      </w:r>
      <w:r w:rsidR="00381196" w:rsidRPr="00590B55">
        <w:t xml:space="preserve"> guidance for waste collected at Satellite Accumulation Areas and should be modified to reflect national and facility policies related to waste management. </w:t>
      </w:r>
      <w:r w:rsidR="00381196" w:rsidRPr="00590B55">
        <w:rPr>
          <w:i/>
          <w:iCs/>
          <w:color w:val="C00000"/>
        </w:rPr>
        <w:t>[Refer to the [Insert Facility Name] Waste Handling and Disposal Program Plan for additional details, including disposal of full hazardous waste containers.]</w:t>
      </w:r>
    </w:p>
    <w:p w14:paraId="364C188D" w14:textId="77777777" w:rsidR="00381196" w:rsidRPr="009B12E2" w:rsidRDefault="00381196" w:rsidP="00381196">
      <w:pPr>
        <w:ind w:left="630"/>
      </w:pPr>
      <w:r w:rsidRPr="009B12E2">
        <w:t>General Guidance:</w:t>
      </w:r>
    </w:p>
    <w:p w14:paraId="2056B097" w14:textId="77777777" w:rsidR="00381196" w:rsidRPr="006A33EE" w:rsidRDefault="00381196" w:rsidP="00B60381">
      <w:pPr>
        <w:pStyle w:val="ListParagraph"/>
        <w:numPr>
          <w:ilvl w:val="0"/>
          <w:numId w:val="19"/>
        </w:numPr>
        <w:ind w:left="990"/>
      </w:pPr>
      <w:r w:rsidRPr="006A33EE">
        <w:t>Containers must be in good condition, with the proper seal or lid.</w:t>
      </w:r>
    </w:p>
    <w:p w14:paraId="38C162C1" w14:textId="77777777" w:rsidR="00381196" w:rsidRPr="006A33EE" w:rsidRDefault="00381196" w:rsidP="00B60381">
      <w:pPr>
        <w:pStyle w:val="ListParagraph"/>
        <w:numPr>
          <w:ilvl w:val="0"/>
          <w:numId w:val="19"/>
        </w:numPr>
        <w:ind w:left="990"/>
      </w:pPr>
      <w:r w:rsidRPr="006A33EE">
        <w:t>Provide secondary containment whenever possible.</w:t>
      </w:r>
    </w:p>
    <w:p w14:paraId="6DF64E0B" w14:textId="77777777" w:rsidR="00381196" w:rsidRPr="006A33EE" w:rsidRDefault="00381196" w:rsidP="00B60381">
      <w:pPr>
        <w:pStyle w:val="ListParagraph"/>
        <w:numPr>
          <w:ilvl w:val="0"/>
          <w:numId w:val="19"/>
        </w:numPr>
        <w:ind w:left="990"/>
      </w:pPr>
      <w:r w:rsidRPr="006A33EE">
        <w:t>The waste placed in the container must be compatible with the container.</w:t>
      </w:r>
    </w:p>
    <w:p w14:paraId="1D1CE439" w14:textId="77777777" w:rsidR="00381196" w:rsidRPr="006A33EE" w:rsidRDefault="00381196" w:rsidP="00B60381">
      <w:pPr>
        <w:pStyle w:val="ListParagraph"/>
        <w:numPr>
          <w:ilvl w:val="0"/>
          <w:numId w:val="19"/>
        </w:numPr>
        <w:ind w:left="990"/>
      </w:pPr>
      <w:r w:rsidRPr="006A33EE">
        <w:t>Mixed waste streams must be of compatible materials.</w:t>
      </w:r>
    </w:p>
    <w:p w14:paraId="786C2BA8" w14:textId="00219660" w:rsidR="00381196" w:rsidRPr="006E470E" w:rsidRDefault="00381196" w:rsidP="00B60381">
      <w:pPr>
        <w:pStyle w:val="ListParagraph"/>
        <w:numPr>
          <w:ilvl w:val="0"/>
          <w:numId w:val="19"/>
        </w:numPr>
        <w:ind w:left="990"/>
        <w:rPr>
          <w:iCs/>
        </w:rPr>
      </w:pPr>
      <w:r w:rsidRPr="006A33EE">
        <w:t>Containers must be clearly and legibly labeled “Hazardous Waste”, with the chemical name (no abbreviations or chemical formulas) and quantity (percentage) of the contents listed, including water. Th</w:t>
      </w:r>
      <w:r w:rsidRPr="006E470E">
        <w:rPr>
          <w:iCs/>
        </w:rPr>
        <w:t xml:space="preserve">e label must be firmly attached to the container. GHS pictograms on labels are recommended (See </w:t>
      </w:r>
      <w:r w:rsidRPr="001455BE">
        <w:rPr>
          <w:b/>
          <w:bCs/>
          <w:iCs/>
        </w:rPr>
        <w:t>Figure 2</w:t>
      </w:r>
      <w:r w:rsidRPr="006E470E">
        <w:rPr>
          <w:iCs/>
        </w:rPr>
        <w:t>).</w:t>
      </w:r>
      <w:r w:rsidR="00404080" w:rsidRPr="006E470E">
        <w:rPr>
          <w:iCs/>
        </w:rPr>
        <w:t xml:space="preserve"> </w:t>
      </w:r>
    </w:p>
    <w:p w14:paraId="68D3BAC6" w14:textId="77777777" w:rsidR="00381196" w:rsidRPr="006A33EE" w:rsidRDefault="00381196" w:rsidP="00B60381">
      <w:pPr>
        <w:pStyle w:val="ListParagraph"/>
        <w:numPr>
          <w:ilvl w:val="0"/>
          <w:numId w:val="19"/>
        </w:numPr>
        <w:ind w:left="990"/>
      </w:pPr>
      <w:r w:rsidRPr="006A33EE">
        <w:lastRenderedPageBreak/>
        <w:t>Containers must be placed next to or near the process that generates the waste.</w:t>
      </w:r>
    </w:p>
    <w:p w14:paraId="1DB129C1" w14:textId="2B37FC07" w:rsidR="00381196" w:rsidRPr="006A33EE" w:rsidRDefault="00381196" w:rsidP="00B60381">
      <w:pPr>
        <w:pStyle w:val="ListParagraph"/>
        <w:numPr>
          <w:ilvl w:val="0"/>
          <w:numId w:val="19"/>
        </w:numPr>
        <w:ind w:left="990"/>
      </w:pPr>
      <w:r w:rsidRPr="006A33EE">
        <w:t xml:space="preserve">Containers must be kept </w:t>
      </w:r>
      <w:r w:rsidR="00221FE0" w:rsidRPr="006A33EE">
        <w:t>always closed</w:t>
      </w:r>
      <w:r w:rsidRPr="006A33EE">
        <w:t xml:space="preserve"> except when adding or removing waste. Do not leave a funnel in the hazardous waste container. Be aware that in some cases hazardous wastes may generate pressures due to gas evolution or heat of mixing.  In this case do not close lid tightly on waste container but allow system to depressurize before closing lid and then check periodically to ensure that no pressure build up has occurred. </w:t>
      </w:r>
    </w:p>
    <w:p w14:paraId="309B9334" w14:textId="77777777" w:rsidR="00381196" w:rsidRPr="006A33EE" w:rsidRDefault="00381196" w:rsidP="00B60381">
      <w:pPr>
        <w:pStyle w:val="ListParagraph"/>
        <w:numPr>
          <w:ilvl w:val="0"/>
          <w:numId w:val="19"/>
        </w:numPr>
        <w:ind w:left="990"/>
      </w:pPr>
      <w:r w:rsidRPr="006A33EE">
        <w:t>Waste and waste containers must be segregated by hazard class.</w:t>
      </w:r>
    </w:p>
    <w:p w14:paraId="301ECB1D" w14:textId="77777777" w:rsidR="00381196" w:rsidRPr="006A33EE" w:rsidRDefault="00381196" w:rsidP="00B60381">
      <w:pPr>
        <w:pStyle w:val="ListParagraph"/>
        <w:numPr>
          <w:ilvl w:val="0"/>
          <w:numId w:val="19"/>
        </w:numPr>
        <w:ind w:left="990"/>
      </w:pPr>
      <w:r w:rsidRPr="006A33EE">
        <w:t>Removal of a container within 72 hours after it becomes full or is no longer needed.</w:t>
      </w:r>
    </w:p>
    <w:p w14:paraId="235E4456" w14:textId="13E1259C" w:rsidR="006E470E" w:rsidRPr="006A33EE" w:rsidRDefault="00381196" w:rsidP="00B60381">
      <w:pPr>
        <w:pStyle w:val="ListParagraph"/>
        <w:numPr>
          <w:ilvl w:val="0"/>
          <w:numId w:val="19"/>
        </w:numPr>
        <w:ind w:left="990"/>
      </w:pPr>
      <w:r w:rsidRPr="006A33EE">
        <w:t>All satellite accumulation areas must be under the control of the operator of the process generating waste.</w:t>
      </w:r>
    </w:p>
    <w:p w14:paraId="4195F078" w14:textId="77777777" w:rsidR="006E470E" w:rsidRDefault="00381196" w:rsidP="00B60381">
      <w:pPr>
        <w:pStyle w:val="ListParagraph"/>
        <w:numPr>
          <w:ilvl w:val="0"/>
          <w:numId w:val="19"/>
        </w:numPr>
        <w:ind w:left="990"/>
      </w:pPr>
      <w:r w:rsidRPr="006A33EE">
        <w:t>Containers</w:t>
      </w:r>
      <w:r w:rsidRPr="006E470E">
        <w:t xml:space="preserve"> and area must be inspected at least weekly for leakage.</w:t>
      </w:r>
    </w:p>
    <w:p w14:paraId="5A52D6CA" w14:textId="2B4D04D1" w:rsidR="009D282A" w:rsidRPr="001B7456" w:rsidRDefault="009D282A" w:rsidP="006E470E">
      <w:pPr>
        <w:pStyle w:val="Heading2"/>
      </w:pPr>
      <w:bookmarkStart w:id="34" w:name="_Toc207001996"/>
      <w:r w:rsidRPr="001B7456">
        <w:t>References</w:t>
      </w:r>
      <w:bookmarkEnd w:id="34"/>
    </w:p>
    <w:p w14:paraId="20D58F9B" w14:textId="77777777" w:rsidR="00D80DA2" w:rsidRDefault="00D80DA2" w:rsidP="00D80DA2">
      <w:pPr>
        <w:pStyle w:val="ListParagraph"/>
      </w:pPr>
    </w:p>
    <w:p w14:paraId="3BF2EFEC" w14:textId="10442AE4" w:rsidR="00D80DA2" w:rsidRDefault="00D80DA2" w:rsidP="00B60381">
      <w:pPr>
        <w:pStyle w:val="ListParagraph"/>
        <w:numPr>
          <w:ilvl w:val="0"/>
          <w:numId w:val="21"/>
        </w:numPr>
        <w:ind w:left="990"/>
      </w:pPr>
      <w:r>
        <w:t xml:space="preserve">United Nations. (2023). Globally harmonized system of classification and labelling of chemicals rev 10 (GHS). </w:t>
      </w:r>
      <w:hyperlink r:id="rId17" w:history="1">
        <w:r w:rsidR="00C4409B" w:rsidRPr="0054074E">
          <w:rPr>
            <w:rStyle w:val="Hyperlink"/>
          </w:rPr>
          <w:t>https://unece.org/sites/default/files/2023-07/GHS%20Rev10e.pdf</w:t>
        </w:r>
      </w:hyperlink>
      <w:r w:rsidR="00C4409B">
        <w:t xml:space="preserve"> </w:t>
      </w:r>
    </w:p>
    <w:p w14:paraId="71EAF691" w14:textId="77777777" w:rsidR="00D80DA2" w:rsidRDefault="00D80DA2" w:rsidP="0000553F">
      <w:pPr>
        <w:pStyle w:val="ListParagraph"/>
        <w:ind w:left="990" w:hanging="360"/>
      </w:pPr>
    </w:p>
    <w:p w14:paraId="5E01FD9A" w14:textId="710342E5" w:rsidR="00D80DA2" w:rsidRDefault="00D80DA2" w:rsidP="00B60381">
      <w:pPr>
        <w:pStyle w:val="ListParagraph"/>
        <w:numPr>
          <w:ilvl w:val="0"/>
          <w:numId w:val="21"/>
        </w:numPr>
        <w:ind w:left="990"/>
      </w:pPr>
      <w:r>
        <w:t>National Research Council. (201</w:t>
      </w:r>
      <w:r w:rsidR="0000553F">
        <w:t>0</w:t>
      </w:r>
      <w:r>
        <w:t xml:space="preserve">). Prudent practices in the laboratory: Handling and management of chemical hazards. </w:t>
      </w:r>
      <w:hyperlink r:id="rId18" w:history="1">
        <w:r w:rsidR="00C4409B" w:rsidRPr="0054074E">
          <w:rPr>
            <w:rStyle w:val="Hyperlink"/>
          </w:rPr>
          <w:t>https://www.nap.edu/catalog/12654/prudent-practices-in-the-laboratory-handling-and-management-of-chemical</w:t>
        </w:r>
      </w:hyperlink>
      <w:r w:rsidR="00C4409B">
        <w:t xml:space="preserve"> </w:t>
      </w:r>
    </w:p>
    <w:p w14:paraId="0D6AF090" w14:textId="77777777" w:rsidR="00D80DA2" w:rsidRDefault="00D80DA2" w:rsidP="0000553F">
      <w:pPr>
        <w:pStyle w:val="ListParagraph"/>
        <w:ind w:left="990" w:hanging="360"/>
      </w:pPr>
    </w:p>
    <w:p w14:paraId="0EB9EEBC" w14:textId="0BBBF74D" w:rsidR="00D80DA2" w:rsidRDefault="00D80DA2" w:rsidP="00B60381">
      <w:pPr>
        <w:pStyle w:val="ListParagraph"/>
        <w:numPr>
          <w:ilvl w:val="0"/>
          <w:numId w:val="21"/>
        </w:numPr>
        <w:ind w:left="990"/>
      </w:pPr>
      <w:r>
        <w:t xml:space="preserve">International </w:t>
      </w:r>
      <w:proofErr w:type="spellStart"/>
      <w:r>
        <w:t>Programme</w:t>
      </w:r>
      <w:proofErr w:type="spellEnd"/>
      <w:r>
        <w:t xml:space="preserve"> on Chemical Safety. (2009). International chemical safety cards. </w:t>
      </w:r>
      <w:hyperlink r:id="rId19" w:history="1">
        <w:r w:rsidR="0000553F" w:rsidRPr="00A774C9">
          <w:rPr>
            <w:rStyle w:val="Hyperlink"/>
          </w:rPr>
          <w:t>http://www.inchem.org/pages/icsc.html</w:t>
        </w:r>
      </w:hyperlink>
    </w:p>
    <w:p w14:paraId="30655EBB" w14:textId="77777777" w:rsidR="0000553F" w:rsidRDefault="0000553F" w:rsidP="0000553F">
      <w:pPr>
        <w:pStyle w:val="ListParagraph"/>
        <w:ind w:left="990" w:hanging="360"/>
      </w:pPr>
    </w:p>
    <w:p w14:paraId="0E0850FB" w14:textId="7B505610" w:rsidR="00D80DA2" w:rsidRDefault="00D80DA2" w:rsidP="00B60381">
      <w:pPr>
        <w:pStyle w:val="ListParagraph"/>
        <w:numPr>
          <w:ilvl w:val="0"/>
          <w:numId w:val="21"/>
        </w:numPr>
        <w:ind w:left="990"/>
      </w:pPr>
      <w:r>
        <w:t xml:space="preserve">International Organization for Standardization. (2015). ISO 9001:2015, quality management systems requirements. </w:t>
      </w:r>
      <w:hyperlink r:id="rId20" w:history="1">
        <w:r w:rsidR="00C4409B" w:rsidRPr="0054074E">
          <w:rPr>
            <w:rStyle w:val="Hyperlink"/>
          </w:rPr>
          <w:t>https://www.iso.org/standard/62085.html</w:t>
        </w:r>
      </w:hyperlink>
      <w:r w:rsidR="00C4409B">
        <w:t xml:space="preserve"> </w:t>
      </w:r>
    </w:p>
    <w:p w14:paraId="701766E0" w14:textId="77777777" w:rsidR="00D80DA2" w:rsidRDefault="00D80DA2" w:rsidP="0000553F">
      <w:pPr>
        <w:pStyle w:val="ListParagraph"/>
        <w:ind w:left="990" w:hanging="360"/>
      </w:pPr>
    </w:p>
    <w:p w14:paraId="4CD29A55" w14:textId="34B026B8" w:rsidR="00D80DA2" w:rsidRDefault="00D80DA2" w:rsidP="00B60381">
      <w:pPr>
        <w:pStyle w:val="ListParagraph"/>
        <w:numPr>
          <w:ilvl w:val="0"/>
          <w:numId w:val="21"/>
        </w:numPr>
        <w:ind w:left="990"/>
      </w:pPr>
      <w:proofErr w:type="spellStart"/>
      <w:r>
        <w:t>Organisation</w:t>
      </w:r>
      <w:proofErr w:type="spellEnd"/>
      <w:r>
        <w:t xml:space="preserve"> for the Prohibition of Chemical Weapons. (2025). What is a chemical weapon? </w:t>
      </w:r>
      <w:hyperlink r:id="rId21" w:history="1">
        <w:r w:rsidR="00C4409B" w:rsidRPr="0054074E">
          <w:rPr>
            <w:rStyle w:val="Hyperlink"/>
          </w:rPr>
          <w:t>https://www.opcw.org/our-work/what-chemical-weapon</w:t>
        </w:r>
      </w:hyperlink>
      <w:r w:rsidR="00C4409B">
        <w:t xml:space="preserve"> </w:t>
      </w:r>
    </w:p>
    <w:p w14:paraId="46778B91" w14:textId="77777777" w:rsidR="00D80DA2" w:rsidRDefault="00D80DA2" w:rsidP="0000553F">
      <w:pPr>
        <w:pStyle w:val="ListParagraph"/>
        <w:ind w:left="990" w:hanging="360"/>
      </w:pPr>
    </w:p>
    <w:p w14:paraId="615A7530" w14:textId="77777777" w:rsidR="00D80DA2" w:rsidRDefault="00D80DA2" w:rsidP="0000553F">
      <w:pPr>
        <w:pStyle w:val="ListParagraph"/>
        <w:ind w:left="990" w:hanging="360"/>
      </w:pPr>
    </w:p>
    <w:p w14:paraId="4F6C2F80" w14:textId="6C457C78" w:rsidR="00D80DA2" w:rsidRDefault="00D80DA2" w:rsidP="00B60381">
      <w:pPr>
        <w:pStyle w:val="ListParagraph"/>
        <w:numPr>
          <w:ilvl w:val="0"/>
          <w:numId w:val="21"/>
        </w:numPr>
        <w:ind w:left="990"/>
        <w:rPr>
          <w:rFonts w:cs="Palatino-Italic"/>
          <w:i/>
          <w:iCs/>
          <w:color w:val="C00000"/>
        </w:rPr>
      </w:pPr>
      <w:r>
        <w:t xml:space="preserve">Occupational Safety and Health Administration. (2014). Hazard communication: Small entity compliance guide for employers that use hazardous chemicals. </w:t>
      </w:r>
      <w:hyperlink r:id="rId22" w:history="1">
        <w:r w:rsidR="00C4409B" w:rsidRPr="0054074E">
          <w:rPr>
            <w:rStyle w:val="Hyperlink"/>
          </w:rPr>
          <w:t>https://www.osha.gov/sites/default/files/publications/OSHA3695.pdf</w:t>
        </w:r>
      </w:hyperlink>
      <w:r w:rsidR="00C4409B">
        <w:t xml:space="preserve"> </w:t>
      </w:r>
    </w:p>
    <w:p w14:paraId="02402DE7" w14:textId="77777777" w:rsidR="00D80DA2" w:rsidRDefault="00D80DA2" w:rsidP="00D80DA2">
      <w:pPr>
        <w:pStyle w:val="ListParagraph"/>
        <w:rPr>
          <w:rFonts w:cs="Palatino-Italic"/>
          <w:i/>
          <w:iCs/>
          <w:color w:val="C00000"/>
        </w:rPr>
      </w:pPr>
    </w:p>
    <w:p w14:paraId="12C28C07" w14:textId="0467193F" w:rsidR="00F44D99" w:rsidRPr="00542911" w:rsidRDefault="00542911" w:rsidP="00D80DA2">
      <w:pPr>
        <w:pStyle w:val="ListParagraph"/>
      </w:pPr>
      <w:r w:rsidRPr="00F155DA">
        <w:rPr>
          <w:rFonts w:cs="Palatino-Italic"/>
          <w:i/>
          <w:iCs/>
          <w:color w:val="C00000"/>
        </w:rPr>
        <w:t>[Insert other national guidelines, regulations, or references]</w:t>
      </w:r>
    </w:p>
    <w:p w14:paraId="29C4773D" w14:textId="3EB17EE1" w:rsidR="00F773AB" w:rsidRPr="00696EDE" w:rsidRDefault="00F773AB" w:rsidP="00696EDE">
      <w:pPr>
        <w:rPr>
          <w:b/>
          <w:bCs/>
        </w:rPr>
      </w:pPr>
    </w:p>
    <w:sectPr w:rsidR="00F773AB" w:rsidRPr="00696EDE" w:rsidSect="0030440E">
      <w:headerReference w:type="default" r:id="rId23"/>
      <w:footerReference w:type="default" r:id="rId2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EFD0" w14:textId="77777777" w:rsidR="0064665A" w:rsidRDefault="0064665A" w:rsidP="0073589D">
      <w:pPr>
        <w:spacing w:after="0" w:line="240" w:lineRule="auto"/>
      </w:pPr>
      <w:r>
        <w:separator/>
      </w:r>
    </w:p>
  </w:endnote>
  <w:endnote w:type="continuationSeparator" w:id="0">
    <w:p w14:paraId="6586F40F" w14:textId="77777777" w:rsidR="0064665A" w:rsidRDefault="0064665A" w:rsidP="0073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1282"/>
      <w:docPartObj>
        <w:docPartGallery w:val="Page Numbers (Bottom of Page)"/>
        <w:docPartUnique/>
      </w:docPartObj>
    </w:sdtPr>
    <w:sdtEndPr/>
    <w:sdtContent>
      <w:sdt>
        <w:sdtPr>
          <w:id w:val="98381352"/>
          <w:docPartObj>
            <w:docPartGallery w:val="Page Numbers (Top of Page)"/>
            <w:docPartUnique/>
          </w:docPartObj>
        </w:sdtPr>
        <w:sdtEndPr/>
        <w:sdtContent>
          <w:p w14:paraId="7E36C3AE" w14:textId="4E5ADAFC" w:rsidR="0040690B" w:rsidRDefault="00007F3B" w:rsidP="00A31FBF">
            <w:pPr>
              <w:pStyle w:val="Footer"/>
              <w:jc w:val="right"/>
            </w:pPr>
            <w:r>
              <w:t>F</w:t>
            </w:r>
            <w:r w:rsidR="0040690B">
              <w:t>V</w:t>
            </w:r>
            <w:r w:rsidR="0026767B">
              <w:t>3</w:t>
            </w:r>
            <w:r w:rsidR="0040690B">
              <w:t xml:space="preserve"> 202</w:t>
            </w:r>
            <w:r w:rsidR="0026767B">
              <w:t>5</w:t>
            </w:r>
            <w:r w:rsidR="0040690B">
              <w:tab/>
            </w:r>
            <w:r w:rsidR="0040690B">
              <w:tab/>
            </w:r>
            <w:r w:rsidR="0040690B" w:rsidRPr="00213476">
              <w:t xml:space="preserve">Page </w:t>
            </w:r>
            <w:r w:rsidR="0040690B" w:rsidRPr="00213476">
              <w:rPr>
                <w:bCs/>
                <w:sz w:val="24"/>
                <w:szCs w:val="24"/>
              </w:rPr>
              <w:fldChar w:fldCharType="begin"/>
            </w:r>
            <w:r w:rsidR="0040690B" w:rsidRPr="00213476">
              <w:rPr>
                <w:bCs/>
              </w:rPr>
              <w:instrText xml:space="preserve"> PAGE </w:instrText>
            </w:r>
            <w:r w:rsidR="0040690B" w:rsidRPr="00213476">
              <w:rPr>
                <w:bCs/>
                <w:sz w:val="24"/>
                <w:szCs w:val="24"/>
              </w:rPr>
              <w:fldChar w:fldCharType="separate"/>
            </w:r>
            <w:r w:rsidR="005B7150">
              <w:rPr>
                <w:bCs/>
                <w:noProof/>
              </w:rPr>
              <w:t>14</w:t>
            </w:r>
            <w:r w:rsidR="0040690B" w:rsidRPr="00213476">
              <w:rPr>
                <w:bCs/>
                <w:sz w:val="24"/>
                <w:szCs w:val="24"/>
              </w:rPr>
              <w:fldChar w:fldCharType="end"/>
            </w:r>
            <w:r w:rsidR="0040690B" w:rsidRPr="00213476">
              <w:t xml:space="preserve"> of </w:t>
            </w:r>
            <w:r w:rsidR="0040690B" w:rsidRPr="00213476">
              <w:rPr>
                <w:bCs/>
                <w:sz w:val="24"/>
                <w:szCs w:val="24"/>
              </w:rPr>
              <w:fldChar w:fldCharType="begin"/>
            </w:r>
            <w:r w:rsidR="0040690B" w:rsidRPr="00213476">
              <w:rPr>
                <w:bCs/>
              </w:rPr>
              <w:instrText xml:space="preserve"> NUMPAGES  </w:instrText>
            </w:r>
            <w:r w:rsidR="0040690B" w:rsidRPr="00213476">
              <w:rPr>
                <w:bCs/>
                <w:sz w:val="24"/>
                <w:szCs w:val="24"/>
              </w:rPr>
              <w:fldChar w:fldCharType="separate"/>
            </w:r>
            <w:r w:rsidR="005B7150">
              <w:rPr>
                <w:bCs/>
                <w:noProof/>
              </w:rPr>
              <w:t>40</w:t>
            </w:r>
            <w:r w:rsidR="0040690B" w:rsidRPr="0021347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C213" w14:textId="77777777" w:rsidR="0064665A" w:rsidRDefault="0064665A" w:rsidP="0073589D">
      <w:pPr>
        <w:spacing w:after="0" w:line="240" w:lineRule="auto"/>
      </w:pPr>
      <w:r>
        <w:separator/>
      </w:r>
    </w:p>
  </w:footnote>
  <w:footnote w:type="continuationSeparator" w:id="0">
    <w:p w14:paraId="0BF1AF6C" w14:textId="77777777" w:rsidR="0064665A" w:rsidRDefault="0064665A" w:rsidP="0073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olorfulList-Accent2"/>
      <w:tblW w:w="0" w:type="auto"/>
      <w:tblLook w:val="04A0" w:firstRow="1" w:lastRow="0" w:firstColumn="1" w:lastColumn="0" w:noHBand="0" w:noVBand="1"/>
    </w:tblPr>
    <w:tblGrid>
      <w:gridCol w:w="4788"/>
      <w:gridCol w:w="4788"/>
    </w:tblGrid>
    <w:tr w:rsidR="0040690B" w:rsidRPr="0073589D" w14:paraId="3C9DF4CD"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02AF88BD" w14:textId="019B34A3" w:rsidR="0040690B" w:rsidRPr="00213476" w:rsidRDefault="0040690B" w:rsidP="00327154">
          <w:pPr>
            <w:rPr>
              <w:b w:val="0"/>
              <w:color w:val="auto"/>
            </w:rPr>
          </w:pPr>
          <w:r>
            <w:rPr>
              <w:b w:val="0"/>
              <w:color w:val="auto"/>
            </w:rPr>
            <w:t>Manual</w:t>
          </w:r>
          <w:r w:rsidRPr="00213476">
            <w:rPr>
              <w:b w:val="0"/>
              <w:color w:val="auto"/>
            </w:rPr>
            <w:t xml:space="preserve"> Title: </w:t>
          </w:r>
          <w:r w:rsidR="0026767B">
            <w:rPr>
              <w:b w:val="0"/>
              <w:i/>
              <w:color w:val="C00000"/>
            </w:rPr>
            <w:t>Chemical Hygiene Plan</w:t>
          </w:r>
        </w:p>
        <w:p w14:paraId="231D7854" w14:textId="77777777" w:rsidR="0040690B" w:rsidRPr="00213476" w:rsidRDefault="0040690B" w:rsidP="00327154">
          <w:pPr>
            <w:rPr>
              <w:b w:val="0"/>
              <w:color w:val="auto"/>
            </w:rPr>
          </w:pPr>
        </w:p>
      </w:tc>
    </w:tr>
    <w:tr w:rsidR="0040690B" w:rsidRPr="0073589D" w14:paraId="261E58EF"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12C5357E" w14:textId="23F6304D" w:rsidR="0040690B" w:rsidRPr="00213476" w:rsidRDefault="0040690B" w:rsidP="00327154">
          <w:pPr>
            <w:rPr>
              <w:b w:val="0"/>
              <w:color w:val="auto"/>
            </w:rPr>
          </w:pPr>
          <w:r w:rsidRPr="00213476">
            <w:rPr>
              <w:b w:val="0"/>
              <w:color w:val="auto"/>
            </w:rPr>
            <w:t xml:space="preserve">Document Number: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32A1CE28" w14:textId="77777777" w:rsidR="0040690B" w:rsidRPr="00213476" w:rsidRDefault="0040690B"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Version Number: </w:t>
          </w:r>
          <w:r w:rsidRPr="00726D94">
            <w:rPr>
              <w:i/>
              <w:color w:val="C00000"/>
            </w:rPr>
            <w:t xml:space="preserve"> 00</w:t>
          </w:r>
        </w:p>
        <w:p w14:paraId="046EB4E5" w14:textId="77777777" w:rsidR="0040690B" w:rsidRPr="00213476" w:rsidRDefault="0040690B"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Effective Date:  </w:t>
          </w:r>
          <w:r w:rsidRPr="00726D94">
            <w:rPr>
              <w:i/>
              <w:color w:val="C00000"/>
            </w:rPr>
            <w:t>MM-DD-YYYY</w:t>
          </w:r>
        </w:p>
      </w:tc>
    </w:tr>
  </w:tbl>
  <w:p w14:paraId="754694F3" w14:textId="77777777" w:rsidR="0040690B" w:rsidRDefault="0040690B">
    <w:pPr>
      <w:pStyle w:val="Header"/>
    </w:pPr>
  </w:p>
  <w:p w14:paraId="2FCD1D19" w14:textId="77777777" w:rsidR="0040690B" w:rsidRDefault="00406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1B6"/>
    <w:multiLevelType w:val="hybridMultilevel"/>
    <w:tmpl w:val="4EA21CEC"/>
    <w:lvl w:ilvl="0" w:tplc="D13C8D5C">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82C33"/>
    <w:multiLevelType w:val="hybridMultilevel"/>
    <w:tmpl w:val="0378814C"/>
    <w:lvl w:ilvl="0" w:tplc="DDA0D62C">
      <w:start w:val="1"/>
      <w:numFmt w:val="decimal"/>
      <w:lvlText w:val="%1."/>
      <w:lvlJc w:val="left"/>
      <w:pPr>
        <w:ind w:left="1440" w:hanging="360"/>
      </w:pPr>
      <w:rPr>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0913C8"/>
    <w:multiLevelType w:val="hybridMultilevel"/>
    <w:tmpl w:val="22C686D4"/>
    <w:lvl w:ilvl="0" w:tplc="FFFFFFFF">
      <w:start w:val="1"/>
      <w:numFmt w:val="bullet"/>
      <w:lvlText w:val=""/>
      <w:lvlJc w:val="left"/>
      <w:pPr>
        <w:ind w:left="720" w:hanging="360"/>
      </w:pPr>
      <w:rPr>
        <w:rFonts w:ascii="Symbol" w:hAnsi="Symbol" w:hint="default"/>
      </w:rPr>
    </w:lvl>
    <w:lvl w:ilvl="1" w:tplc="19E4A20C">
      <w:numFmt w:val="bullet"/>
      <w:lvlText w:val="•"/>
      <w:lvlJc w:val="left"/>
      <w:pPr>
        <w:ind w:left="1440" w:hanging="360"/>
      </w:pPr>
      <w:rPr>
        <w:rFonts w:asciiTheme="minorHAnsi" w:eastAsia="Times New Roman" w:hAnsiTheme="minorHAnsi" w:cstheme="minorHAnsi" w:hint="default"/>
        <w:color w:val="C0000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12504B"/>
    <w:multiLevelType w:val="hybridMultilevel"/>
    <w:tmpl w:val="00C602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0731935"/>
    <w:multiLevelType w:val="hybridMultilevel"/>
    <w:tmpl w:val="6B2A8476"/>
    <w:lvl w:ilvl="0" w:tplc="6BB21254">
      <w:numFmt w:val="bullet"/>
      <w:lvlText w:val="•"/>
      <w:lvlJc w:val="left"/>
      <w:pPr>
        <w:ind w:left="2160" w:hanging="360"/>
      </w:pPr>
      <w:rPr>
        <w:rFonts w:ascii="Arial" w:eastAsia="Times New Roman" w:hAnsi="Arial" w:cs="Arial" w:hint="default"/>
        <w:color w:val="C00000"/>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9B63F2"/>
    <w:multiLevelType w:val="hybridMultilevel"/>
    <w:tmpl w:val="C50CF668"/>
    <w:lvl w:ilvl="0" w:tplc="6D7E081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1E36DD"/>
    <w:multiLevelType w:val="hybridMultilevel"/>
    <w:tmpl w:val="8D5C9190"/>
    <w:lvl w:ilvl="0" w:tplc="EC30AEF2">
      <w:numFmt w:val="bullet"/>
      <w:lvlText w:val="•"/>
      <w:lvlJc w:val="left"/>
      <w:pPr>
        <w:ind w:left="720" w:hanging="360"/>
      </w:pPr>
      <w:rPr>
        <w:rFonts w:ascii="Calibri" w:eastAsia="Times New Roman"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B57B8"/>
    <w:multiLevelType w:val="hybridMultilevel"/>
    <w:tmpl w:val="FB06C676"/>
    <w:lvl w:ilvl="0" w:tplc="11DEC8BC">
      <w:start w:val="1"/>
      <w:numFmt w:val="upperRoman"/>
      <w:pStyle w:val="Heading2"/>
      <w:lvlText w:val="%1."/>
      <w:lvlJc w:val="right"/>
      <w:pPr>
        <w:ind w:left="1260" w:hanging="360"/>
      </w:pPr>
      <w:rPr>
        <w:b/>
        <w:bCs/>
        <w:sz w:val="28"/>
        <w:szCs w:val="28"/>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7DC404F"/>
    <w:multiLevelType w:val="hybridMultilevel"/>
    <w:tmpl w:val="BE80C20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0622CE2"/>
    <w:multiLevelType w:val="hybridMultilevel"/>
    <w:tmpl w:val="08E80AC4"/>
    <w:lvl w:ilvl="0" w:tplc="5082E7C4">
      <w:start w:val="1"/>
      <w:numFmt w:val="upperLetter"/>
      <w:pStyle w:val="Heading3"/>
      <w:lvlText w:val="%1."/>
      <w:lvlJc w:val="left"/>
      <w:pPr>
        <w:ind w:left="990" w:hanging="360"/>
      </w:pPr>
      <w:rPr>
        <w:i w:val="0"/>
        <w:i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891192D"/>
    <w:multiLevelType w:val="multilevel"/>
    <w:tmpl w:val="0D1C380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4B4A234D"/>
    <w:multiLevelType w:val="hybridMultilevel"/>
    <w:tmpl w:val="19D0BE0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577609A4"/>
    <w:multiLevelType w:val="hybridMultilevel"/>
    <w:tmpl w:val="C50CF668"/>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1CF7D3B"/>
    <w:multiLevelType w:val="hybridMultilevel"/>
    <w:tmpl w:val="44DC2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4D67C1"/>
    <w:multiLevelType w:val="hybridMultilevel"/>
    <w:tmpl w:val="E49CC9DC"/>
    <w:lvl w:ilvl="0" w:tplc="7E28276E">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10283">
    <w:abstractNumId w:val="0"/>
  </w:num>
  <w:num w:numId="2" w16cid:durableId="543715777">
    <w:abstractNumId w:val="14"/>
  </w:num>
  <w:num w:numId="3" w16cid:durableId="443039085">
    <w:abstractNumId w:val="2"/>
  </w:num>
  <w:num w:numId="4" w16cid:durableId="553542991">
    <w:abstractNumId w:val="10"/>
  </w:num>
  <w:num w:numId="5" w16cid:durableId="535705201">
    <w:abstractNumId w:val="9"/>
  </w:num>
  <w:num w:numId="6" w16cid:durableId="2009016316">
    <w:abstractNumId w:val="7"/>
  </w:num>
  <w:num w:numId="7" w16cid:durableId="1129472435">
    <w:abstractNumId w:val="9"/>
    <w:lvlOverride w:ilvl="0">
      <w:startOverride w:val="1"/>
    </w:lvlOverride>
  </w:num>
  <w:num w:numId="8" w16cid:durableId="2002125488">
    <w:abstractNumId w:val="9"/>
    <w:lvlOverride w:ilvl="0">
      <w:startOverride w:val="1"/>
    </w:lvlOverride>
  </w:num>
  <w:num w:numId="9" w16cid:durableId="1896505482">
    <w:abstractNumId w:val="13"/>
  </w:num>
  <w:num w:numId="10" w16cid:durableId="1861237159">
    <w:abstractNumId w:val="11"/>
  </w:num>
  <w:num w:numId="11" w16cid:durableId="1179854496">
    <w:abstractNumId w:val="8"/>
  </w:num>
  <w:num w:numId="12" w16cid:durableId="366880042">
    <w:abstractNumId w:val="9"/>
    <w:lvlOverride w:ilvl="0">
      <w:startOverride w:val="1"/>
    </w:lvlOverride>
  </w:num>
  <w:num w:numId="13" w16cid:durableId="397828847">
    <w:abstractNumId w:val="5"/>
  </w:num>
  <w:num w:numId="14" w16cid:durableId="330762714">
    <w:abstractNumId w:val="12"/>
  </w:num>
  <w:num w:numId="15" w16cid:durableId="2065640214">
    <w:abstractNumId w:val="9"/>
    <w:lvlOverride w:ilvl="0">
      <w:startOverride w:val="1"/>
    </w:lvlOverride>
  </w:num>
  <w:num w:numId="16" w16cid:durableId="1426533604">
    <w:abstractNumId w:val="9"/>
    <w:lvlOverride w:ilvl="0">
      <w:startOverride w:val="1"/>
    </w:lvlOverride>
  </w:num>
  <w:num w:numId="17" w16cid:durableId="495608919">
    <w:abstractNumId w:val="4"/>
  </w:num>
  <w:num w:numId="18" w16cid:durableId="1046686205">
    <w:abstractNumId w:val="3"/>
  </w:num>
  <w:num w:numId="19" w16cid:durableId="1116607303">
    <w:abstractNumId w:val="6"/>
  </w:num>
  <w:num w:numId="20" w16cid:durableId="1868986373">
    <w:abstractNumId w:val="9"/>
    <w:lvlOverride w:ilvl="0">
      <w:startOverride w:val="1"/>
    </w:lvlOverride>
  </w:num>
  <w:num w:numId="21" w16cid:durableId="115287085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9D"/>
    <w:rsid w:val="0000553F"/>
    <w:rsid w:val="0000724E"/>
    <w:rsid w:val="00007F3B"/>
    <w:rsid w:val="000112A8"/>
    <w:rsid w:val="000132D0"/>
    <w:rsid w:val="000138AD"/>
    <w:rsid w:val="00013C7F"/>
    <w:rsid w:val="00014622"/>
    <w:rsid w:val="0001576B"/>
    <w:rsid w:val="00020A92"/>
    <w:rsid w:val="00025E71"/>
    <w:rsid w:val="00026956"/>
    <w:rsid w:val="00027B74"/>
    <w:rsid w:val="00030FBF"/>
    <w:rsid w:val="00034F4D"/>
    <w:rsid w:val="00035970"/>
    <w:rsid w:val="00035B3E"/>
    <w:rsid w:val="0003716C"/>
    <w:rsid w:val="00040471"/>
    <w:rsid w:val="000435B5"/>
    <w:rsid w:val="00044B23"/>
    <w:rsid w:val="00047C0B"/>
    <w:rsid w:val="000562EF"/>
    <w:rsid w:val="00056ED4"/>
    <w:rsid w:val="0006058F"/>
    <w:rsid w:val="0006339C"/>
    <w:rsid w:val="00064BDD"/>
    <w:rsid w:val="0006726E"/>
    <w:rsid w:val="00070422"/>
    <w:rsid w:val="0007135B"/>
    <w:rsid w:val="0007377F"/>
    <w:rsid w:val="000749FE"/>
    <w:rsid w:val="00075C2F"/>
    <w:rsid w:val="0007748C"/>
    <w:rsid w:val="00083151"/>
    <w:rsid w:val="0008630B"/>
    <w:rsid w:val="00090093"/>
    <w:rsid w:val="0009070B"/>
    <w:rsid w:val="000919EC"/>
    <w:rsid w:val="00092896"/>
    <w:rsid w:val="00097A68"/>
    <w:rsid w:val="000A2FE0"/>
    <w:rsid w:val="000A6337"/>
    <w:rsid w:val="000B2907"/>
    <w:rsid w:val="000B2EA2"/>
    <w:rsid w:val="000B5022"/>
    <w:rsid w:val="000C25A8"/>
    <w:rsid w:val="000C48CB"/>
    <w:rsid w:val="000D02C4"/>
    <w:rsid w:val="000D06DD"/>
    <w:rsid w:val="000D0BDA"/>
    <w:rsid w:val="000D2820"/>
    <w:rsid w:val="000D4357"/>
    <w:rsid w:val="000D47A8"/>
    <w:rsid w:val="000E0614"/>
    <w:rsid w:val="000E0D29"/>
    <w:rsid w:val="000E3CD3"/>
    <w:rsid w:val="000E448E"/>
    <w:rsid w:val="000E4682"/>
    <w:rsid w:val="000E4723"/>
    <w:rsid w:val="000E5065"/>
    <w:rsid w:val="000E5526"/>
    <w:rsid w:val="000F08DD"/>
    <w:rsid w:val="000F390A"/>
    <w:rsid w:val="000F7071"/>
    <w:rsid w:val="00100395"/>
    <w:rsid w:val="001019C9"/>
    <w:rsid w:val="00102EF8"/>
    <w:rsid w:val="00107939"/>
    <w:rsid w:val="00110317"/>
    <w:rsid w:val="00111E11"/>
    <w:rsid w:val="0012044C"/>
    <w:rsid w:val="001242B4"/>
    <w:rsid w:val="001255CB"/>
    <w:rsid w:val="00125BEF"/>
    <w:rsid w:val="0012754A"/>
    <w:rsid w:val="00130B91"/>
    <w:rsid w:val="00136806"/>
    <w:rsid w:val="00140011"/>
    <w:rsid w:val="00140DD1"/>
    <w:rsid w:val="00142E73"/>
    <w:rsid w:val="00142EF8"/>
    <w:rsid w:val="00144EED"/>
    <w:rsid w:val="001455BE"/>
    <w:rsid w:val="001469CA"/>
    <w:rsid w:val="00147748"/>
    <w:rsid w:val="00150842"/>
    <w:rsid w:val="00156E9E"/>
    <w:rsid w:val="00161175"/>
    <w:rsid w:val="001634B4"/>
    <w:rsid w:val="0016387C"/>
    <w:rsid w:val="00165037"/>
    <w:rsid w:val="00175174"/>
    <w:rsid w:val="00176EAD"/>
    <w:rsid w:val="00177ACE"/>
    <w:rsid w:val="00180010"/>
    <w:rsid w:val="001813B8"/>
    <w:rsid w:val="00181D8F"/>
    <w:rsid w:val="00183C3A"/>
    <w:rsid w:val="0018487F"/>
    <w:rsid w:val="00187055"/>
    <w:rsid w:val="0018779E"/>
    <w:rsid w:val="00191076"/>
    <w:rsid w:val="001A1DB2"/>
    <w:rsid w:val="001A33F9"/>
    <w:rsid w:val="001A47FC"/>
    <w:rsid w:val="001A6055"/>
    <w:rsid w:val="001A6B9D"/>
    <w:rsid w:val="001B496F"/>
    <w:rsid w:val="001B7456"/>
    <w:rsid w:val="001C206D"/>
    <w:rsid w:val="001C2E26"/>
    <w:rsid w:val="001C5FC1"/>
    <w:rsid w:val="001D2B2C"/>
    <w:rsid w:val="001D3003"/>
    <w:rsid w:val="001D4803"/>
    <w:rsid w:val="001D6BF9"/>
    <w:rsid w:val="001E0ECE"/>
    <w:rsid w:val="001E2BA7"/>
    <w:rsid w:val="001E5163"/>
    <w:rsid w:val="001E6412"/>
    <w:rsid w:val="001F09F9"/>
    <w:rsid w:val="001F3CBB"/>
    <w:rsid w:val="00200AF6"/>
    <w:rsid w:val="0020204C"/>
    <w:rsid w:val="00203AB4"/>
    <w:rsid w:val="00211A24"/>
    <w:rsid w:val="00213476"/>
    <w:rsid w:val="00221FE0"/>
    <w:rsid w:val="00223592"/>
    <w:rsid w:val="00231CE6"/>
    <w:rsid w:val="0023369E"/>
    <w:rsid w:val="002357B9"/>
    <w:rsid w:val="00242EBB"/>
    <w:rsid w:val="0024598F"/>
    <w:rsid w:val="002469CD"/>
    <w:rsid w:val="00252A0C"/>
    <w:rsid w:val="0025342A"/>
    <w:rsid w:val="00256875"/>
    <w:rsid w:val="002574A1"/>
    <w:rsid w:val="002610ED"/>
    <w:rsid w:val="00261B58"/>
    <w:rsid w:val="00262BAA"/>
    <w:rsid w:val="002649A8"/>
    <w:rsid w:val="0026519D"/>
    <w:rsid w:val="00265F42"/>
    <w:rsid w:val="0026767B"/>
    <w:rsid w:val="002722EA"/>
    <w:rsid w:val="002725F7"/>
    <w:rsid w:val="002737E5"/>
    <w:rsid w:val="002804A3"/>
    <w:rsid w:val="00282F57"/>
    <w:rsid w:val="00285206"/>
    <w:rsid w:val="002A0D6A"/>
    <w:rsid w:val="002A259F"/>
    <w:rsid w:val="002A2EEE"/>
    <w:rsid w:val="002B3363"/>
    <w:rsid w:val="002C6926"/>
    <w:rsid w:val="002D1FD2"/>
    <w:rsid w:val="002D254B"/>
    <w:rsid w:val="002D2FC9"/>
    <w:rsid w:val="002D3211"/>
    <w:rsid w:val="002D3EE7"/>
    <w:rsid w:val="002D4C92"/>
    <w:rsid w:val="002D6BEB"/>
    <w:rsid w:val="002E073C"/>
    <w:rsid w:val="002E1DF3"/>
    <w:rsid w:val="002E472B"/>
    <w:rsid w:val="002E4C1B"/>
    <w:rsid w:val="002E5DD3"/>
    <w:rsid w:val="002E6A7C"/>
    <w:rsid w:val="002F03DE"/>
    <w:rsid w:val="002F09B6"/>
    <w:rsid w:val="002F0E81"/>
    <w:rsid w:val="002F1943"/>
    <w:rsid w:val="002F27C8"/>
    <w:rsid w:val="002F472D"/>
    <w:rsid w:val="00300B32"/>
    <w:rsid w:val="00301FFE"/>
    <w:rsid w:val="00303417"/>
    <w:rsid w:val="0030440E"/>
    <w:rsid w:val="00305B4C"/>
    <w:rsid w:val="003068EC"/>
    <w:rsid w:val="00310029"/>
    <w:rsid w:val="003112FF"/>
    <w:rsid w:val="00312756"/>
    <w:rsid w:val="00315D1A"/>
    <w:rsid w:val="00320131"/>
    <w:rsid w:val="00323A3F"/>
    <w:rsid w:val="00324C53"/>
    <w:rsid w:val="00327154"/>
    <w:rsid w:val="00332E39"/>
    <w:rsid w:val="00334A3D"/>
    <w:rsid w:val="00336172"/>
    <w:rsid w:val="00337DD8"/>
    <w:rsid w:val="003424B1"/>
    <w:rsid w:val="00343AFD"/>
    <w:rsid w:val="00344A20"/>
    <w:rsid w:val="00345357"/>
    <w:rsid w:val="00346D7D"/>
    <w:rsid w:val="00355750"/>
    <w:rsid w:val="00357245"/>
    <w:rsid w:val="00361F32"/>
    <w:rsid w:val="00361F99"/>
    <w:rsid w:val="0036322D"/>
    <w:rsid w:val="003647D8"/>
    <w:rsid w:val="00370ED0"/>
    <w:rsid w:val="003803CD"/>
    <w:rsid w:val="00381196"/>
    <w:rsid w:val="00390044"/>
    <w:rsid w:val="00390570"/>
    <w:rsid w:val="003906C2"/>
    <w:rsid w:val="00392744"/>
    <w:rsid w:val="00392B20"/>
    <w:rsid w:val="00393873"/>
    <w:rsid w:val="003A21C6"/>
    <w:rsid w:val="003A43C7"/>
    <w:rsid w:val="003A525E"/>
    <w:rsid w:val="003B719E"/>
    <w:rsid w:val="003C0021"/>
    <w:rsid w:val="003C4122"/>
    <w:rsid w:val="003C7432"/>
    <w:rsid w:val="003C7611"/>
    <w:rsid w:val="003D1BD6"/>
    <w:rsid w:val="003D2B83"/>
    <w:rsid w:val="003D375C"/>
    <w:rsid w:val="003D3B62"/>
    <w:rsid w:val="003D6694"/>
    <w:rsid w:val="003D6B9D"/>
    <w:rsid w:val="003E54F1"/>
    <w:rsid w:val="003F1D64"/>
    <w:rsid w:val="003F260B"/>
    <w:rsid w:val="003F73E4"/>
    <w:rsid w:val="00404080"/>
    <w:rsid w:val="004057FD"/>
    <w:rsid w:val="00406561"/>
    <w:rsid w:val="0040690B"/>
    <w:rsid w:val="004078DB"/>
    <w:rsid w:val="00407AFC"/>
    <w:rsid w:val="004103A1"/>
    <w:rsid w:val="00411C4C"/>
    <w:rsid w:val="00411D6C"/>
    <w:rsid w:val="00415DB2"/>
    <w:rsid w:val="00420077"/>
    <w:rsid w:val="00420299"/>
    <w:rsid w:val="0042510F"/>
    <w:rsid w:val="00430765"/>
    <w:rsid w:val="004307A4"/>
    <w:rsid w:val="004338F5"/>
    <w:rsid w:val="00440DCA"/>
    <w:rsid w:val="004462E0"/>
    <w:rsid w:val="0044722C"/>
    <w:rsid w:val="00453676"/>
    <w:rsid w:val="00454A7F"/>
    <w:rsid w:val="00454FFA"/>
    <w:rsid w:val="00462B19"/>
    <w:rsid w:val="004701F8"/>
    <w:rsid w:val="00471B39"/>
    <w:rsid w:val="00474636"/>
    <w:rsid w:val="004752D7"/>
    <w:rsid w:val="0047532D"/>
    <w:rsid w:val="00485941"/>
    <w:rsid w:val="00485D62"/>
    <w:rsid w:val="0048642E"/>
    <w:rsid w:val="0049035D"/>
    <w:rsid w:val="004939F6"/>
    <w:rsid w:val="0049479F"/>
    <w:rsid w:val="004A23E5"/>
    <w:rsid w:val="004A448B"/>
    <w:rsid w:val="004C2D1B"/>
    <w:rsid w:val="004C389D"/>
    <w:rsid w:val="004C4EE5"/>
    <w:rsid w:val="004C61C0"/>
    <w:rsid w:val="004D344B"/>
    <w:rsid w:val="004D355E"/>
    <w:rsid w:val="004D4DDF"/>
    <w:rsid w:val="004D50CD"/>
    <w:rsid w:val="004F2861"/>
    <w:rsid w:val="004F3A01"/>
    <w:rsid w:val="004F4785"/>
    <w:rsid w:val="004F4E84"/>
    <w:rsid w:val="004F598F"/>
    <w:rsid w:val="004F6366"/>
    <w:rsid w:val="004F6E51"/>
    <w:rsid w:val="004F797A"/>
    <w:rsid w:val="004F7C93"/>
    <w:rsid w:val="00501EFE"/>
    <w:rsid w:val="00502399"/>
    <w:rsid w:val="005058EB"/>
    <w:rsid w:val="00512BE2"/>
    <w:rsid w:val="0051308D"/>
    <w:rsid w:val="00526463"/>
    <w:rsid w:val="00530402"/>
    <w:rsid w:val="00530D0A"/>
    <w:rsid w:val="0053113D"/>
    <w:rsid w:val="005337B9"/>
    <w:rsid w:val="00534452"/>
    <w:rsid w:val="00541B19"/>
    <w:rsid w:val="005421AD"/>
    <w:rsid w:val="00542911"/>
    <w:rsid w:val="0054337D"/>
    <w:rsid w:val="005442EF"/>
    <w:rsid w:val="00547776"/>
    <w:rsid w:val="00551EC1"/>
    <w:rsid w:val="00552105"/>
    <w:rsid w:val="005547D5"/>
    <w:rsid w:val="00563E90"/>
    <w:rsid w:val="00565CB5"/>
    <w:rsid w:val="005665E5"/>
    <w:rsid w:val="005672ED"/>
    <w:rsid w:val="005675E7"/>
    <w:rsid w:val="00567E99"/>
    <w:rsid w:val="00571294"/>
    <w:rsid w:val="005712C6"/>
    <w:rsid w:val="00572CDB"/>
    <w:rsid w:val="0057674F"/>
    <w:rsid w:val="005802AE"/>
    <w:rsid w:val="005802FD"/>
    <w:rsid w:val="0058129A"/>
    <w:rsid w:val="0058142A"/>
    <w:rsid w:val="005822EA"/>
    <w:rsid w:val="005858E5"/>
    <w:rsid w:val="00587D11"/>
    <w:rsid w:val="00590B55"/>
    <w:rsid w:val="00591086"/>
    <w:rsid w:val="00594529"/>
    <w:rsid w:val="005950DF"/>
    <w:rsid w:val="00595843"/>
    <w:rsid w:val="005A07F6"/>
    <w:rsid w:val="005A0ECC"/>
    <w:rsid w:val="005A1D35"/>
    <w:rsid w:val="005A40A6"/>
    <w:rsid w:val="005A40BE"/>
    <w:rsid w:val="005A5E28"/>
    <w:rsid w:val="005B570F"/>
    <w:rsid w:val="005B5F4A"/>
    <w:rsid w:val="005B7150"/>
    <w:rsid w:val="005C3070"/>
    <w:rsid w:val="005C4791"/>
    <w:rsid w:val="005C6115"/>
    <w:rsid w:val="005D0771"/>
    <w:rsid w:val="005D4787"/>
    <w:rsid w:val="005D5683"/>
    <w:rsid w:val="005E42A5"/>
    <w:rsid w:val="005E4C38"/>
    <w:rsid w:val="005F138A"/>
    <w:rsid w:val="005F43E2"/>
    <w:rsid w:val="00601F06"/>
    <w:rsid w:val="00607096"/>
    <w:rsid w:val="006116E0"/>
    <w:rsid w:val="00613AD2"/>
    <w:rsid w:val="00617600"/>
    <w:rsid w:val="006203D2"/>
    <w:rsid w:val="00624847"/>
    <w:rsid w:val="00626E68"/>
    <w:rsid w:val="006327FA"/>
    <w:rsid w:val="00637534"/>
    <w:rsid w:val="00642753"/>
    <w:rsid w:val="00643191"/>
    <w:rsid w:val="0064665A"/>
    <w:rsid w:val="00647B0F"/>
    <w:rsid w:val="00651A5A"/>
    <w:rsid w:val="00651D98"/>
    <w:rsid w:val="006533B2"/>
    <w:rsid w:val="006533FD"/>
    <w:rsid w:val="0065767F"/>
    <w:rsid w:val="00662ED4"/>
    <w:rsid w:val="006665F1"/>
    <w:rsid w:val="00666B8F"/>
    <w:rsid w:val="006716AE"/>
    <w:rsid w:val="006729E3"/>
    <w:rsid w:val="006752D9"/>
    <w:rsid w:val="00676746"/>
    <w:rsid w:val="00677606"/>
    <w:rsid w:val="0069524D"/>
    <w:rsid w:val="00695FA7"/>
    <w:rsid w:val="00696EDE"/>
    <w:rsid w:val="006A1B64"/>
    <w:rsid w:val="006A270F"/>
    <w:rsid w:val="006A33EE"/>
    <w:rsid w:val="006B15D4"/>
    <w:rsid w:val="006B212A"/>
    <w:rsid w:val="006B23FD"/>
    <w:rsid w:val="006B391F"/>
    <w:rsid w:val="006C07C8"/>
    <w:rsid w:val="006C3235"/>
    <w:rsid w:val="006C3CCA"/>
    <w:rsid w:val="006C5A3A"/>
    <w:rsid w:val="006C786E"/>
    <w:rsid w:val="006C7953"/>
    <w:rsid w:val="006D2C5E"/>
    <w:rsid w:val="006E05C5"/>
    <w:rsid w:val="006E1BB5"/>
    <w:rsid w:val="006E2D78"/>
    <w:rsid w:val="006E470E"/>
    <w:rsid w:val="006E4901"/>
    <w:rsid w:val="006F29F6"/>
    <w:rsid w:val="006F2CE8"/>
    <w:rsid w:val="006F5AFF"/>
    <w:rsid w:val="006F5F57"/>
    <w:rsid w:val="006F762C"/>
    <w:rsid w:val="007016FF"/>
    <w:rsid w:val="00701D93"/>
    <w:rsid w:val="0070271C"/>
    <w:rsid w:val="00705AF8"/>
    <w:rsid w:val="00710A19"/>
    <w:rsid w:val="0071257F"/>
    <w:rsid w:val="00713B2C"/>
    <w:rsid w:val="007153AD"/>
    <w:rsid w:val="0071689B"/>
    <w:rsid w:val="00716A54"/>
    <w:rsid w:val="007174A0"/>
    <w:rsid w:val="00721E6A"/>
    <w:rsid w:val="00723F8E"/>
    <w:rsid w:val="0072525B"/>
    <w:rsid w:val="00726D94"/>
    <w:rsid w:val="00727DD8"/>
    <w:rsid w:val="0073458A"/>
    <w:rsid w:val="0073589D"/>
    <w:rsid w:val="0073673D"/>
    <w:rsid w:val="0074024A"/>
    <w:rsid w:val="007403B8"/>
    <w:rsid w:val="007408E0"/>
    <w:rsid w:val="007409DA"/>
    <w:rsid w:val="007417A8"/>
    <w:rsid w:val="0074197D"/>
    <w:rsid w:val="00742576"/>
    <w:rsid w:val="0074498A"/>
    <w:rsid w:val="0074647E"/>
    <w:rsid w:val="007468A0"/>
    <w:rsid w:val="00746EDF"/>
    <w:rsid w:val="00746F6E"/>
    <w:rsid w:val="00747735"/>
    <w:rsid w:val="007543FA"/>
    <w:rsid w:val="00754A97"/>
    <w:rsid w:val="00754F30"/>
    <w:rsid w:val="00755C30"/>
    <w:rsid w:val="0076330B"/>
    <w:rsid w:val="0076753C"/>
    <w:rsid w:val="007709DC"/>
    <w:rsid w:val="00771A00"/>
    <w:rsid w:val="007752CB"/>
    <w:rsid w:val="0078006D"/>
    <w:rsid w:val="0078371C"/>
    <w:rsid w:val="007848E5"/>
    <w:rsid w:val="00785AE8"/>
    <w:rsid w:val="00786F67"/>
    <w:rsid w:val="007908CE"/>
    <w:rsid w:val="00790B33"/>
    <w:rsid w:val="00794387"/>
    <w:rsid w:val="00797A7A"/>
    <w:rsid w:val="007A1FE8"/>
    <w:rsid w:val="007A29D4"/>
    <w:rsid w:val="007A3639"/>
    <w:rsid w:val="007A77FC"/>
    <w:rsid w:val="007A7A34"/>
    <w:rsid w:val="007B2E40"/>
    <w:rsid w:val="007B55EC"/>
    <w:rsid w:val="007C1EB7"/>
    <w:rsid w:val="007C3A66"/>
    <w:rsid w:val="007C7AA1"/>
    <w:rsid w:val="007C7BEF"/>
    <w:rsid w:val="007D0414"/>
    <w:rsid w:val="007D33BD"/>
    <w:rsid w:val="007D735A"/>
    <w:rsid w:val="007D7744"/>
    <w:rsid w:val="007E14D8"/>
    <w:rsid w:val="007E26AC"/>
    <w:rsid w:val="007E273F"/>
    <w:rsid w:val="007E4992"/>
    <w:rsid w:val="007F2FDF"/>
    <w:rsid w:val="007F444C"/>
    <w:rsid w:val="007F4875"/>
    <w:rsid w:val="007F631A"/>
    <w:rsid w:val="007F71DD"/>
    <w:rsid w:val="00800231"/>
    <w:rsid w:val="00800DA2"/>
    <w:rsid w:val="00804B4B"/>
    <w:rsid w:val="00805A19"/>
    <w:rsid w:val="0080600D"/>
    <w:rsid w:val="008074E3"/>
    <w:rsid w:val="00807AE6"/>
    <w:rsid w:val="00814110"/>
    <w:rsid w:val="00814668"/>
    <w:rsid w:val="00814756"/>
    <w:rsid w:val="00815293"/>
    <w:rsid w:val="0081793B"/>
    <w:rsid w:val="008215F4"/>
    <w:rsid w:val="0082185D"/>
    <w:rsid w:val="00824ACE"/>
    <w:rsid w:val="00825DC2"/>
    <w:rsid w:val="008265D4"/>
    <w:rsid w:val="00830B21"/>
    <w:rsid w:val="008319E8"/>
    <w:rsid w:val="00833036"/>
    <w:rsid w:val="00840BF5"/>
    <w:rsid w:val="00841CFA"/>
    <w:rsid w:val="00842A24"/>
    <w:rsid w:val="008457BA"/>
    <w:rsid w:val="00846C89"/>
    <w:rsid w:val="00852962"/>
    <w:rsid w:val="008601C0"/>
    <w:rsid w:val="0086054E"/>
    <w:rsid w:val="0086057F"/>
    <w:rsid w:val="00860B66"/>
    <w:rsid w:val="008616FF"/>
    <w:rsid w:val="008620DB"/>
    <w:rsid w:val="00863A09"/>
    <w:rsid w:val="008663F3"/>
    <w:rsid w:val="0087192A"/>
    <w:rsid w:val="00872BCF"/>
    <w:rsid w:val="00872E56"/>
    <w:rsid w:val="00873550"/>
    <w:rsid w:val="008746E8"/>
    <w:rsid w:val="00875023"/>
    <w:rsid w:val="00875989"/>
    <w:rsid w:val="00876984"/>
    <w:rsid w:val="00876F78"/>
    <w:rsid w:val="00880C63"/>
    <w:rsid w:val="00885977"/>
    <w:rsid w:val="00885B84"/>
    <w:rsid w:val="008867C5"/>
    <w:rsid w:val="008914EB"/>
    <w:rsid w:val="00892658"/>
    <w:rsid w:val="008A3DA6"/>
    <w:rsid w:val="008A4E15"/>
    <w:rsid w:val="008B1F0F"/>
    <w:rsid w:val="008B27A5"/>
    <w:rsid w:val="008B2D80"/>
    <w:rsid w:val="008B2EA5"/>
    <w:rsid w:val="008B30D5"/>
    <w:rsid w:val="008B3CB6"/>
    <w:rsid w:val="008B3FCB"/>
    <w:rsid w:val="008B7481"/>
    <w:rsid w:val="008C428C"/>
    <w:rsid w:val="008C4360"/>
    <w:rsid w:val="008C4D10"/>
    <w:rsid w:val="008C5CBE"/>
    <w:rsid w:val="008D0677"/>
    <w:rsid w:val="008D4111"/>
    <w:rsid w:val="008D645C"/>
    <w:rsid w:val="008D6D22"/>
    <w:rsid w:val="008E2C84"/>
    <w:rsid w:val="008E38AA"/>
    <w:rsid w:val="008E59B3"/>
    <w:rsid w:val="008E5DCB"/>
    <w:rsid w:val="008F2F89"/>
    <w:rsid w:val="008F722E"/>
    <w:rsid w:val="00900F8A"/>
    <w:rsid w:val="00902FEA"/>
    <w:rsid w:val="00903934"/>
    <w:rsid w:val="00906B36"/>
    <w:rsid w:val="009111D6"/>
    <w:rsid w:val="009122FD"/>
    <w:rsid w:val="0091610E"/>
    <w:rsid w:val="009161F0"/>
    <w:rsid w:val="0092380C"/>
    <w:rsid w:val="009244DC"/>
    <w:rsid w:val="00924D50"/>
    <w:rsid w:val="00925ABC"/>
    <w:rsid w:val="00931BD0"/>
    <w:rsid w:val="0093373F"/>
    <w:rsid w:val="009341A3"/>
    <w:rsid w:val="00937474"/>
    <w:rsid w:val="009425AC"/>
    <w:rsid w:val="0094329B"/>
    <w:rsid w:val="00946C9A"/>
    <w:rsid w:val="00950AFC"/>
    <w:rsid w:val="0095136C"/>
    <w:rsid w:val="009554EB"/>
    <w:rsid w:val="0095716A"/>
    <w:rsid w:val="00957B5E"/>
    <w:rsid w:val="00960A06"/>
    <w:rsid w:val="00961468"/>
    <w:rsid w:val="00966C13"/>
    <w:rsid w:val="009725BD"/>
    <w:rsid w:val="00974657"/>
    <w:rsid w:val="00976FB3"/>
    <w:rsid w:val="00977B5E"/>
    <w:rsid w:val="00982149"/>
    <w:rsid w:val="00982DF3"/>
    <w:rsid w:val="00982E6C"/>
    <w:rsid w:val="00992C75"/>
    <w:rsid w:val="00994617"/>
    <w:rsid w:val="009B12E2"/>
    <w:rsid w:val="009B18A7"/>
    <w:rsid w:val="009B67DF"/>
    <w:rsid w:val="009C0C0A"/>
    <w:rsid w:val="009C47DD"/>
    <w:rsid w:val="009C4AF2"/>
    <w:rsid w:val="009C6E3A"/>
    <w:rsid w:val="009C7DC4"/>
    <w:rsid w:val="009D282A"/>
    <w:rsid w:val="009D57BB"/>
    <w:rsid w:val="009D6BEC"/>
    <w:rsid w:val="009D79A2"/>
    <w:rsid w:val="009E2B6C"/>
    <w:rsid w:val="009E36AC"/>
    <w:rsid w:val="009F17A1"/>
    <w:rsid w:val="009F1828"/>
    <w:rsid w:val="009F369F"/>
    <w:rsid w:val="009F3E1B"/>
    <w:rsid w:val="009F6C46"/>
    <w:rsid w:val="009F7F8D"/>
    <w:rsid w:val="00A04A04"/>
    <w:rsid w:val="00A0558F"/>
    <w:rsid w:val="00A079E1"/>
    <w:rsid w:val="00A11C0F"/>
    <w:rsid w:val="00A124A3"/>
    <w:rsid w:val="00A13319"/>
    <w:rsid w:val="00A15807"/>
    <w:rsid w:val="00A21697"/>
    <w:rsid w:val="00A26811"/>
    <w:rsid w:val="00A309B3"/>
    <w:rsid w:val="00A310A0"/>
    <w:rsid w:val="00A31FBF"/>
    <w:rsid w:val="00A41C83"/>
    <w:rsid w:val="00A41D0B"/>
    <w:rsid w:val="00A45685"/>
    <w:rsid w:val="00A56237"/>
    <w:rsid w:val="00A579E1"/>
    <w:rsid w:val="00A60E88"/>
    <w:rsid w:val="00A6517F"/>
    <w:rsid w:val="00A651C1"/>
    <w:rsid w:val="00A65E76"/>
    <w:rsid w:val="00A662A7"/>
    <w:rsid w:val="00A71975"/>
    <w:rsid w:val="00A73AFD"/>
    <w:rsid w:val="00A75EE8"/>
    <w:rsid w:val="00A84616"/>
    <w:rsid w:val="00A90F33"/>
    <w:rsid w:val="00A9297D"/>
    <w:rsid w:val="00A92FB9"/>
    <w:rsid w:val="00A96C9B"/>
    <w:rsid w:val="00AA1F50"/>
    <w:rsid w:val="00AA4004"/>
    <w:rsid w:val="00AA5288"/>
    <w:rsid w:val="00AA5B64"/>
    <w:rsid w:val="00AA5EEF"/>
    <w:rsid w:val="00AB3F87"/>
    <w:rsid w:val="00AC1EB6"/>
    <w:rsid w:val="00AC4149"/>
    <w:rsid w:val="00AC6E0A"/>
    <w:rsid w:val="00AD5689"/>
    <w:rsid w:val="00AD67A7"/>
    <w:rsid w:val="00AD70E5"/>
    <w:rsid w:val="00AE015D"/>
    <w:rsid w:val="00AE0AC8"/>
    <w:rsid w:val="00AE3713"/>
    <w:rsid w:val="00AE5D6C"/>
    <w:rsid w:val="00AE7194"/>
    <w:rsid w:val="00B01356"/>
    <w:rsid w:val="00B1063D"/>
    <w:rsid w:val="00B1384A"/>
    <w:rsid w:val="00B16263"/>
    <w:rsid w:val="00B17603"/>
    <w:rsid w:val="00B17CB5"/>
    <w:rsid w:val="00B22541"/>
    <w:rsid w:val="00B24248"/>
    <w:rsid w:val="00B25E9F"/>
    <w:rsid w:val="00B2666B"/>
    <w:rsid w:val="00B3353F"/>
    <w:rsid w:val="00B33574"/>
    <w:rsid w:val="00B34799"/>
    <w:rsid w:val="00B3493A"/>
    <w:rsid w:val="00B4060A"/>
    <w:rsid w:val="00B406B3"/>
    <w:rsid w:val="00B42AC9"/>
    <w:rsid w:val="00B42C41"/>
    <w:rsid w:val="00B45D59"/>
    <w:rsid w:val="00B52733"/>
    <w:rsid w:val="00B551E2"/>
    <w:rsid w:val="00B60381"/>
    <w:rsid w:val="00B6537A"/>
    <w:rsid w:val="00B66D99"/>
    <w:rsid w:val="00B70BE5"/>
    <w:rsid w:val="00B72617"/>
    <w:rsid w:val="00B76D4C"/>
    <w:rsid w:val="00B8113C"/>
    <w:rsid w:val="00B82F13"/>
    <w:rsid w:val="00B85337"/>
    <w:rsid w:val="00B91B13"/>
    <w:rsid w:val="00B91C02"/>
    <w:rsid w:val="00B91C90"/>
    <w:rsid w:val="00B9595A"/>
    <w:rsid w:val="00B9633C"/>
    <w:rsid w:val="00B97EF9"/>
    <w:rsid w:val="00BA171D"/>
    <w:rsid w:val="00BA3328"/>
    <w:rsid w:val="00BB0B19"/>
    <w:rsid w:val="00BB132A"/>
    <w:rsid w:val="00BB3AF6"/>
    <w:rsid w:val="00BB3C3F"/>
    <w:rsid w:val="00BB71C8"/>
    <w:rsid w:val="00BC0127"/>
    <w:rsid w:val="00BC20B3"/>
    <w:rsid w:val="00BC3E66"/>
    <w:rsid w:val="00BC3FAC"/>
    <w:rsid w:val="00BC5592"/>
    <w:rsid w:val="00BC642D"/>
    <w:rsid w:val="00BC7E9F"/>
    <w:rsid w:val="00BD0D2B"/>
    <w:rsid w:val="00BD0EE1"/>
    <w:rsid w:val="00BD2C11"/>
    <w:rsid w:val="00BD715F"/>
    <w:rsid w:val="00BE25D8"/>
    <w:rsid w:val="00BF023F"/>
    <w:rsid w:val="00BF3A6E"/>
    <w:rsid w:val="00BF4322"/>
    <w:rsid w:val="00BF5761"/>
    <w:rsid w:val="00C02B56"/>
    <w:rsid w:val="00C02F14"/>
    <w:rsid w:val="00C0443D"/>
    <w:rsid w:val="00C12B66"/>
    <w:rsid w:val="00C17A72"/>
    <w:rsid w:val="00C2323B"/>
    <w:rsid w:val="00C26541"/>
    <w:rsid w:val="00C2683A"/>
    <w:rsid w:val="00C27BD7"/>
    <w:rsid w:val="00C34427"/>
    <w:rsid w:val="00C34CB6"/>
    <w:rsid w:val="00C3507B"/>
    <w:rsid w:val="00C352D2"/>
    <w:rsid w:val="00C35774"/>
    <w:rsid w:val="00C4065B"/>
    <w:rsid w:val="00C40691"/>
    <w:rsid w:val="00C4409B"/>
    <w:rsid w:val="00C45586"/>
    <w:rsid w:val="00C50E0C"/>
    <w:rsid w:val="00C516F3"/>
    <w:rsid w:val="00C53349"/>
    <w:rsid w:val="00C56274"/>
    <w:rsid w:val="00C608A0"/>
    <w:rsid w:val="00C62786"/>
    <w:rsid w:val="00C62791"/>
    <w:rsid w:val="00C6309F"/>
    <w:rsid w:val="00C70FF2"/>
    <w:rsid w:val="00C725C2"/>
    <w:rsid w:val="00C746E2"/>
    <w:rsid w:val="00C7486B"/>
    <w:rsid w:val="00C80FB1"/>
    <w:rsid w:val="00C87FAD"/>
    <w:rsid w:val="00C92BB6"/>
    <w:rsid w:val="00C947D7"/>
    <w:rsid w:val="00C962F1"/>
    <w:rsid w:val="00C9690B"/>
    <w:rsid w:val="00CA3134"/>
    <w:rsid w:val="00CA401D"/>
    <w:rsid w:val="00CA653E"/>
    <w:rsid w:val="00CB0D48"/>
    <w:rsid w:val="00CB12D1"/>
    <w:rsid w:val="00CB1B93"/>
    <w:rsid w:val="00CB334F"/>
    <w:rsid w:val="00CC0E81"/>
    <w:rsid w:val="00CC5DED"/>
    <w:rsid w:val="00CD727A"/>
    <w:rsid w:val="00CE0143"/>
    <w:rsid w:val="00CE48BA"/>
    <w:rsid w:val="00CE49DF"/>
    <w:rsid w:val="00D036F9"/>
    <w:rsid w:val="00D055EF"/>
    <w:rsid w:val="00D07048"/>
    <w:rsid w:val="00D17764"/>
    <w:rsid w:val="00D20AEF"/>
    <w:rsid w:val="00D2105B"/>
    <w:rsid w:val="00D211A1"/>
    <w:rsid w:val="00D22327"/>
    <w:rsid w:val="00D22765"/>
    <w:rsid w:val="00D24A41"/>
    <w:rsid w:val="00D33923"/>
    <w:rsid w:val="00D339F3"/>
    <w:rsid w:val="00D358EC"/>
    <w:rsid w:val="00D40F78"/>
    <w:rsid w:val="00D424A0"/>
    <w:rsid w:val="00D42DBE"/>
    <w:rsid w:val="00D44CDD"/>
    <w:rsid w:val="00D47117"/>
    <w:rsid w:val="00D50056"/>
    <w:rsid w:val="00D54297"/>
    <w:rsid w:val="00D54BDB"/>
    <w:rsid w:val="00D55DF8"/>
    <w:rsid w:val="00D56BFA"/>
    <w:rsid w:val="00D56EDF"/>
    <w:rsid w:val="00D612C3"/>
    <w:rsid w:val="00D6133C"/>
    <w:rsid w:val="00D61756"/>
    <w:rsid w:val="00D6640E"/>
    <w:rsid w:val="00D71B00"/>
    <w:rsid w:val="00D71E3A"/>
    <w:rsid w:val="00D80DA2"/>
    <w:rsid w:val="00D81B62"/>
    <w:rsid w:val="00D91FD4"/>
    <w:rsid w:val="00D9394E"/>
    <w:rsid w:val="00D94F90"/>
    <w:rsid w:val="00DA1292"/>
    <w:rsid w:val="00DA2941"/>
    <w:rsid w:val="00DA36B6"/>
    <w:rsid w:val="00DA3DC3"/>
    <w:rsid w:val="00DA4697"/>
    <w:rsid w:val="00DA6878"/>
    <w:rsid w:val="00DB0834"/>
    <w:rsid w:val="00DB21AB"/>
    <w:rsid w:val="00DB42B8"/>
    <w:rsid w:val="00DB6CFD"/>
    <w:rsid w:val="00DB75B1"/>
    <w:rsid w:val="00DC0842"/>
    <w:rsid w:val="00DC1139"/>
    <w:rsid w:val="00DC1330"/>
    <w:rsid w:val="00DC1630"/>
    <w:rsid w:val="00DC2F3F"/>
    <w:rsid w:val="00DC34D4"/>
    <w:rsid w:val="00DC6377"/>
    <w:rsid w:val="00DC7F1F"/>
    <w:rsid w:val="00DD0E4D"/>
    <w:rsid w:val="00DD4144"/>
    <w:rsid w:val="00DD7EC9"/>
    <w:rsid w:val="00DE11EE"/>
    <w:rsid w:val="00DE2F35"/>
    <w:rsid w:val="00DE3776"/>
    <w:rsid w:val="00DE3838"/>
    <w:rsid w:val="00DE586D"/>
    <w:rsid w:val="00DE58C4"/>
    <w:rsid w:val="00DE6C92"/>
    <w:rsid w:val="00DE7C5F"/>
    <w:rsid w:val="00DF2674"/>
    <w:rsid w:val="00DF6E88"/>
    <w:rsid w:val="00E025CA"/>
    <w:rsid w:val="00E10B33"/>
    <w:rsid w:val="00E11C7D"/>
    <w:rsid w:val="00E153D4"/>
    <w:rsid w:val="00E15CDD"/>
    <w:rsid w:val="00E20960"/>
    <w:rsid w:val="00E25F38"/>
    <w:rsid w:val="00E26452"/>
    <w:rsid w:val="00E27F63"/>
    <w:rsid w:val="00E35C39"/>
    <w:rsid w:val="00E4218C"/>
    <w:rsid w:val="00E431BF"/>
    <w:rsid w:val="00E43FBF"/>
    <w:rsid w:val="00E46597"/>
    <w:rsid w:val="00E473DD"/>
    <w:rsid w:val="00E47808"/>
    <w:rsid w:val="00E5031B"/>
    <w:rsid w:val="00E50DAE"/>
    <w:rsid w:val="00E51901"/>
    <w:rsid w:val="00E57426"/>
    <w:rsid w:val="00E57A88"/>
    <w:rsid w:val="00E57DFA"/>
    <w:rsid w:val="00E606DB"/>
    <w:rsid w:val="00E61A16"/>
    <w:rsid w:val="00E65F13"/>
    <w:rsid w:val="00E71A4E"/>
    <w:rsid w:val="00E7524A"/>
    <w:rsid w:val="00E800E7"/>
    <w:rsid w:val="00E82FBC"/>
    <w:rsid w:val="00E83F13"/>
    <w:rsid w:val="00E86D64"/>
    <w:rsid w:val="00E964EC"/>
    <w:rsid w:val="00EA02CD"/>
    <w:rsid w:val="00EA1438"/>
    <w:rsid w:val="00EA1C0D"/>
    <w:rsid w:val="00EA4D25"/>
    <w:rsid w:val="00EA6B57"/>
    <w:rsid w:val="00EB0756"/>
    <w:rsid w:val="00EB08CA"/>
    <w:rsid w:val="00EB0ED2"/>
    <w:rsid w:val="00EB2075"/>
    <w:rsid w:val="00EB2C66"/>
    <w:rsid w:val="00EB2C96"/>
    <w:rsid w:val="00EB4599"/>
    <w:rsid w:val="00EC0CB9"/>
    <w:rsid w:val="00EC1E13"/>
    <w:rsid w:val="00EC24C2"/>
    <w:rsid w:val="00EC416F"/>
    <w:rsid w:val="00EC7E33"/>
    <w:rsid w:val="00ED34BB"/>
    <w:rsid w:val="00ED3D95"/>
    <w:rsid w:val="00ED4318"/>
    <w:rsid w:val="00ED4F3F"/>
    <w:rsid w:val="00ED69C8"/>
    <w:rsid w:val="00EE141A"/>
    <w:rsid w:val="00EE1B61"/>
    <w:rsid w:val="00EF1C56"/>
    <w:rsid w:val="00EF4C86"/>
    <w:rsid w:val="00EF50C8"/>
    <w:rsid w:val="00EF52EE"/>
    <w:rsid w:val="00EF74CD"/>
    <w:rsid w:val="00F02683"/>
    <w:rsid w:val="00F026C1"/>
    <w:rsid w:val="00F04807"/>
    <w:rsid w:val="00F12058"/>
    <w:rsid w:val="00F12176"/>
    <w:rsid w:val="00F136B1"/>
    <w:rsid w:val="00F158DB"/>
    <w:rsid w:val="00F1684D"/>
    <w:rsid w:val="00F20EF4"/>
    <w:rsid w:val="00F21478"/>
    <w:rsid w:val="00F21D17"/>
    <w:rsid w:val="00F22CA9"/>
    <w:rsid w:val="00F27D98"/>
    <w:rsid w:val="00F42457"/>
    <w:rsid w:val="00F44891"/>
    <w:rsid w:val="00F44D99"/>
    <w:rsid w:val="00F519E1"/>
    <w:rsid w:val="00F54277"/>
    <w:rsid w:val="00F61714"/>
    <w:rsid w:val="00F627AB"/>
    <w:rsid w:val="00F629AF"/>
    <w:rsid w:val="00F643FE"/>
    <w:rsid w:val="00F701B3"/>
    <w:rsid w:val="00F73E87"/>
    <w:rsid w:val="00F773AB"/>
    <w:rsid w:val="00F80864"/>
    <w:rsid w:val="00F80B25"/>
    <w:rsid w:val="00F828B4"/>
    <w:rsid w:val="00F8547F"/>
    <w:rsid w:val="00F859CF"/>
    <w:rsid w:val="00F96560"/>
    <w:rsid w:val="00FA0400"/>
    <w:rsid w:val="00FA6547"/>
    <w:rsid w:val="00FA6650"/>
    <w:rsid w:val="00FA7367"/>
    <w:rsid w:val="00FA73DD"/>
    <w:rsid w:val="00FB1D8F"/>
    <w:rsid w:val="00FB2E90"/>
    <w:rsid w:val="00FB5EC4"/>
    <w:rsid w:val="00FB6ECE"/>
    <w:rsid w:val="00FB791C"/>
    <w:rsid w:val="00FD43A1"/>
    <w:rsid w:val="00FE0661"/>
    <w:rsid w:val="00FE189D"/>
    <w:rsid w:val="00FE5259"/>
    <w:rsid w:val="00FE52F5"/>
    <w:rsid w:val="00FE57DF"/>
    <w:rsid w:val="00FF0104"/>
    <w:rsid w:val="00FF0976"/>
    <w:rsid w:val="00FF264E"/>
    <w:rsid w:val="00FF404C"/>
    <w:rsid w:val="00FF52E7"/>
    <w:rsid w:val="00FF5957"/>
    <w:rsid w:val="0A16061F"/>
    <w:rsid w:val="0B2BCDF6"/>
    <w:rsid w:val="0C0A2864"/>
    <w:rsid w:val="14CEE303"/>
    <w:rsid w:val="163C04BF"/>
    <w:rsid w:val="1758CF73"/>
    <w:rsid w:val="18CD16D0"/>
    <w:rsid w:val="1947C260"/>
    <w:rsid w:val="1A4E7E83"/>
    <w:rsid w:val="210A254B"/>
    <w:rsid w:val="22761832"/>
    <w:rsid w:val="24471AA2"/>
    <w:rsid w:val="2678C481"/>
    <w:rsid w:val="2912EC6D"/>
    <w:rsid w:val="2ABE0839"/>
    <w:rsid w:val="2DEB813D"/>
    <w:rsid w:val="2F6BC88A"/>
    <w:rsid w:val="2FE28F94"/>
    <w:rsid w:val="316E83BD"/>
    <w:rsid w:val="31CE7001"/>
    <w:rsid w:val="4C455F97"/>
    <w:rsid w:val="5270EA08"/>
    <w:rsid w:val="537810DD"/>
    <w:rsid w:val="5AD56208"/>
    <w:rsid w:val="5FC82435"/>
    <w:rsid w:val="606BCA7F"/>
    <w:rsid w:val="61EC15BF"/>
    <w:rsid w:val="62BB34F0"/>
    <w:rsid w:val="654810A1"/>
    <w:rsid w:val="65BA51E2"/>
    <w:rsid w:val="65F9967D"/>
    <w:rsid w:val="65FDE412"/>
    <w:rsid w:val="66C9B521"/>
    <w:rsid w:val="69F834CC"/>
    <w:rsid w:val="6CA77E08"/>
    <w:rsid w:val="743F7FBB"/>
    <w:rsid w:val="7591EFC5"/>
    <w:rsid w:val="75BB1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ABA0"/>
  <w15:docId w15:val="{9CE8097D-BEF3-4D64-B40D-613B3033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4A3"/>
  </w:style>
  <w:style w:type="paragraph" w:styleId="Heading1">
    <w:name w:val="heading 1"/>
    <w:basedOn w:val="Title"/>
    <w:next w:val="Normal"/>
    <w:link w:val="Heading1Char"/>
    <w:autoRedefine/>
    <w:uiPriority w:val="9"/>
    <w:qFormat/>
    <w:rsid w:val="0018779E"/>
    <w:pPr>
      <w:keepNext/>
      <w:keepLines/>
      <w:spacing w:before="360" w:after="100" w:afterAutospacing="1"/>
      <w:outlineLvl w:val="0"/>
    </w:pPr>
    <w:rPr>
      <w:bCs/>
      <w:color w:val="215868" w:themeColor="accent5" w:themeShade="80"/>
      <w:szCs w:val="28"/>
    </w:rPr>
  </w:style>
  <w:style w:type="paragraph" w:styleId="Heading2">
    <w:name w:val="heading 2"/>
    <w:basedOn w:val="Normal"/>
    <w:next w:val="Normal"/>
    <w:link w:val="Heading2Char"/>
    <w:autoRedefine/>
    <w:uiPriority w:val="9"/>
    <w:unhideWhenUsed/>
    <w:qFormat/>
    <w:rsid w:val="00E47808"/>
    <w:pPr>
      <w:keepNext/>
      <w:keepLines/>
      <w:numPr>
        <w:numId w:val="6"/>
      </w:numPr>
      <w:spacing w:before="200" w:after="0"/>
      <w:outlineLvl w:val="1"/>
    </w:pPr>
    <w:rPr>
      <w:rFonts w:eastAsia="Times New Roman" w:cs="Times New Roman"/>
      <w:b/>
      <w:bCs/>
      <w:color w:val="000000" w:themeColor="text1"/>
      <w:sz w:val="28"/>
      <w:szCs w:val="26"/>
    </w:rPr>
  </w:style>
  <w:style w:type="paragraph" w:styleId="Heading3">
    <w:name w:val="heading 3"/>
    <w:basedOn w:val="Normal"/>
    <w:next w:val="Normal"/>
    <w:link w:val="Heading3Char"/>
    <w:autoRedefine/>
    <w:uiPriority w:val="9"/>
    <w:unhideWhenUsed/>
    <w:qFormat/>
    <w:rsid w:val="00404080"/>
    <w:pPr>
      <w:keepNext/>
      <w:keepLines/>
      <w:numPr>
        <w:numId w:val="5"/>
      </w:numPr>
      <w:spacing w:after="0"/>
      <w:outlineLvl w:val="2"/>
    </w:pPr>
    <w:rPr>
      <w:rFonts w:cs="Times New Roman"/>
      <w:b/>
      <w:bCs/>
    </w:rPr>
  </w:style>
  <w:style w:type="paragraph" w:styleId="Heading4">
    <w:name w:val="heading 4"/>
    <w:basedOn w:val="Normal"/>
    <w:next w:val="Normal"/>
    <w:link w:val="Heading4Char"/>
    <w:uiPriority w:val="9"/>
    <w:semiHidden/>
    <w:unhideWhenUsed/>
    <w:qFormat/>
    <w:rsid w:val="00A124A3"/>
    <w:pPr>
      <w:keepNext/>
      <w:keepLines/>
      <w:numPr>
        <w:ilvl w:val="3"/>
        <w:numId w:val="4"/>
      </w:numPr>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A124A3"/>
    <w:pPr>
      <w:keepNext/>
      <w:keepLines/>
      <w:numPr>
        <w:ilvl w:val="4"/>
        <w:numId w:val="4"/>
      </w:numPr>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numPr>
        <w:ilvl w:val="5"/>
        <w:numId w:val="4"/>
      </w:numPr>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numPr>
        <w:ilvl w:val="6"/>
        <w:numId w:val="4"/>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numPr>
        <w:ilvl w:val="7"/>
        <w:numId w:val="4"/>
      </w:numPr>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numPr>
        <w:ilvl w:val="8"/>
        <w:numId w:val="4"/>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779E"/>
    <w:rPr>
      <w:rFonts w:ascii="Cambria" w:eastAsia="Times New Roman" w:hAnsi="Cambria" w:cs="Times New Roman"/>
      <w:bCs/>
      <w:color w:val="215868" w:themeColor="accent5" w:themeShade="80"/>
      <w:spacing w:val="5"/>
      <w:kern w:val="28"/>
      <w:sz w:val="52"/>
      <w:szCs w:val="28"/>
    </w:rPr>
  </w:style>
  <w:style w:type="character" w:customStyle="1" w:styleId="Heading2Char">
    <w:name w:val="Heading 2 Char"/>
    <w:link w:val="Heading2"/>
    <w:uiPriority w:val="9"/>
    <w:rsid w:val="00E47808"/>
    <w:rPr>
      <w:rFonts w:eastAsia="Times New Roman" w:cs="Times New Roman"/>
      <w:b/>
      <w:bCs/>
      <w:color w:val="000000" w:themeColor="text1"/>
      <w:sz w:val="28"/>
      <w:szCs w:val="26"/>
    </w:rPr>
  </w:style>
  <w:style w:type="character" w:customStyle="1" w:styleId="Heading3Char">
    <w:name w:val="Heading 3 Char"/>
    <w:link w:val="Heading3"/>
    <w:uiPriority w:val="9"/>
    <w:rsid w:val="00404080"/>
    <w:rPr>
      <w:rFonts w:cs="Times New Roman"/>
      <w:b/>
      <w:bCs/>
    </w:rPr>
  </w:style>
  <w:style w:type="character" w:customStyle="1" w:styleId="Heading4Char">
    <w:name w:val="Heading 4 Char"/>
    <w:link w:val="Heading4"/>
    <w:uiPriority w:val="9"/>
    <w:semiHidden/>
    <w:rsid w:val="00A124A3"/>
    <w:rPr>
      <w:rFonts w:ascii="Cambria" w:eastAsia="Times New Roman" w:hAnsi="Cambria" w:cs="Times New Roman"/>
      <w:b/>
      <w:bCs/>
      <w:i/>
      <w:iCs/>
      <w:color w:val="2DA2BF"/>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A124A3"/>
    <w:pPr>
      <w:spacing w:line="240" w:lineRule="auto"/>
    </w:pPr>
    <w:rPr>
      <w:b/>
      <w:bCs/>
      <w:color w:val="2DA2BF"/>
      <w:sz w:val="18"/>
      <w:szCs w:val="18"/>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uiPriority w:val="34"/>
    <w:qFormat/>
    <w:rsid w:val="00A124A3"/>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8620DB"/>
    <w:rPr>
      <w:color w:val="0000FF" w:themeColor="hyperlink"/>
      <w:u w:val="single"/>
    </w:rPr>
  </w:style>
  <w:style w:type="character" w:styleId="CommentReference">
    <w:name w:val="annotation reference"/>
    <w:basedOn w:val="DefaultParagraphFont"/>
    <w:uiPriority w:val="99"/>
    <w:semiHidden/>
    <w:unhideWhenUsed/>
    <w:rsid w:val="000919EC"/>
    <w:rPr>
      <w:sz w:val="16"/>
      <w:szCs w:val="16"/>
    </w:rPr>
  </w:style>
  <w:style w:type="paragraph" w:styleId="CommentText">
    <w:name w:val="annotation text"/>
    <w:basedOn w:val="Normal"/>
    <w:link w:val="CommentTextChar"/>
    <w:uiPriority w:val="99"/>
    <w:unhideWhenUsed/>
    <w:rsid w:val="000919EC"/>
    <w:pPr>
      <w:spacing w:line="240" w:lineRule="auto"/>
    </w:pPr>
    <w:rPr>
      <w:sz w:val="20"/>
      <w:szCs w:val="20"/>
    </w:rPr>
  </w:style>
  <w:style w:type="character" w:customStyle="1" w:styleId="CommentTextChar">
    <w:name w:val="Comment Text Char"/>
    <w:basedOn w:val="DefaultParagraphFont"/>
    <w:link w:val="CommentText"/>
    <w:uiPriority w:val="99"/>
    <w:rsid w:val="000919EC"/>
    <w:rPr>
      <w:sz w:val="20"/>
      <w:szCs w:val="20"/>
    </w:rPr>
  </w:style>
  <w:style w:type="paragraph" w:styleId="CommentSubject">
    <w:name w:val="annotation subject"/>
    <w:basedOn w:val="CommentText"/>
    <w:next w:val="CommentText"/>
    <w:link w:val="CommentSubjectChar"/>
    <w:uiPriority w:val="99"/>
    <w:semiHidden/>
    <w:unhideWhenUsed/>
    <w:rsid w:val="000919EC"/>
    <w:rPr>
      <w:b/>
      <w:bCs/>
    </w:rPr>
  </w:style>
  <w:style w:type="character" w:customStyle="1" w:styleId="CommentSubjectChar">
    <w:name w:val="Comment Subject Char"/>
    <w:basedOn w:val="CommentTextChar"/>
    <w:link w:val="CommentSubject"/>
    <w:uiPriority w:val="99"/>
    <w:semiHidden/>
    <w:rsid w:val="000919EC"/>
    <w:rPr>
      <w:b/>
      <w:bCs/>
      <w:sz w:val="20"/>
      <w:szCs w:val="20"/>
    </w:rPr>
  </w:style>
  <w:style w:type="character" w:styleId="FollowedHyperlink">
    <w:name w:val="FollowedHyperlink"/>
    <w:basedOn w:val="DefaultParagraphFont"/>
    <w:uiPriority w:val="99"/>
    <w:semiHidden/>
    <w:unhideWhenUsed/>
    <w:rsid w:val="00643191"/>
    <w:rPr>
      <w:color w:val="800080" w:themeColor="followedHyperlink"/>
      <w:u w:val="single"/>
    </w:rPr>
  </w:style>
  <w:style w:type="character" w:customStyle="1" w:styleId="UnresolvedMention1">
    <w:name w:val="Unresolved Mention1"/>
    <w:basedOn w:val="DefaultParagraphFont"/>
    <w:uiPriority w:val="99"/>
    <w:semiHidden/>
    <w:unhideWhenUsed/>
    <w:rsid w:val="00F12176"/>
    <w:rPr>
      <w:color w:val="605E5C"/>
      <w:shd w:val="clear" w:color="auto" w:fill="E1DFDD"/>
    </w:rPr>
  </w:style>
  <w:style w:type="paragraph" w:styleId="Revision">
    <w:name w:val="Revision"/>
    <w:hidden/>
    <w:uiPriority w:val="99"/>
    <w:semiHidden/>
    <w:rsid w:val="00624847"/>
    <w:pPr>
      <w:spacing w:after="0" w:line="240" w:lineRule="auto"/>
    </w:pPr>
  </w:style>
  <w:style w:type="paragraph" w:styleId="NormalWeb">
    <w:name w:val="Normal (Web)"/>
    <w:basedOn w:val="Normal"/>
    <w:uiPriority w:val="99"/>
    <w:semiHidden/>
    <w:unhideWhenUsed/>
    <w:rsid w:val="001469C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469CA"/>
    <w:rPr>
      <w:color w:val="605E5C"/>
      <w:shd w:val="clear" w:color="auto" w:fill="E1DFDD"/>
    </w:rPr>
  </w:style>
  <w:style w:type="character" w:customStyle="1" w:styleId="sts-label">
    <w:name w:val="sts-label"/>
    <w:basedOn w:val="DefaultParagraphFont"/>
    <w:rsid w:val="00746EDF"/>
  </w:style>
  <w:style w:type="paragraph" w:styleId="TOC2">
    <w:name w:val="toc 2"/>
    <w:basedOn w:val="Normal"/>
    <w:next w:val="Normal"/>
    <w:autoRedefine/>
    <w:uiPriority w:val="39"/>
    <w:unhideWhenUsed/>
    <w:rsid w:val="00D2105B"/>
    <w:pPr>
      <w:spacing w:after="100"/>
      <w:ind w:left="220"/>
    </w:pPr>
  </w:style>
  <w:style w:type="paragraph" w:styleId="TOC1">
    <w:name w:val="toc 1"/>
    <w:basedOn w:val="Normal"/>
    <w:next w:val="Normal"/>
    <w:autoRedefine/>
    <w:uiPriority w:val="39"/>
    <w:unhideWhenUsed/>
    <w:rsid w:val="00392744"/>
    <w:pPr>
      <w:tabs>
        <w:tab w:val="right" w:leader="dot" w:pos="10070"/>
      </w:tabs>
      <w:spacing w:after="0"/>
    </w:pPr>
  </w:style>
  <w:style w:type="paragraph" w:styleId="TOC3">
    <w:name w:val="toc 3"/>
    <w:basedOn w:val="Normal"/>
    <w:next w:val="Normal"/>
    <w:autoRedefine/>
    <w:uiPriority w:val="39"/>
    <w:unhideWhenUsed/>
    <w:rsid w:val="00D2105B"/>
    <w:pPr>
      <w:spacing w:after="100"/>
      <w:ind w:left="440"/>
    </w:pPr>
  </w:style>
  <w:style w:type="table" w:styleId="ListTable4-Accent1">
    <w:name w:val="List Table 4 Accent 1"/>
    <w:basedOn w:val="TableNormal"/>
    <w:uiPriority w:val="49"/>
    <w:rsid w:val="0039274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392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DA3DC3"/>
  </w:style>
  <w:style w:type="table" w:styleId="GridTable2-Accent1">
    <w:name w:val="Grid Table 2 Accent 1"/>
    <w:basedOn w:val="TableNormal"/>
    <w:uiPriority w:val="47"/>
    <w:rsid w:val="0067674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381196"/>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4170">
      <w:bodyDiv w:val="1"/>
      <w:marLeft w:val="0"/>
      <w:marRight w:val="0"/>
      <w:marTop w:val="0"/>
      <w:marBottom w:val="0"/>
      <w:divBdr>
        <w:top w:val="none" w:sz="0" w:space="0" w:color="auto"/>
        <w:left w:val="none" w:sz="0" w:space="0" w:color="auto"/>
        <w:bottom w:val="none" w:sz="0" w:space="0" w:color="auto"/>
        <w:right w:val="none" w:sz="0" w:space="0" w:color="auto"/>
      </w:divBdr>
    </w:div>
    <w:div w:id="157578833">
      <w:bodyDiv w:val="1"/>
      <w:marLeft w:val="0"/>
      <w:marRight w:val="0"/>
      <w:marTop w:val="0"/>
      <w:marBottom w:val="0"/>
      <w:divBdr>
        <w:top w:val="none" w:sz="0" w:space="0" w:color="auto"/>
        <w:left w:val="none" w:sz="0" w:space="0" w:color="auto"/>
        <w:bottom w:val="none" w:sz="0" w:space="0" w:color="auto"/>
        <w:right w:val="none" w:sz="0" w:space="0" w:color="auto"/>
      </w:divBdr>
      <w:divsChild>
        <w:div w:id="189030109">
          <w:marLeft w:val="0"/>
          <w:marRight w:val="0"/>
          <w:marTop w:val="0"/>
          <w:marBottom w:val="0"/>
          <w:divBdr>
            <w:top w:val="none" w:sz="0" w:space="0" w:color="auto"/>
            <w:left w:val="none" w:sz="0" w:space="0" w:color="auto"/>
            <w:bottom w:val="none" w:sz="0" w:space="0" w:color="auto"/>
            <w:right w:val="none" w:sz="0" w:space="0" w:color="auto"/>
          </w:divBdr>
        </w:div>
        <w:div w:id="1789932298">
          <w:marLeft w:val="0"/>
          <w:marRight w:val="0"/>
          <w:marTop w:val="0"/>
          <w:marBottom w:val="0"/>
          <w:divBdr>
            <w:top w:val="none" w:sz="0" w:space="0" w:color="auto"/>
            <w:left w:val="none" w:sz="0" w:space="0" w:color="auto"/>
            <w:bottom w:val="none" w:sz="0" w:space="0" w:color="auto"/>
            <w:right w:val="none" w:sz="0" w:space="0" w:color="auto"/>
          </w:divBdr>
        </w:div>
        <w:div w:id="1805535603">
          <w:marLeft w:val="0"/>
          <w:marRight w:val="0"/>
          <w:marTop w:val="0"/>
          <w:marBottom w:val="0"/>
          <w:divBdr>
            <w:top w:val="none" w:sz="0" w:space="0" w:color="auto"/>
            <w:left w:val="none" w:sz="0" w:space="0" w:color="auto"/>
            <w:bottom w:val="none" w:sz="0" w:space="0" w:color="auto"/>
            <w:right w:val="none" w:sz="0" w:space="0" w:color="auto"/>
          </w:divBdr>
        </w:div>
        <w:div w:id="1816533481">
          <w:marLeft w:val="0"/>
          <w:marRight w:val="0"/>
          <w:marTop w:val="0"/>
          <w:marBottom w:val="0"/>
          <w:divBdr>
            <w:top w:val="none" w:sz="0" w:space="0" w:color="auto"/>
            <w:left w:val="none" w:sz="0" w:space="0" w:color="auto"/>
            <w:bottom w:val="none" w:sz="0" w:space="0" w:color="auto"/>
            <w:right w:val="none" w:sz="0" w:space="0" w:color="auto"/>
          </w:divBdr>
        </w:div>
      </w:divsChild>
    </w:div>
    <w:div w:id="304508821">
      <w:bodyDiv w:val="1"/>
      <w:marLeft w:val="0"/>
      <w:marRight w:val="0"/>
      <w:marTop w:val="0"/>
      <w:marBottom w:val="0"/>
      <w:divBdr>
        <w:top w:val="none" w:sz="0" w:space="0" w:color="auto"/>
        <w:left w:val="none" w:sz="0" w:space="0" w:color="auto"/>
        <w:bottom w:val="none" w:sz="0" w:space="0" w:color="auto"/>
        <w:right w:val="none" w:sz="0" w:space="0" w:color="auto"/>
      </w:divBdr>
    </w:div>
    <w:div w:id="549267785">
      <w:bodyDiv w:val="1"/>
      <w:marLeft w:val="0"/>
      <w:marRight w:val="0"/>
      <w:marTop w:val="0"/>
      <w:marBottom w:val="0"/>
      <w:divBdr>
        <w:top w:val="none" w:sz="0" w:space="0" w:color="auto"/>
        <w:left w:val="none" w:sz="0" w:space="0" w:color="auto"/>
        <w:bottom w:val="none" w:sz="0" w:space="0" w:color="auto"/>
        <w:right w:val="none" w:sz="0" w:space="0" w:color="auto"/>
      </w:divBdr>
    </w:div>
    <w:div w:id="756050400">
      <w:bodyDiv w:val="1"/>
      <w:marLeft w:val="0"/>
      <w:marRight w:val="0"/>
      <w:marTop w:val="0"/>
      <w:marBottom w:val="0"/>
      <w:divBdr>
        <w:top w:val="none" w:sz="0" w:space="0" w:color="auto"/>
        <w:left w:val="none" w:sz="0" w:space="0" w:color="auto"/>
        <w:bottom w:val="none" w:sz="0" w:space="0" w:color="auto"/>
        <w:right w:val="none" w:sz="0" w:space="0" w:color="auto"/>
      </w:divBdr>
    </w:div>
    <w:div w:id="1023937587">
      <w:bodyDiv w:val="1"/>
      <w:marLeft w:val="0"/>
      <w:marRight w:val="0"/>
      <w:marTop w:val="0"/>
      <w:marBottom w:val="0"/>
      <w:divBdr>
        <w:top w:val="none" w:sz="0" w:space="0" w:color="auto"/>
        <w:left w:val="none" w:sz="0" w:space="0" w:color="auto"/>
        <w:bottom w:val="none" w:sz="0" w:space="0" w:color="auto"/>
        <w:right w:val="none" w:sz="0" w:space="0" w:color="auto"/>
      </w:divBdr>
      <w:divsChild>
        <w:div w:id="342901495">
          <w:marLeft w:val="0"/>
          <w:marRight w:val="0"/>
          <w:marTop w:val="0"/>
          <w:marBottom w:val="0"/>
          <w:divBdr>
            <w:top w:val="none" w:sz="0" w:space="0" w:color="auto"/>
            <w:left w:val="none" w:sz="0" w:space="0" w:color="auto"/>
            <w:bottom w:val="none" w:sz="0" w:space="0" w:color="auto"/>
            <w:right w:val="none" w:sz="0" w:space="0" w:color="auto"/>
          </w:divBdr>
        </w:div>
        <w:div w:id="596250911">
          <w:marLeft w:val="0"/>
          <w:marRight w:val="0"/>
          <w:marTop w:val="0"/>
          <w:marBottom w:val="0"/>
          <w:divBdr>
            <w:top w:val="none" w:sz="0" w:space="0" w:color="auto"/>
            <w:left w:val="none" w:sz="0" w:space="0" w:color="auto"/>
            <w:bottom w:val="none" w:sz="0" w:space="0" w:color="auto"/>
            <w:right w:val="none" w:sz="0" w:space="0" w:color="auto"/>
          </w:divBdr>
        </w:div>
        <w:div w:id="1566649630">
          <w:marLeft w:val="0"/>
          <w:marRight w:val="0"/>
          <w:marTop w:val="0"/>
          <w:marBottom w:val="0"/>
          <w:divBdr>
            <w:top w:val="none" w:sz="0" w:space="0" w:color="auto"/>
            <w:left w:val="none" w:sz="0" w:space="0" w:color="auto"/>
            <w:bottom w:val="none" w:sz="0" w:space="0" w:color="auto"/>
            <w:right w:val="none" w:sz="0" w:space="0" w:color="auto"/>
          </w:divBdr>
        </w:div>
        <w:div w:id="1897037417">
          <w:marLeft w:val="0"/>
          <w:marRight w:val="0"/>
          <w:marTop w:val="0"/>
          <w:marBottom w:val="0"/>
          <w:divBdr>
            <w:top w:val="none" w:sz="0" w:space="0" w:color="auto"/>
            <w:left w:val="none" w:sz="0" w:space="0" w:color="auto"/>
            <w:bottom w:val="none" w:sz="0" w:space="0" w:color="auto"/>
            <w:right w:val="none" w:sz="0" w:space="0" w:color="auto"/>
          </w:divBdr>
        </w:div>
      </w:divsChild>
    </w:div>
    <w:div w:id="1234390798">
      <w:bodyDiv w:val="1"/>
      <w:marLeft w:val="0"/>
      <w:marRight w:val="0"/>
      <w:marTop w:val="0"/>
      <w:marBottom w:val="0"/>
      <w:divBdr>
        <w:top w:val="none" w:sz="0" w:space="0" w:color="auto"/>
        <w:left w:val="none" w:sz="0" w:space="0" w:color="auto"/>
        <w:bottom w:val="none" w:sz="0" w:space="0" w:color="auto"/>
        <w:right w:val="none" w:sz="0" w:space="0" w:color="auto"/>
      </w:divBdr>
    </w:div>
    <w:div w:id="1256747252">
      <w:bodyDiv w:val="1"/>
      <w:marLeft w:val="0"/>
      <w:marRight w:val="0"/>
      <w:marTop w:val="0"/>
      <w:marBottom w:val="0"/>
      <w:divBdr>
        <w:top w:val="none" w:sz="0" w:space="0" w:color="auto"/>
        <w:left w:val="none" w:sz="0" w:space="0" w:color="auto"/>
        <w:bottom w:val="none" w:sz="0" w:space="0" w:color="auto"/>
        <w:right w:val="none" w:sz="0" w:space="0" w:color="auto"/>
      </w:divBdr>
    </w:div>
    <w:div w:id="1694383086">
      <w:bodyDiv w:val="1"/>
      <w:marLeft w:val="0"/>
      <w:marRight w:val="0"/>
      <w:marTop w:val="0"/>
      <w:marBottom w:val="0"/>
      <w:divBdr>
        <w:top w:val="none" w:sz="0" w:space="0" w:color="auto"/>
        <w:left w:val="none" w:sz="0" w:space="0" w:color="auto"/>
        <w:bottom w:val="none" w:sz="0" w:space="0" w:color="auto"/>
        <w:right w:val="none" w:sz="0" w:space="0" w:color="auto"/>
      </w:divBdr>
      <w:divsChild>
        <w:div w:id="1839728656">
          <w:marLeft w:val="0"/>
          <w:marRight w:val="0"/>
          <w:marTop w:val="0"/>
          <w:marBottom w:val="0"/>
          <w:divBdr>
            <w:top w:val="none" w:sz="0" w:space="0" w:color="auto"/>
            <w:left w:val="none" w:sz="0" w:space="0" w:color="auto"/>
            <w:bottom w:val="none" w:sz="0" w:space="0" w:color="auto"/>
            <w:right w:val="none" w:sz="0" w:space="0" w:color="auto"/>
          </w:divBdr>
          <w:divsChild>
            <w:div w:id="105973687">
              <w:marLeft w:val="0"/>
              <w:marRight w:val="0"/>
              <w:marTop w:val="0"/>
              <w:marBottom w:val="0"/>
              <w:divBdr>
                <w:top w:val="none" w:sz="0" w:space="0" w:color="auto"/>
                <w:left w:val="none" w:sz="0" w:space="0" w:color="auto"/>
                <w:bottom w:val="none" w:sz="0" w:space="0" w:color="auto"/>
                <w:right w:val="none" w:sz="0" w:space="0" w:color="auto"/>
              </w:divBdr>
            </w:div>
            <w:div w:id="189615405">
              <w:marLeft w:val="0"/>
              <w:marRight w:val="0"/>
              <w:marTop w:val="0"/>
              <w:marBottom w:val="0"/>
              <w:divBdr>
                <w:top w:val="none" w:sz="0" w:space="0" w:color="auto"/>
                <w:left w:val="none" w:sz="0" w:space="0" w:color="auto"/>
                <w:bottom w:val="none" w:sz="0" w:space="0" w:color="auto"/>
                <w:right w:val="none" w:sz="0" w:space="0" w:color="auto"/>
              </w:divBdr>
            </w:div>
            <w:div w:id="1191722966">
              <w:marLeft w:val="0"/>
              <w:marRight w:val="0"/>
              <w:marTop w:val="0"/>
              <w:marBottom w:val="0"/>
              <w:divBdr>
                <w:top w:val="none" w:sz="0" w:space="0" w:color="auto"/>
                <w:left w:val="none" w:sz="0" w:space="0" w:color="auto"/>
                <w:bottom w:val="none" w:sz="0" w:space="0" w:color="auto"/>
                <w:right w:val="none" w:sz="0" w:space="0" w:color="auto"/>
              </w:divBdr>
            </w:div>
            <w:div w:id="512694746">
              <w:marLeft w:val="0"/>
              <w:marRight w:val="0"/>
              <w:marTop w:val="0"/>
              <w:marBottom w:val="0"/>
              <w:divBdr>
                <w:top w:val="none" w:sz="0" w:space="0" w:color="auto"/>
                <w:left w:val="none" w:sz="0" w:space="0" w:color="auto"/>
                <w:bottom w:val="none" w:sz="0" w:space="0" w:color="auto"/>
                <w:right w:val="none" w:sz="0" w:space="0" w:color="auto"/>
              </w:divBdr>
            </w:div>
            <w:div w:id="1561477440">
              <w:marLeft w:val="0"/>
              <w:marRight w:val="0"/>
              <w:marTop w:val="0"/>
              <w:marBottom w:val="0"/>
              <w:divBdr>
                <w:top w:val="none" w:sz="0" w:space="0" w:color="auto"/>
                <w:left w:val="none" w:sz="0" w:space="0" w:color="auto"/>
                <w:bottom w:val="none" w:sz="0" w:space="0" w:color="auto"/>
                <w:right w:val="none" w:sz="0" w:space="0" w:color="auto"/>
              </w:divBdr>
            </w:div>
            <w:div w:id="1348873328">
              <w:marLeft w:val="0"/>
              <w:marRight w:val="0"/>
              <w:marTop w:val="0"/>
              <w:marBottom w:val="0"/>
              <w:divBdr>
                <w:top w:val="none" w:sz="0" w:space="0" w:color="auto"/>
                <w:left w:val="none" w:sz="0" w:space="0" w:color="auto"/>
                <w:bottom w:val="none" w:sz="0" w:space="0" w:color="auto"/>
                <w:right w:val="none" w:sz="0" w:space="0" w:color="auto"/>
              </w:divBdr>
            </w:div>
            <w:div w:id="17341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428">
      <w:bodyDiv w:val="1"/>
      <w:marLeft w:val="0"/>
      <w:marRight w:val="0"/>
      <w:marTop w:val="0"/>
      <w:marBottom w:val="0"/>
      <w:divBdr>
        <w:top w:val="none" w:sz="0" w:space="0" w:color="auto"/>
        <w:left w:val="none" w:sz="0" w:space="0" w:color="auto"/>
        <w:bottom w:val="none" w:sz="0" w:space="0" w:color="auto"/>
        <w:right w:val="none" w:sz="0" w:space="0" w:color="auto"/>
      </w:divBdr>
    </w:div>
    <w:div w:id="2064328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nap.edu/catalog/12654/prudent-practices-in-the-laboratory-handling-and-management-of-chemic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pcw.org/our-work/what-chemical-weapon"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unece.org/sites/default/files/2023-07/GHS%20Rev10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nfo.sandia.gov/cps/environmental_safety_health/policy/processes/procedures/ESH100.2.IH.4.html" TargetMode="External"/><Relationship Id="rId20" Type="http://schemas.openxmlformats.org/officeDocument/2006/relationships/hyperlink" Target="https://www.iso.org/standard/62085.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info.sandia.gov/cps/environmental_safety_health/policy/processes/procedures/ESH100.2.IH.4.htm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inchem.org/pages/icsc.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s://www.osha.gov/sites/default/files/publications/OSHA36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1416760-5741-49b7-a127-697575f066b4">GBRMC-4-23</_dlc_DocId>
    <_dlc_DocIdUrl xmlns="81416760-5741-49b7-a127-697575f066b4">
      <Url>https://connect.sandia.gov/sites/GBRMCNet/_layouts/DocIdRedir.aspx?ID=GBRMC-4-23</Url>
      <Description>GBRMC-4-23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53AC891E36B645A61EF268872D6215" ma:contentTypeVersion="0" ma:contentTypeDescription="Create a new document." ma:contentTypeScope="" ma:versionID="1e43dfd0af4d646fd413bf7339d5c50a">
  <xsd:schema xmlns:xsd="http://www.w3.org/2001/XMLSchema" xmlns:xs="http://www.w3.org/2001/XMLSchema" xmlns:p="http://schemas.microsoft.com/office/2006/metadata/properties" xmlns:ns2="81416760-5741-49b7-a127-697575f066b4" targetNamespace="http://schemas.microsoft.com/office/2006/metadata/properties" ma:root="true" ma:fieldsID="07f73a0ce877d3da9320de6f15e857f9" ns2:_="">
    <xsd:import namespace="81416760-5741-49b7-a127-697575f066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16760-5741-49b7-a127-697575f066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B2275-C08D-4272-A4E7-D71B5E4B62C2}">
  <ds:schemaRefs>
    <ds:schemaRef ds:uri="http://schemas.microsoft.com/sharepoint/v3/contenttype/forms"/>
  </ds:schemaRefs>
</ds:datastoreItem>
</file>

<file path=customXml/itemProps2.xml><?xml version="1.0" encoding="utf-8"?>
<ds:datastoreItem xmlns:ds="http://schemas.openxmlformats.org/officeDocument/2006/customXml" ds:itemID="{36B20556-84FD-4201-B76D-0F277060FC88}">
  <ds:schemaRefs>
    <ds:schemaRef ds:uri="http://schemas.microsoft.com/sharepoint/events"/>
  </ds:schemaRefs>
</ds:datastoreItem>
</file>

<file path=customXml/itemProps3.xml><?xml version="1.0" encoding="utf-8"?>
<ds:datastoreItem xmlns:ds="http://schemas.openxmlformats.org/officeDocument/2006/customXml" ds:itemID="{38994FC6-095B-47F2-A117-6740BA69F3DB}">
  <ds:schemaRefs>
    <ds:schemaRef ds:uri="http://schemas.openxmlformats.org/officeDocument/2006/bibliography"/>
  </ds:schemaRefs>
</ds:datastoreItem>
</file>

<file path=customXml/itemProps4.xml><?xml version="1.0" encoding="utf-8"?>
<ds:datastoreItem xmlns:ds="http://schemas.openxmlformats.org/officeDocument/2006/customXml" ds:itemID="{D17A95CD-F541-4F86-9162-FD6A85EEBF5E}">
  <ds:schemaRefs>
    <ds:schemaRef ds:uri="http://schemas.microsoft.com/office/2006/metadata/properties"/>
    <ds:schemaRef ds:uri="http://schemas.microsoft.com/office/infopath/2007/PartnerControls"/>
    <ds:schemaRef ds:uri="81416760-5741-49b7-a127-697575f066b4"/>
  </ds:schemaRefs>
</ds:datastoreItem>
</file>

<file path=customXml/itemProps5.xml><?xml version="1.0" encoding="utf-8"?>
<ds:datastoreItem xmlns:ds="http://schemas.openxmlformats.org/officeDocument/2006/customXml" ds:itemID="{C983F2E8-BD5A-463D-B897-4B4146E4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16760-5741-49b7-a127-697575f06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7321</Words>
  <Characters>41733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48957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"Mckinnm"</dc:creator>
  <cp:keywords/>
  <dc:description/>
  <cp:lastModifiedBy>Kendra Pesko, SNL</cp:lastModifiedBy>
  <cp:revision>2</cp:revision>
  <dcterms:created xsi:type="dcterms:W3CDTF">2025-09-30T18:53:00Z</dcterms:created>
  <dcterms:modified xsi:type="dcterms:W3CDTF">2025-09-30T18:53:00Z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0x010100F153AC891E36B645A61EF268872D6215</vt:lpwstr>
  </property>
  <property fmtid="{D5CDD505-2E9C-101B-9397-08002B2CF9AE}" pid="3" name="_dlc_DocIdItemGuid">
    <vt:lpwstr>84cbb9b4-82ab-4199-9a51-33e48fb5626f</vt:lpwstr>
  </property>
</Properties>
</file>