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1717" w14:textId="1BB41F33" w:rsidR="0073589D" w:rsidRPr="00EF72E8" w:rsidRDefault="006C4385" w:rsidP="0073589D">
      <w:pPr>
        <w:jc w:val="center"/>
        <w:rPr>
          <w:i/>
          <w:color w:val="00589A"/>
        </w:rPr>
      </w:pPr>
      <w:r w:rsidRPr="009C0C66">
        <w:rPr>
          <w:rFonts w:ascii="Cambria" w:hAnsi="Cambria"/>
          <w:noProof/>
        </w:rPr>
        <w:drawing>
          <wp:inline distT="0" distB="0" distL="0" distR="0" wp14:anchorId="681DB4C7" wp14:editId="56AD1A8C">
            <wp:extent cx="1097280" cy="13837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1">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p>
    <w:p w14:paraId="267AAD44" w14:textId="77777777" w:rsidR="0073589D" w:rsidRPr="006C4385" w:rsidRDefault="0073589D" w:rsidP="0073589D">
      <w:pPr>
        <w:jc w:val="center"/>
        <w:rPr>
          <w:i/>
          <w:color w:val="C00000"/>
        </w:rPr>
      </w:pPr>
      <w:r w:rsidRPr="006C4385">
        <w:rPr>
          <w:i/>
          <w:color w:val="C00000"/>
        </w:rPr>
        <w:t>Insert Facility/Institute Logo Here</w:t>
      </w:r>
    </w:p>
    <w:p w14:paraId="4B55D05C" w14:textId="294C94C2" w:rsidR="0073589D" w:rsidRPr="00330378" w:rsidRDefault="007050E0" w:rsidP="00330378">
      <w:pPr>
        <w:jc w:val="center"/>
        <w:rPr>
          <w:b/>
        </w:rPr>
      </w:pPr>
      <w:r>
        <w:rPr>
          <w:b/>
        </w:rPr>
        <w:t>TRANSPORT AND SHIPPING SECURITY PROGRAM PLAN</w:t>
      </w:r>
      <w:r w:rsidR="0073589D" w:rsidRPr="0073589D">
        <w:rPr>
          <w:b/>
        </w:rPr>
        <w:t xml:space="preserve"> </w:t>
      </w:r>
      <w:r w:rsidR="0073589D" w:rsidRPr="006C4385">
        <w:rPr>
          <w:b/>
          <w:i/>
          <w:color w:val="C00000"/>
        </w:rPr>
        <w:t>TEMPLATE</w:t>
      </w:r>
    </w:p>
    <w:tbl>
      <w:tblPr>
        <w:tblStyle w:val="LightList-Accent2"/>
        <w:tblW w:w="0" w:type="auto"/>
        <w:tblLook w:val="04A0" w:firstRow="1" w:lastRow="0" w:firstColumn="1" w:lastColumn="0" w:noHBand="0" w:noVBand="1"/>
      </w:tblPr>
      <w:tblGrid>
        <w:gridCol w:w="4681"/>
        <w:gridCol w:w="4669"/>
      </w:tblGrid>
      <w:tr w:rsidR="0073589D" w14:paraId="1A8CF001" w14:textId="77777777" w:rsidTr="13296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73E47" w14:textId="77777777" w:rsidR="0073589D" w:rsidRDefault="0073589D" w:rsidP="0073589D"/>
        </w:tc>
      </w:tr>
      <w:tr w:rsidR="0073589D" w14:paraId="3C30C8A4" w14:textId="77777777" w:rsidTr="1329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2BE01169" w14:textId="28ECB4CC" w:rsidR="0073589D" w:rsidRPr="0073589D" w:rsidRDefault="0073589D" w:rsidP="0073589D">
            <w:pPr>
              <w:rPr>
                <w:b w:val="0"/>
              </w:rPr>
            </w:pPr>
            <w:r w:rsidRPr="0073589D">
              <w:rPr>
                <w:b w:val="0"/>
              </w:rPr>
              <w:t>Facility:</w:t>
            </w:r>
          </w:p>
          <w:p w14:paraId="4E08A1B7" w14:textId="77777777" w:rsidR="0073589D" w:rsidRPr="0073589D" w:rsidRDefault="0073589D" w:rsidP="0073589D">
            <w:pPr>
              <w:rPr>
                <w:b w:val="0"/>
              </w:rPr>
            </w:pPr>
          </w:p>
        </w:tc>
      </w:tr>
      <w:tr w:rsidR="0073589D" w14:paraId="5A795A99" w14:textId="77777777" w:rsidTr="1329696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368E0948" w14:textId="08E06222" w:rsidR="0073589D" w:rsidRPr="0073589D" w:rsidRDefault="0073589D" w:rsidP="0073589D">
            <w:pPr>
              <w:rPr>
                <w:b w:val="0"/>
              </w:rPr>
            </w:pPr>
            <w:r w:rsidRPr="0073589D">
              <w:rPr>
                <w:b w:val="0"/>
              </w:rPr>
              <w:t xml:space="preserve">SOP Title: </w:t>
            </w:r>
            <w:r w:rsidR="00F37581" w:rsidRPr="006C4385">
              <w:rPr>
                <w:b w:val="0"/>
                <w:i/>
                <w:color w:val="C00000"/>
              </w:rPr>
              <w:t>T</w:t>
            </w:r>
            <w:r w:rsidR="003350A4" w:rsidRPr="006C4385">
              <w:rPr>
                <w:b w:val="0"/>
                <w:i/>
                <w:color w:val="C00000"/>
              </w:rPr>
              <w:t xml:space="preserve">ransport </w:t>
            </w:r>
            <w:r w:rsidR="007D5F58" w:rsidRPr="006C4385">
              <w:rPr>
                <w:b w:val="0"/>
                <w:i/>
                <w:color w:val="C00000"/>
              </w:rPr>
              <w:t>and Shipping Security</w:t>
            </w:r>
            <w:r w:rsidR="00E9370D" w:rsidRPr="006C4385">
              <w:rPr>
                <w:b w:val="0"/>
                <w:i/>
                <w:color w:val="C00000"/>
              </w:rPr>
              <w:t xml:space="preserve"> </w:t>
            </w:r>
            <w:r w:rsidR="007050E0">
              <w:rPr>
                <w:b w:val="0"/>
                <w:i/>
                <w:color w:val="C00000"/>
              </w:rPr>
              <w:t>Program Plan</w:t>
            </w:r>
          </w:p>
          <w:p w14:paraId="0206D07F" w14:textId="77777777" w:rsidR="0073589D" w:rsidRPr="0073589D" w:rsidRDefault="0073589D" w:rsidP="0073589D">
            <w:pPr>
              <w:rPr>
                <w:b w:val="0"/>
              </w:rPr>
            </w:pPr>
          </w:p>
        </w:tc>
      </w:tr>
      <w:tr w:rsidR="004018B5" w14:paraId="794CB4E3" w14:textId="77777777" w:rsidTr="1329696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7C957DD7" w14:textId="36BB2642" w:rsidR="004018B5" w:rsidRPr="006C4385" w:rsidRDefault="004018B5" w:rsidP="0073589D">
            <w:pPr>
              <w:rPr>
                <w:b w:val="0"/>
                <w:color w:val="C00000"/>
              </w:rPr>
            </w:pPr>
            <w:r w:rsidRPr="0073589D">
              <w:rPr>
                <w:b w:val="0"/>
              </w:rPr>
              <w:t xml:space="preserve">Document Number:  </w:t>
            </w:r>
            <w:r w:rsidR="00CF331B">
              <w:rPr>
                <w:b w:val="0"/>
                <w:i/>
                <w:color w:val="C00000"/>
              </w:rPr>
              <w:t>P</w:t>
            </w:r>
            <w:r w:rsidR="006146D3" w:rsidRPr="006C4385">
              <w:rPr>
                <w:b w:val="0"/>
                <w:i/>
                <w:color w:val="C00000"/>
              </w:rPr>
              <w:t>P-009-OP</w:t>
            </w:r>
          </w:p>
          <w:p w14:paraId="0E09A548" w14:textId="77777777" w:rsidR="004018B5" w:rsidRPr="0073589D" w:rsidRDefault="004018B5" w:rsidP="0073589D">
            <w:pPr>
              <w:rPr>
                <w:b w:val="0"/>
              </w:rPr>
            </w:pPr>
          </w:p>
        </w:tc>
        <w:tc>
          <w:tcPr>
            <w:tcW w:w="4788" w:type="dxa"/>
            <w:tcBorders>
              <w:top w:val="single" w:sz="4" w:space="0" w:color="auto"/>
              <w:left w:val="single" w:sz="4" w:space="0" w:color="auto"/>
              <w:bottom w:val="single" w:sz="4" w:space="0" w:color="auto"/>
              <w:right w:val="single" w:sz="4" w:space="0" w:color="auto"/>
            </w:tcBorders>
          </w:tcPr>
          <w:p w14:paraId="23167E85" w14:textId="0325F8A4" w:rsidR="004018B5" w:rsidRPr="006C4385" w:rsidRDefault="004018B5" w:rsidP="0073589D">
            <w:pPr>
              <w:cnfStyle w:val="000000100000" w:firstRow="0" w:lastRow="0" w:firstColumn="0" w:lastColumn="0" w:oddVBand="0" w:evenVBand="0" w:oddHBand="1" w:evenHBand="0" w:firstRowFirstColumn="0" w:firstRowLastColumn="0" w:lastRowFirstColumn="0" w:lastRowLastColumn="0"/>
              <w:rPr>
                <w:color w:val="C00000"/>
              </w:rPr>
            </w:pPr>
            <w:r w:rsidRPr="0073589D">
              <w:t xml:space="preserve">Version Number: </w:t>
            </w:r>
            <w:r w:rsidRPr="006C4385">
              <w:rPr>
                <w:i/>
                <w:color w:val="C00000"/>
              </w:rPr>
              <w:t>0</w:t>
            </w:r>
            <w:r w:rsidR="006146D3" w:rsidRPr="006C4385">
              <w:rPr>
                <w:i/>
                <w:color w:val="C00000"/>
              </w:rPr>
              <w:t>1</w:t>
            </w:r>
          </w:p>
          <w:p w14:paraId="3100731C" w14:textId="77777777" w:rsidR="004018B5" w:rsidRPr="0073589D" w:rsidRDefault="004018B5" w:rsidP="0073589D">
            <w:pPr>
              <w:cnfStyle w:val="000000100000" w:firstRow="0" w:lastRow="0" w:firstColumn="0" w:lastColumn="0" w:oddVBand="0" w:evenVBand="0" w:oddHBand="1" w:evenHBand="0" w:firstRowFirstColumn="0" w:firstRowLastColumn="0" w:lastRowFirstColumn="0" w:lastRowLastColumn="0"/>
            </w:pPr>
          </w:p>
        </w:tc>
      </w:tr>
      <w:tr w:rsidR="004018B5" w14:paraId="1B2AC126" w14:textId="77777777" w:rsidTr="13296966">
        <w:trPr>
          <w:trHeight w:val="489"/>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0EC45FC1" w14:textId="77777777" w:rsidR="004018B5" w:rsidRPr="0073589D" w:rsidRDefault="004018B5" w:rsidP="0073589D">
            <w:pPr>
              <w:rPr>
                <w:b w:val="0"/>
                <w:bCs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14:paraId="1E9A292F" w14:textId="115C354C" w:rsidR="004018B5" w:rsidRPr="0073589D" w:rsidRDefault="004018B5" w:rsidP="0073589D">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Pr="006C4385">
              <w:rPr>
                <w:i/>
                <w:color w:val="C00000"/>
              </w:rPr>
              <w:t>MM-DD-YYY</w:t>
            </w:r>
            <w:r w:rsidR="00702B97" w:rsidRPr="006C4385">
              <w:rPr>
                <w:i/>
                <w:color w:val="C00000"/>
              </w:rPr>
              <w:t>Y</w:t>
            </w:r>
          </w:p>
        </w:tc>
      </w:tr>
      <w:tr w:rsidR="0073589D" w14:paraId="35250E07" w14:textId="77777777" w:rsidTr="1329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524096CF" w14:textId="77777777" w:rsidR="0073589D" w:rsidRPr="00AA26D7" w:rsidRDefault="0073589D" w:rsidP="0061149D">
            <w:pPr>
              <w:spacing w:line="276" w:lineRule="auto"/>
              <w:rPr>
                <w:b w:val="0"/>
              </w:rPr>
            </w:pPr>
            <w:r w:rsidRPr="0073589D">
              <w:rPr>
                <w:b w:val="0"/>
              </w:rPr>
              <w:t xml:space="preserve">Other </w:t>
            </w:r>
            <w:r w:rsidRPr="00AA26D7">
              <w:rPr>
                <w:b w:val="0"/>
              </w:rPr>
              <w:t>documents cross-referenced in this SOP</w:t>
            </w:r>
            <w:r w:rsidR="007348C8" w:rsidRPr="00AA26D7">
              <w:rPr>
                <w:b w:val="0"/>
              </w:rPr>
              <w:t xml:space="preserve"> (i.e., manuals, SOPs, forms, records)</w:t>
            </w:r>
            <w:r w:rsidRPr="00AA26D7">
              <w:rPr>
                <w:b w:val="0"/>
              </w:rPr>
              <w:t>:</w:t>
            </w:r>
          </w:p>
          <w:p w14:paraId="453A1982" w14:textId="469FDC3A" w:rsidR="000F501B" w:rsidRPr="000F501B" w:rsidRDefault="000F501B" w:rsidP="0061149D">
            <w:pPr>
              <w:pStyle w:val="ListParagraph"/>
              <w:numPr>
                <w:ilvl w:val="0"/>
                <w:numId w:val="3"/>
              </w:numPr>
              <w:spacing w:line="276" w:lineRule="auto"/>
              <w:rPr>
                <w:b w:val="0"/>
                <w:bCs w:val="0"/>
              </w:rPr>
            </w:pPr>
            <w:r>
              <w:rPr>
                <w:b w:val="0"/>
                <w:bCs w:val="0"/>
              </w:rPr>
              <w:t>Material Control and Accountability Program Plan (</w:t>
            </w:r>
            <w:r w:rsidR="00453D22">
              <w:rPr>
                <w:b w:val="0"/>
                <w:i/>
                <w:color w:val="C00000"/>
              </w:rPr>
              <w:t>P</w:t>
            </w:r>
            <w:r w:rsidR="00453D22" w:rsidRPr="00964D6B">
              <w:rPr>
                <w:b w:val="0"/>
                <w:i/>
                <w:color w:val="C00000"/>
              </w:rPr>
              <w:t>P-010-OP</w:t>
            </w:r>
            <w:r w:rsidR="00453D22" w:rsidRPr="00453D22">
              <w:rPr>
                <w:b w:val="0"/>
                <w:iCs/>
              </w:rPr>
              <w:t>)</w:t>
            </w:r>
          </w:p>
          <w:p w14:paraId="56DE2DD6" w14:textId="3C01DAB3" w:rsidR="00CF331B" w:rsidRPr="009315A9" w:rsidRDefault="00123298" w:rsidP="0061149D">
            <w:pPr>
              <w:pStyle w:val="ListParagraph"/>
              <w:numPr>
                <w:ilvl w:val="0"/>
                <w:numId w:val="3"/>
              </w:numPr>
              <w:spacing w:line="276" w:lineRule="auto"/>
              <w:rPr>
                <w:b w:val="0"/>
                <w:bCs w:val="0"/>
              </w:rPr>
            </w:pPr>
            <w:proofErr w:type="spellStart"/>
            <w:r>
              <w:rPr>
                <w:b w:val="0"/>
                <w:bCs w:val="0"/>
              </w:rPr>
              <w:t>Biorisk</w:t>
            </w:r>
            <w:proofErr w:type="spellEnd"/>
            <w:r>
              <w:rPr>
                <w:b w:val="0"/>
                <w:bCs w:val="0"/>
              </w:rPr>
              <w:t xml:space="preserve"> Management</w:t>
            </w:r>
            <w:r w:rsidR="00CF331B">
              <w:rPr>
                <w:b w:val="0"/>
                <w:bCs w:val="0"/>
              </w:rPr>
              <w:t xml:space="preserve"> Manual</w:t>
            </w:r>
            <w:r w:rsidR="1FAB5FB6">
              <w:rPr>
                <w:b w:val="0"/>
                <w:bCs w:val="0"/>
              </w:rPr>
              <w:t xml:space="preserve"> (</w:t>
            </w:r>
            <w:r w:rsidR="1FAB5FB6" w:rsidRPr="13296966">
              <w:rPr>
                <w:b w:val="0"/>
                <w:bCs w:val="0"/>
                <w:i/>
                <w:iCs/>
                <w:color w:val="C00000"/>
              </w:rPr>
              <w:t>4-00-001</w:t>
            </w:r>
            <w:r w:rsidR="1FAB5FB6">
              <w:rPr>
                <w:b w:val="0"/>
                <w:bCs w:val="0"/>
              </w:rPr>
              <w:t>)</w:t>
            </w:r>
            <w:r w:rsidR="749FD9F0">
              <w:rPr>
                <w:b w:val="0"/>
                <w:bCs w:val="0"/>
              </w:rPr>
              <w:t>:</w:t>
            </w:r>
            <w:r w:rsidR="00CF331B">
              <w:rPr>
                <w:b w:val="0"/>
                <w:bCs w:val="0"/>
              </w:rPr>
              <w:t xml:space="preserve"> </w:t>
            </w:r>
          </w:p>
          <w:p w14:paraId="78F5348B" w14:textId="4E4ECB0C" w:rsidR="00CF331B" w:rsidRPr="009315A9" w:rsidRDefault="00CF331B" w:rsidP="0061149D">
            <w:pPr>
              <w:pStyle w:val="ListParagraph"/>
              <w:numPr>
                <w:ilvl w:val="1"/>
                <w:numId w:val="3"/>
              </w:numPr>
              <w:spacing w:line="276" w:lineRule="auto"/>
              <w:rPr>
                <w:b w:val="0"/>
                <w:bCs w:val="0"/>
              </w:rPr>
            </w:pPr>
            <w:r>
              <w:rPr>
                <w:b w:val="0"/>
                <w:bCs w:val="0"/>
              </w:rPr>
              <w:t>Chapter XX</w:t>
            </w:r>
            <w:r w:rsidR="00801E6F">
              <w:rPr>
                <w:b w:val="0"/>
                <w:bCs w:val="0"/>
              </w:rPr>
              <w:t>I</w:t>
            </w:r>
            <w:r>
              <w:rPr>
                <w:b w:val="0"/>
                <w:bCs w:val="0"/>
              </w:rPr>
              <w:t xml:space="preserve">, Emergency and Incident Response, Reporting and Investigation; </w:t>
            </w:r>
          </w:p>
          <w:p w14:paraId="5ED558D9" w14:textId="0E5D2B9D" w:rsidR="00CF331B" w:rsidRPr="00C840FE" w:rsidRDefault="00CF331B" w:rsidP="0061149D">
            <w:pPr>
              <w:pStyle w:val="ListParagraph"/>
              <w:numPr>
                <w:ilvl w:val="1"/>
                <w:numId w:val="3"/>
              </w:numPr>
              <w:spacing w:line="276" w:lineRule="auto"/>
              <w:rPr>
                <w:b w:val="0"/>
                <w:bCs w:val="0"/>
              </w:rPr>
            </w:pPr>
            <w:r>
              <w:rPr>
                <w:b w:val="0"/>
                <w:bCs w:val="0"/>
              </w:rPr>
              <w:t>Chapter XXI</w:t>
            </w:r>
            <w:r w:rsidR="00801E6F">
              <w:rPr>
                <w:b w:val="0"/>
                <w:bCs w:val="0"/>
              </w:rPr>
              <w:t>I</w:t>
            </w:r>
            <w:r>
              <w:rPr>
                <w:b w:val="0"/>
                <w:bCs w:val="0"/>
              </w:rPr>
              <w:t xml:space="preserve">, </w:t>
            </w:r>
            <w:r w:rsidR="00123298">
              <w:rPr>
                <w:b w:val="0"/>
                <w:bCs w:val="0"/>
              </w:rPr>
              <w:t>BRM</w:t>
            </w:r>
            <w:r>
              <w:rPr>
                <w:b w:val="0"/>
                <w:bCs w:val="0"/>
              </w:rPr>
              <w:t xml:space="preserve"> System Assessment and Improvement</w:t>
            </w:r>
            <w:r w:rsidR="1BEECC46">
              <w:rPr>
                <w:b w:val="0"/>
                <w:bCs w:val="0"/>
              </w:rPr>
              <w:t>.</w:t>
            </w:r>
          </w:p>
          <w:p w14:paraId="159F0E6B" w14:textId="49F63145" w:rsidR="00206019" w:rsidRPr="00206019" w:rsidRDefault="00206019" w:rsidP="0061149D">
            <w:pPr>
              <w:pStyle w:val="ListParagraph"/>
              <w:numPr>
                <w:ilvl w:val="1"/>
                <w:numId w:val="3"/>
              </w:numPr>
              <w:spacing w:line="276" w:lineRule="auto"/>
              <w:rPr>
                <w:b w:val="0"/>
                <w:bCs w:val="0"/>
              </w:rPr>
            </w:pPr>
            <w:r>
              <w:rPr>
                <w:b w:val="0"/>
                <w:bCs w:val="0"/>
              </w:rPr>
              <w:t>Appendix H1, Incident Response Form</w:t>
            </w:r>
          </w:p>
          <w:p w14:paraId="648C83FA" w14:textId="430E45F8" w:rsidR="00C840FE" w:rsidRPr="009315A9" w:rsidRDefault="00C840FE" w:rsidP="0061149D">
            <w:pPr>
              <w:pStyle w:val="ListParagraph"/>
              <w:numPr>
                <w:ilvl w:val="1"/>
                <w:numId w:val="3"/>
              </w:numPr>
              <w:spacing w:line="276" w:lineRule="auto"/>
              <w:rPr>
                <w:b w:val="0"/>
                <w:bCs w:val="0"/>
              </w:rPr>
            </w:pPr>
            <w:r>
              <w:rPr>
                <w:b w:val="0"/>
                <w:bCs w:val="0"/>
              </w:rPr>
              <w:t>Appendix H</w:t>
            </w:r>
            <w:r w:rsidR="0061149D">
              <w:rPr>
                <w:b w:val="0"/>
                <w:bCs w:val="0"/>
              </w:rPr>
              <w:t>2</w:t>
            </w:r>
            <w:r>
              <w:rPr>
                <w:b w:val="0"/>
                <w:bCs w:val="0"/>
              </w:rPr>
              <w:t xml:space="preserve">, </w:t>
            </w:r>
            <w:r w:rsidR="00C919E2" w:rsidRPr="00C919E2">
              <w:rPr>
                <w:b w:val="0"/>
                <w:bCs w:val="0"/>
              </w:rPr>
              <w:t>Incident Response Log</w:t>
            </w:r>
          </w:p>
          <w:p w14:paraId="00902697" w14:textId="1047B501" w:rsidR="00F37581" w:rsidRPr="00C840FE" w:rsidRDefault="00EE406A" w:rsidP="0061149D">
            <w:pPr>
              <w:pStyle w:val="ListParagraph"/>
              <w:numPr>
                <w:ilvl w:val="0"/>
                <w:numId w:val="3"/>
              </w:numPr>
              <w:spacing w:line="276" w:lineRule="auto"/>
              <w:rPr>
                <w:b w:val="0"/>
                <w:bCs w:val="0"/>
              </w:rPr>
            </w:pPr>
            <w:r>
              <w:rPr>
                <w:b w:val="0"/>
                <w:bCs w:val="0"/>
              </w:rPr>
              <w:t xml:space="preserve">Due diligence </w:t>
            </w:r>
            <w:r w:rsidR="00F567CD">
              <w:rPr>
                <w:b w:val="0"/>
                <w:bCs w:val="0"/>
              </w:rPr>
              <w:t>for Life Sciences Partnerships Form</w:t>
            </w:r>
            <w:r>
              <w:rPr>
                <w:b w:val="0"/>
                <w:bCs w:val="0"/>
              </w:rPr>
              <w:t xml:space="preserve"> (</w:t>
            </w:r>
            <w:r w:rsidR="00F567CD">
              <w:rPr>
                <w:b w:val="0"/>
                <w:bCs w:val="0"/>
                <w:color w:val="C00000"/>
              </w:rPr>
              <w:t>XXX</w:t>
            </w:r>
            <w:r>
              <w:rPr>
                <w:b w:val="0"/>
                <w:bCs w:val="0"/>
              </w:rPr>
              <w:t>)</w:t>
            </w:r>
          </w:p>
        </w:tc>
      </w:tr>
    </w:tbl>
    <w:p w14:paraId="6997EB99" w14:textId="77777777" w:rsidR="0073589D" w:rsidRDefault="0073589D" w:rsidP="0073589D"/>
    <w:tbl>
      <w:tblPr>
        <w:tblStyle w:val="LightList-Accent2"/>
        <w:tblW w:w="0" w:type="auto"/>
        <w:tblLook w:val="04A0" w:firstRow="1" w:lastRow="0" w:firstColumn="1" w:lastColumn="0" w:noHBand="0" w:noVBand="1"/>
      </w:tblPr>
      <w:tblGrid>
        <w:gridCol w:w="1262"/>
        <w:gridCol w:w="1162"/>
        <w:gridCol w:w="4598"/>
        <w:gridCol w:w="1059"/>
        <w:gridCol w:w="1269"/>
      </w:tblGrid>
      <w:tr w:rsidR="0073589D" w14:paraId="2EB8A46C"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35BF" w14:textId="77777777" w:rsidR="0073589D" w:rsidRDefault="0073589D" w:rsidP="0073589D">
            <w:pPr>
              <w:jc w:val="center"/>
            </w:pPr>
          </w:p>
        </w:tc>
      </w:tr>
      <w:tr w:rsidR="0073589D" w14:paraId="69508B5E"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7C889A5F" w14:textId="77777777" w:rsidR="0073589D" w:rsidRPr="0073589D" w:rsidRDefault="0073589D" w:rsidP="0073589D">
            <w:pPr>
              <w:jc w:val="center"/>
              <w:rPr>
                <w:b w:val="0"/>
              </w:rPr>
            </w:pPr>
            <w:r w:rsidRPr="0073589D">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1F97383B"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Sections Changed</w:t>
            </w:r>
          </w:p>
        </w:tc>
        <w:tc>
          <w:tcPr>
            <w:tcW w:w="4770" w:type="dxa"/>
            <w:tcBorders>
              <w:top w:val="single" w:sz="4" w:space="0" w:color="auto"/>
              <w:left w:val="single" w:sz="4" w:space="0" w:color="auto"/>
              <w:bottom w:val="single" w:sz="4" w:space="0" w:color="auto"/>
              <w:right w:val="single" w:sz="4" w:space="0" w:color="auto"/>
            </w:tcBorders>
          </w:tcPr>
          <w:p w14:paraId="075503E2"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Description of Change</w:t>
            </w:r>
          </w:p>
        </w:tc>
        <w:tc>
          <w:tcPr>
            <w:tcW w:w="1080" w:type="dxa"/>
            <w:tcBorders>
              <w:top w:val="single" w:sz="4" w:space="0" w:color="auto"/>
              <w:left w:val="single" w:sz="4" w:space="0" w:color="auto"/>
              <w:bottom w:val="single" w:sz="4" w:space="0" w:color="auto"/>
              <w:right w:val="single" w:sz="4" w:space="0" w:color="auto"/>
            </w:tcBorders>
          </w:tcPr>
          <w:p w14:paraId="63829D69"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Date</w:t>
            </w:r>
          </w:p>
        </w:tc>
        <w:tc>
          <w:tcPr>
            <w:tcW w:w="1278" w:type="dxa"/>
            <w:tcBorders>
              <w:top w:val="single" w:sz="4" w:space="0" w:color="auto"/>
              <w:left w:val="single" w:sz="4" w:space="0" w:color="auto"/>
              <w:bottom w:val="single" w:sz="4" w:space="0" w:color="auto"/>
              <w:right w:val="single" w:sz="4" w:space="0" w:color="auto"/>
            </w:tcBorders>
          </w:tcPr>
          <w:p w14:paraId="24DDBAB6" w14:textId="77777777" w:rsidR="0073589D" w:rsidRDefault="0073589D" w:rsidP="0073589D">
            <w:pPr>
              <w:jc w:val="center"/>
              <w:cnfStyle w:val="000000100000" w:firstRow="0" w:lastRow="0" w:firstColumn="0" w:lastColumn="0" w:oddVBand="0" w:evenVBand="0" w:oddHBand="1" w:evenHBand="0" w:firstRowFirstColumn="0" w:firstRowLastColumn="0" w:lastRowFirstColumn="0" w:lastRowLastColumn="0"/>
            </w:pPr>
            <w:r>
              <w:t>Approved By</w:t>
            </w:r>
          </w:p>
        </w:tc>
      </w:tr>
      <w:tr w:rsidR="0073589D" w14:paraId="1AD5E9B4"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51FF7847" w14:textId="77777777" w:rsidR="0073589D" w:rsidRDefault="0073589D" w:rsidP="0073589D"/>
        </w:tc>
        <w:tc>
          <w:tcPr>
            <w:tcW w:w="1170" w:type="dxa"/>
            <w:tcBorders>
              <w:top w:val="single" w:sz="4" w:space="0" w:color="auto"/>
              <w:left w:val="single" w:sz="4" w:space="0" w:color="auto"/>
              <w:bottom w:val="single" w:sz="4" w:space="0" w:color="auto"/>
              <w:right w:val="single" w:sz="4" w:space="0" w:color="auto"/>
            </w:tcBorders>
          </w:tcPr>
          <w:p w14:paraId="50B6218B"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7631C4F5"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6E5DE7AF"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238E0802" w14:textId="77777777" w:rsidR="0073589D"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1B7361FA" w14:textId="77777777" w:rsidR="00BE0A20" w:rsidRDefault="00BE0A20" w:rsidP="001128C7"/>
    <w:p w14:paraId="2C41F959" w14:textId="33B8B474" w:rsidR="00A11921" w:rsidRPr="000B5EDC" w:rsidRDefault="00A11921" w:rsidP="00A11921">
      <w:pPr>
        <w:rPr>
          <w:rFonts w:ascii="Calibri" w:hAnsi="Calibri" w:cs="Calibri"/>
          <w:color w:val="000000"/>
        </w:rPr>
      </w:pPr>
      <w:r>
        <w:t xml:space="preserve">INSTRUCTIONS:  The </w:t>
      </w:r>
      <w:r w:rsidR="00123298">
        <w:t>BRM</w:t>
      </w:r>
      <w:r>
        <w:t xml:space="preserve"> Manual and supporting templates provide a general overview of common considerations and information that should be addressed within a </w:t>
      </w:r>
      <w:r w:rsidR="00123298">
        <w:t>BRM</w:t>
      </w:r>
      <w:r>
        <w:t xml:space="preserve"> system and program. These templates are not exhaustive</w:t>
      </w:r>
      <w:r w:rsidR="008A0566">
        <w:t>,</w:t>
      </w:r>
      <w:r>
        <w:t xml:space="preserve"> and facilities must customize each document to ensure it is locally applicable and relevant. This program plan template </w:t>
      </w:r>
      <w:r>
        <w:rPr>
          <w:rFonts w:ascii="Calibri" w:hAnsi="Calibri" w:cs="Calibri"/>
          <w:color w:val="000000"/>
        </w:rPr>
        <w:t xml:space="preserve">provides guidance </w:t>
      </w:r>
      <w:r w:rsidR="00BF2A65">
        <w:rPr>
          <w:rFonts w:ascii="Calibri" w:hAnsi="Calibri" w:cs="Calibri"/>
          <w:color w:val="000000"/>
        </w:rPr>
        <w:t>for</w:t>
      </w:r>
      <w:r w:rsidR="00305948">
        <w:rPr>
          <w:rFonts w:ascii="Calibri" w:hAnsi="Calibri" w:cs="Calibri"/>
          <w:color w:val="000000"/>
        </w:rPr>
        <w:t xml:space="preserve"> external transport and shipping security</w:t>
      </w:r>
      <w:r w:rsidR="00352447">
        <w:rPr>
          <w:rFonts w:ascii="Calibri" w:hAnsi="Calibri" w:cs="Calibri"/>
          <w:color w:val="000000"/>
        </w:rPr>
        <w:t xml:space="preserve"> to ensure safe, secure, and efficie</w:t>
      </w:r>
      <w:r w:rsidR="00AC4377">
        <w:rPr>
          <w:rFonts w:ascii="Calibri" w:hAnsi="Calibri" w:cs="Calibri"/>
          <w:color w:val="000000"/>
        </w:rPr>
        <w:t>nt shipping and transport of high</w:t>
      </w:r>
      <w:r w:rsidR="007C1DBB">
        <w:rPr>
          <w:rFonts w:ascii="Calibri" w:hAnsi="Calibri" w:cs="Calibri"/>
          <w:color w:val="000000"/>
        </w:rPr>
        <w:t>-</w:t>
      </w:r>
      <w:r w:rsidR="00AC4377">
        <w:rPr>
          <w:rFonts w:ascii="Calibri" w:hAnsi="Calibri" w:cs="Calibri"/>
          <w:color w:val="000000"/>
        </w:rPr>
        <w:t>consequence materials</w:t>
      </w:r>
      <w:r>
        <w:rPr>
          <w:rFonts w:ascii="Calibri" w:hAnsi="Calibri" w:cs="Calibri"/>
          <w:color w:val="000000"/>
        </w:rPr>
        <w:t xml:space="preserve">. </w:t>
      </w:r>
    </w:p>
    <w:p w14:paraId="7A079CB3" w14:textId="329D829D" w:rsidR="00A11921" w:rsidRDefault="00A11921" w:rsidP="00A11921">
      <w:pPr>
        <w:pStyle w:val="ListParagraph"/>
        <w:numPr>
          <w:ilvl w:val="0"/>
          <w:numId w:val="2"/>
        </w:numPr>
      </w:pPr>
      <w:r w:rsidRPr="006C408E">
        <w:rPr>
          <w:b/>
        </w:rPr>
        <w:lastRenderedPageBreak/>
        <w:t>Black text</w:t>
      </w:r>
      <w:r>
        <w:t xml:space="preserve"> can be considered generic text which may be appropriate for inclusion in a facility’s </w:t>
      </w:r>
      <w:r w:rsidR="00123298">
        <w:t>BRM</w:t>
      </w:r>
      <w:r>
        <w:t xml:space="preserve"> manual</w:t>
      </w:r>
      <w:r w:rsidRPr="00327154">
        <w:t xml:space="preserve"> </w:t>
      </w:r>
      <w:r>
        <w:t>and SOPs.</w:t>
      </w:r>
    </w:p>
    <w:p w14:paraId="11138946" w14:textId="77777777" w:rsidR="00A11921" w:rsidRDefault="00A11921" w:rsidP="00A11921">
      <w:pPr>
        <w:pStyle w:val="ListParagraph"/>
        <w:numPr>
          <w:ilvl w:val="0"/>
          <w:numId w:val="2"/>
        </w:numPr>
      </w:pPr>
      <w:r w:rsidRPr="00BC7159">
        <w:rPr>
          <w:b/>
          <w:i/>
          <w:color w:val="C00000"/>
        </w:rPr>
        <w:t>Red text</w:t>
      </w:r>
      <w:r w:rsidRPr="00BC7159">
        <w:rPr>
          <w:color w:val="C00000"/>
        </w:rPr>
        <w:t xml:space="preserve"> </w:t>
      </w:r>
      <w:r>
        <w:t>should be considered guidance or examples and must be reviewed and replaced with facility-specific information.</w:t>
      </w:r>
    </w:p>
    <w:p w14:paraId="6C30BF59" w14:textId="77777777" w:rsidR="00EF7A8E" w:rsidRDefault="00EF7A8E" w:rsidP="00EF7A8E"/>
    <w:p w14:paraId="5B5DC835" w14:textId="2EA73381" w:rsidR="009F3874" w:rsidRDefault="00213476" w:rsidP="003118C2">
      <w:pPr>
        <w:pStyle w:val="ListParagraph"/>
        <w:numPr>
          <w:ilvl w:val="0"/>
          <w:numId w:val="1"/>
        </w:numPr>
      </w:pPr>
      <w:r>
        <w:t>Purpose</w:t>
      </w:r>
    </w:p>
    <w:p w14:paraId="37D680F5" w14:textId="2424E396" w:rsidR="004018B5" w:rsidRDefault="004018B5" w:rsidP="00A7615B">
      <w:pPr>
        <w:pStyle w:val="ListParagraph"/>
      </w:pPr>
      <w:r w:rsidRPr="004018B5">
        <w:t xml:space="preserve">The purpose of this document is to </w:t>
      </w:r>
      <w:r w:rsidR="001B1321" w:rsidRPr="001B1321">
        <w:t xml:space="preserve">establish the procedures for </w:t>
      </w:r>
      <w:r w:rsidR="00D069FD">
        <w:t xml:space="preserve">external </w:t>
      </w:r>
      <w:r w:rsidR="003D616F">
        <w:t xml:space="preserve">transport and shipping </w:t>
      </w:r>
      <w:r w:rsidR="002958DE">
        <w:t>s</w:t>
      </w:r>
      <w:r w:rsidR="00B41ABD">
        <w:t>ecurity</w:t>
      </w:r>
      <w:r w:rsidR="004F54F4">
        <w:t xml:space="preserve"> </w:t>
      </w:r>
      <w:r w:rsidR="00F347A2">
        <w:t>for</w:t>
      </w:r>
      <w:r w:rsidRPr="00D069FD">
        <w:t xml:space="preserve"> </w:t>
      </w:r>
      <w:r w:rsidR="004912DC" w:rsidRPr="006C4385">
        <w:rPr>
          <w:i/>
          <w:color w:val="C00000"/>
        </w:rPr>
        <w:t>[I</w:t>
      </w:r>
      <w:r w:rsidR="00447DF4" w:rsidRPr="006C4385">
        <w:rPr>
          <w:i/>
          <w:color w:val="C00000"/>
        </w:rPr>
        <w:t xml:space="preserve">nsert </w:t>
      </w:r>
      <w:r w:rsidR="008A149B" w:rsidRPr="006C4385">
        <w:rPr>
          <w:i/>
          <w:color w:val="C00000"/>
        </w:rPr>
        <w:t>Facilit</w:t>
      </w:r>
      <w:r w:rsidR="00F347A2" w:rsidRPr="006C4385">
        <w:rPr>
          <w:i/>
          <w:color w:val="C00000"/>
        </w:rPr>
        <w:t>y Name</w:t>
      </w:r>
      <w:r w:rsidR="004912DC" w:rsidRPr="006C4385">
        <w:rPr>
          <w:i/>
          <w:color w:val="C00000"/>
        </w:rPr>
        <w:t>]</w:t>
      </w:r>
      <w:r w:rsidR="003D616F" w:rsidRPr="006C4385">
        <w:t xml:space="preserve">. </w:t>
      </w:r>
      <w:r w:rsidR="003D616F">
        <w:t xml:space="preserve">This </w:t>
      </w:r>
      <w:r w:rsidR="00970E20">
        <w:t>plan</w:t>
      </w:r>
      <w:r w:rsidR="003D616F">
        <w:t xml:space="preserve"> will ensure the safe, secure, and efficient </w:t>
      </w:r>
      <w:r w:rsidR="00294B47">
        <w:t>shipping and transport of high</w:t>
      </w:r>
      <w:r w:rsidR="006F4133">
        <w:t>-</w:t>
      </w:r>
      <w:r w:rsidR="00294B47">
        <w:t>consequence materials</w:t>
      </w:r>
      <w:r w:rsidR="003D616F">
        <w:t>, supported by sound policies and procedures that enable it to be resilient and adaptive.</w:t>
      </w:r>
      <w:r w:rsidR="00970E20">
        <w:t xml:space="preserve"> This plan will </w:t>
      </w:r>
      <w:r w:rsidR="006C6E7E">
        <w:t xml:space="preserve">comply with </w:t>
      </w:r>
      <w:r w:rsidR="00FC09E8">
        <w:t>local and national regulations</w:t>
      </w:r>
      <w:r w:rsidR="006C6E7E">
        <w:t xml:space="preserve"> and accreditor’s guidelines.</w:t>
      </w:r>
    </w:p>
    <w:p w14:paraId="3B1DF977" w14:textId="77777777" w:rsidR="002A03EA" w:rsidRDefault="002A03EA" w:rsidP="002A03EA">
      <w:pPr>
        <w:pStyle w:val="ListParagraph"/>
      </w:pPr>
    </w:p>
    <w:p w14:paraId="07F8287E" w14:textId="77777777" w:rsidR="00213476" w:rsidRDefault="009F3874" w:rsidP="00213476">
      <w:pPr>
        <w:pStyle w:val="ListParagraph"/>
        <w:numPr>
          <w:ilvl w:val="0"/>
          <w:numId w:val="1"/>
        </w:numPr>
      </w:pPr>
      <w:r>
        <w:t>Scope</w:t>
      </w:r>
    </w:p>
    <w:p w14:paraId="56363094" w14:textId="385B9425" w:rsidR="004018B5" w:rsidRDefault="004018B5" w:rsidP="004018B5">
      <w:pPr>
        <w:pStyle w:val="ListParagraph"/>
      </w:pPr>
      <w:r w:rsidRPr="004018B5">
        <w:t>Th</w:t>
      </w:r>
      <w:r>
        <w:t>is document applies to all</w:t>
      </w:r>
      <w:r w:rsidRPr="004018B5">
        <w:t xml:space="preserve"> personn</w:t>
      </w:r>
      <w:r w:rsidR="00E138E4">
        <w:t xml:space="preserve">el </w:t>
      </w:r>
      <w:r w:rsidR="00397E8B">
        <w:t xml:space="preserve">and </w:t>
      </w:r>
      <w:r w:rsidR="004D5352">
        <w:t>non-employees</w:t>
      </w:r>
      <w:r w:rsidR="00397E8B">
        <w:t xml:space="preserve"> </w:t>
      </w:r>
      <w:r>
        <w:t xml:space="preserve">within </w:t>
      </w:r>
      <w:r w:rsidR="004912DC" w:rsidRPr="006C4385">
        <w:rPr>
          <w:i/>
          <w:color w:val="C00000"/>
        </w:rPr>
        <w:t>[</w:t>
      </w:r>
      <w:r w:rsidR="00447DF4" w:rsidRPr="006C4385">
        <w:rPr>
          <w:i/>
          <w:color w:val="C00000"/>
        </w:rPr>
        <w:t xml:space="preserve">Insert </w:t>
      </w:r>
      <w:r w:rsidR="00F347A2" w:rsidRPr="006C4385">
        <w:rPr>
          <w:i/>
          <w:color w:val="C00000"/>
        </w:rPr>
        <w:t>Facility</w:t>
      </w:r>
      <w:r w:rsidRPr="006C4385">
        <w:rPr>
          <w:i/>
          <w:color w:val="C00000"/>
        </w:rPr>
        <w:t xml:space="preserve"> Name</w:t>
      </w:r>
      <w:r w:rsidR="004912DC" w:rsidRPr="006C4385">
        <w:rPr>
          <w:i/>
          <w:color w:val="C00000"/>
        </w:rPr>
        <w:t>]</w:t>
      </w:r>
      <w:r w:rsidR="00F93F95" w:rsidRPr="006C4385">
        <w:t>.</w:t>
      </w:r>
      <w:r w:rsidR="001504A8">
        <w:t xml:space="preserve"> T</w:t>
      </w:r>
      <w:r w:rsidR="001504A8" w:rsidRPr="00B341D4">
        <w:t>h</w:t>
      </w:r>
      <w:r w:rsidR="001504A8">
        <w:t>is</w:t>
      </w:r>
      <w:r w:rsidR="001504A8" w:rsidRPr="00B341D4">
        <w:t xml:space="preserve"> document contain</w:t>
      </w:r>
      <w:r w:rsidR="001504A8">
        <w:t>s</w:t>
      </w:r>
      <w:r w:rsidR="001504A8" w:rsidRPr="00B341D4">
        <w:t xml:space="preserve"> sensitive information</w:t>
      </w:r>
      <w:r w:rsidR="42EB69A4">
        <w:t>,</w:t>
      </w:r>
      <w:r w:rsidR="001504A8" w:rsidRPr="00B341D4">
        <w:t xml:space="preserve"> and access is restricted to personnel approved by Top Management.</w:t>
      </w:r>
    </w:p>
    <w:p w14:paraId="77F2908D" w14:textId="77777777" w:rsidR="002A03EA" w:rsidRDefault="002A03EA" w:rsidP="004018B5">
      <w:pPr>
        <w:pStyle w:val="ListParagraph"/>
      </w:pPr>
    </w:p>
    <w:p w14:paraId="2FA07BEB" w14:textId="77777777" w:rsidR="00213476" w:rsidRDefault="00213476" w:rsidP="00213476">
      <w:pPr>
        <w:pStyle w:val="ListParagraph"/>
        <w:numPr>
          <w:ilvl w:val="0"/>
          <w:numId w:val="1"/>
        </w:numPr>
      </w:pPr>
      <w:r>
        <w:t>Responsibilities</w:t>
      </w:r>
    </w:p>
    <w:p w14:paraId="78684B80" w14:textId="77777777" w:rsidR="00F347A2" w:rsidRDefault="00F347A2" w:rsidP="004E5BAD">
      <w:pPr>
        <w:pStyle w:val="ListParagraph"/>
        <w:numPr>
          <w:ilvl w:val="0"/>
          <w:numId w:val="3"/>
        </w:numPr>
      </w:pPr>
      <w:r>
        <w:t xml:space="preserve">Top and Senior Management will: </w:t>
      </w:r>
    </w:p>
    <w:p w14:paraId="4642A96B" w14:textId="23D7566A" w:rsidR="00F64898" w:rsidRDefault="00F64898" w:rsidP="004E5BAD">
      <w:pPr>
        <w:pStyle w:val="ListParagraph"/>
        <w:numPr>
          <w:ilvl w:val="1"/>
          <w:numId w:val="3"/>
        </w:numPr>
      </w:pPr>
      <w:r>
        <w:t xml:space="preserve">ensure that a </w:t>
      </w:r>
      <w:proofErr w:type="spellStart"/>
      <w:r w:rsidR="00123298">
        <w:t>biorisk</w:t>
      </w:r>
      <w:proofErr w:type="spellEnd"/>
      <w:r w:rsidR="00123298">
        <w:t xml:space="preserve"> management</w:t>
      </w:r>
      <w:r>
        <w:t xml:space="preserve"> </w:t>
      </w:r>
      <w:r w:rsidR="00123298">
        <w:t xml:space="preserve">(BRM) </w:t>
      </w:r>
      <w:r>
        <w:t xml:space="preserve">system is properly implemented, maintained, enforced, and undergoes review for continual improvement. </w:t>
      </w:r>
    </w:p>
    <w:p w14:paraId="08ECA09A" w14:textId="7C251623" w:rsidR="0015707C" w:rsidRDefault="007854AB" w:rsidP="004E5BAD">
      <w:pPr>
        <w:pStyle w:val="ListParagraph"/>
        <w:numPr>
          <w:ilvl w:val="1"/>
          <w:numId w:val="3"/>
        </w:numPr>
      </w:pPr>
      <w:r>
        <w:t>e</w:t>
      </w:r>
      <w:r w:rsidR="0015707C">
        <w:t>nsure availability of resources for safe and secure shipping and transport.</w:t>
      </w:r>
    </w:p>
    <w:p w14:paraId="3753ADBA" w14:textId="2F54D23C" w:rsidR="00F347A2" w:rsidRDefault="00F347A2" w:rsidP="004E5BAD">
      <w:pPr>
        <w:pStyle w:val="ListParagraph"/>
        <w:numPr>
          <w:ilvl w:val="0"/>
          <w:numId w:val="3"/>
        </w:numPr>
      </w:pPr>
      <w:r>
        <w:t xml:space="preserve">The </w:t>
      </w:r>
      <w:r w:rsidR="00123298">
        <w:t>BRM</w:t>
      </w:r>
      <w:r>
        <w:t xml:space="preserve"> Committee:</w:t>
      </w:r>
    </w:p>
    <w:p w14:paraId="73223FBE" w14:textId="23907F32" w:rsidR="00A1210E" w:rsidRDefault="00A1210E" w:rsidP="004E5BAD">
      <w:pPr>
        <w:pStyle w:val="ListParagraph"/>
        <w:numPr>
          <w:ilvl w:val="1"/>
          <w:numId w:val="3"/>
        </w:numPr>
      </w:pPr>
      <w:r>
        <w:t xml:space="preserve">provides independent review of the </w:t>
      </w:r>
      <w:r w:rsidR="00123298">
        <w:t>BRM</w:t>
      </w:r>
      <w:r>
        <w:t xml:space="preserve"> system and reports to senior management.</w:t>
      </w:r>
    </w:p>
    <w:p w14:paraId="03F4526A" w14:textId="77777777" w:rsidR="00A1210E" w:rsidRDefault="00A1210E" w:rsidP="004E5BAD">
      <w:pPr>
        <w:pStyle w:val="ListParagraph"/>
        <w:numPr>
          <w:ilvl w:val="1"/>
          <w:numId w:val="3"/>
        </w:numPr>
      </w:pPr>
      <w:r>
        <w:t>committee membership reflects the different occupational areas of the organization as well as its scientific and security expertise.</w:t>
      </w:r>
    </w:p>
    <w:p w14:paraId="780B5B9D" w14:textId="76569819" w:rsidR="000C3535" w:rsidRDefault="00A1210E" w:rsidP="000C3535">
      <w:pPr>
        <w:pStyle w:val="ListParagraph"/>
        <w:numPr>
          <w:ilvl w:val="1"/>
          <w:numId w:val="3"/>
        </w:numPr>
      </w:pPr>
      <w:r>
        <w:t xml:space="preserve">reviews the effectiveness of the </w:t>
      </w:r>
      <w:r w:rsidR="00341861">
        <w:t>transport and shipping</w:t>
      </w:r>
      <w:r>
        <w:t xml:space="preserve"> security </w:t>
      </w:r>
      <w:r w:rsidR="00341861">
        <w:t>program</w:t>
      </w:r>
      <w:r>
        <w:t>.</w:t>
      </w:r>
    </w:p>
    <w:p w14:paraId="3ABEA23D" w14:textId="6744F46D" w:rsidR="00FA36BF" w:rsidRDefault="00DB6644" w:rsidP="004E5BAD">
      <w:pPr>
        <w:pStyle w:val="ListParagraph"/>
        <w:numPr>
          <w:ilvl w:val="0"/>
          <w:numId w:val="3"/>
        </w:numPr>
      </w:pPr>
      <w:r>
        <w:t>Supervisors</w:t>
      </w:r>
      <w:r w:rsidR="002A03EA">
        <w:t xml:space="preserve"> </w:t>
      </w:r>
      <w:r w:rsidR="004018B5" w:rsidRPr="004018B5">
        <w:t>ensure</w:t>
      </w:r>
      <w:r w:rsidR="00FA36BF">
        <w:t xml:space="preserve"> that:</w:t>
      </w:r>
    </w:p>
    <w:p w14:paraId="3E62DD05" w14:textId="26DE42E2" w:rsidR="00FA36BF" w:rsidRDefault="00DB6644" w:rsidP="004E5BAD">
      <w:pPr>
        <w:pStyle w:val="ListParagraph"/>
        <w:numPr>
          <w:ilvl w:val="1"/>
          <w:numId w:val="3"/>
        </w:numPr>
      </w:pPr>
      <w:r>
        <w:t xml:space="preserve">this </w:t>
      </w:r>
      <w:r w:rsidR="00604C20">
        <w:t>p</w:t>
      </w:r>
      <w:r>
        <w:t>rogram</w:t>
      </w:r>
      <w:r w:rsidR="00B509AE">
        <w:t xml:space="preserve"> </w:t>
      </w:r>
      <w:r>
        <w:t>is</w:t>
      </w:r>
      <w:r w:rsidR="00FA36BF" w:rsidRPr="00FA36BF">
        <w:t xml:space="preserve"> implemented </w:t>
      </w:r>
      <w:r w:rsidR="008A149B">
        <w:t xml:space="preserve">and </w:t>
      </w:r>
      <w:r w:rsidR="00F3015A">
        <w:t xml:space="preserve">enforced </w:t>
      </w:r>
      <w:r w:rsidR="00FA36BF" w:rsidRPr="00FA36BF">
        <w:t>effectively</w:t>
      </w:r>
      <w:r w:rsidR="00EB3980">
        <w:t xml:space="preserve"> to</w:t>
      </w:r>
      <w:r w:rsidR="00641C28">
        <w:t xml:space="preserve"> align with local, national, and international laws and agreements to provide</w:t>
      </w:r>
      <w:r w:rsidR="00EB3980">
        <w:t xml:space="preserve"> </w:t>
      </w:r>
      <w:r w:rsidR="009E6FEB">
        <w:t xml:space="preserve">security </w:t>
      </w:r>
      <w:r w:rsidR="00641C28">
        <w:t>during transport and shipping processes</w:t>
      </w:r>
      <w:r w:rsidR="001504A8">
        <w:t>.</w:t>
      </w:r>
    </w:p>
    <w:p w14:paraId="71C5E101" w14:textId="1E6C06B8" w:rsidR="00664DBD" w:rsidRDefault="00511442" w:rsidP="004E5BAD">
      <w:pPr>
        <w:pStyle w:val="ListParagraph"/>
        <w:numPr>
          <w:ilvl w:val="1"/>
          <w:numId w:val="3"/>
        </w:numPr>
      </w:pPr>
      <w:r>
        <w:t xml:space="preserve">authorized </w:t>
      </w:r>
      <w:r w:rsidR="006967A9">
        <w:t>u</w:t>
      </w:r>
      <w:r w:rsidR="002A03EA">
        <w:t>sers</w:t>
      </w:r>
      <w:r w:rsidR="00FA36BF">
        <w:t xml:space="preserve"> are trained on this </w:t>
      </w:r>
      <w:r w:rsidR="00C47DF9">
        <w:t>program</w:t>
      </w:r>
      <w:r w:rsidR="00FA36BF">
        <w:t xml:space="preserve"> and competent prior to</w:t>
      </w:r>
      <w:r w:rsidR="009E6FEB">
        <w:t xml:space="preserve"> reliance on the prescribed security measures</w:t>
      </w:r>
      <w:r w:rsidR="001504A8">
        <w:t>.</w:t>
      </w:r>
    </w:p>
    <w:p w14:paraId="1007046C" w14:textId="544E4F26" w:rsidR="00DA291B" w:rsidRDefault="00910795" w:rsidP="000C3535">
      <w:pPr>
        <w:pStyle w:val="ListParagraph"/>
        <w:numPr>
          <w:ilvl w:val="1"/>
          <w:numId w:val="3"/>
        </w:numPr>
      </w:pPr>
      <w:r>
        <w:t>documentation associated with shipments is retained and appropriately stored.</w:t>
      </w:r>
    </w:p>
    <w:p w14:paraId="78416FBC" w14:textId="240B7ADC" w:rsidR="00DA291B" w:rsidRDefault="00F347A2" w:rsidP="004E5BAD">
      <w:pPr>
        <w:pStyle w:val="ListParagraph"/>
        <w:numPr>
          <w:ilvl w:val="0"/>
          <w:numId w:val="3"/>
        </w:numPr>
      </w:pPr>
      <w:r>
        <w:t>Scientific</w:t>
      </w:r>
      <w:r w:rsidR="00DA291B">
        <w:t xml:space="preserve"> </w:t>
      </w:r>
      <w:r w:rsidR="006B2712" w:rsidRPr="006C4385">
        <w:rPr>
          <w:i/>
          <w:color w:val="C00000"/>
        </w:rPr>
        <w:t>Manager/Director</w:t>
      </w:r>
      <w:r w:rsidR="006B2712" w:rsidRPr="00C7227D">
        <w:rPr>
          <w:i/>
        </w:rPr>
        <w:t>:</w:t>
      </w:r>
    </w:p>
    <w:p w14:paraId="4A5EAD7B" w14:textId="14EE3231" w:rsidR="00F61EFA" w:rsidRDefault="00803221" w:rsidP="004E5BAD">
      <w:pPr>
        <w:pStyle w:val="ListParagraph"/>
        <w:numPr>
          <w:ilvl w:val="1"/>
          <w:numId w:val="3"/>
        </w:numPr>
      </w:pPr>
      <w:r>
        <w:t>identifies</w:t>
      </w:r>
      <w:r w:rsidR="00226CB5">
        <w:t xml:space="preserve"> </w:t>
      </w:r>
      <w:r w:rsidR="009E6FEB">
        <w:t xml:space="preserve">the </w:t>
      </w:r>
      <w:r w:rsidR="00641C28">
        <w:t>materials, items</w:t>
      </w:r>
      <w:r w:rsidR="001504A8">
        <w:t>,</w:t>
      </w:r>
      <w:r w:rsidR="00641C28">
        <w:t xml:space="preserve"> and information to </w:t>
      </w:r>
      <w:r w:rsidR="00C90227">
        <w:t xml:space="preserve">be </w:t>
      </w:r>
      <w:r w:rsidR="005570C9">
        <w:t>secured</w:t>
      </w:r>
      <w:r w:rsidR="00C90227">
        <w:t xml:space="preserve"> </w:t>
      </w:r>
      <w:r w:rsidR="00641C28">
        <w:t>during the transport and shipping processes</w:t>
      </w:r>
      <w:r w:rsidR="00F61EFA">
        <w:t>.</w:t>
      </w:r>
    </w:p>
    <w:p w14:paraId="01686A99" w14:textId="11084E15" w:rsidR="00C90227" w:rsidRDefault="008C708E" w:rsidP="004E5BAD">
      <w:pPr>
        <w:pStyle w:val="ListParagraph"/>
        <w:numPr>
          <w:ilvl w:val="1"/>
          <w:numId w:val="3"/>
        </w:numPr>
      </w:pPr>
      <w:r>
        <w:lastRenderedPageBreak/>
        <w:t>s</w:t>
      </w:r>
      <w:r w:rsidR="003B76FD">
        <w:t>ecures mater</w:t>
      </w:r>
      <w:r>
        <w:t xml:space="preserve">ials for transport </w:t>
      </w:r>
      <w:r w:rsidR="00C90227">
        <w:t>based on risk assessment and applicable local, national, and international guidelines, standards, and regula</w:t>
      </w:r>
      <w:r w:rsidR="006B2712">
        <w:t>tions</w:t>
      </w:r>
      <w:r w:rsidR="001504A8">
        <w:t>.</w:t>
      </w:r>
    </w:p>
    <w:p w14:paraId="1DCE2742" w14:textId="1626711B" w:rsidR="005570C9" w:rsidRDefault="007C58E8" w:rsidP="004E5BAD">
      <w:pPr>
        <w:pStyle w:val="ListParagraph"/>
        <w:numPr>
          <w:ilvl w:val="1"/>
          <w:numId w:val="3"/>
        </w:numPr>
      </w:pPr>
      <w:r>
        <w:t xml:space="preserve">ensures that </w:t>
      </w:r>
      <w:r w:rsidR="00641C28">
        <w:t>transport and shipping</w:t>
      </w:r>
      <w:r w:rsidR="005570C9">
        <w:t xml:space="preserve"> security</w:t>
      </w:r>
      <w:r w:rsidR="006B2712">
        <w:t xml:space="preserve"> p</w:t>
      </w:r>
      <w:r w:rsidR="009E6FEB">
        <w:t xml:space="preserve">olicies and procedures that oversee and ensure </w:t>
      </w:r>
      <w:r w:rsidR="00641C28">
        <w:t>the safe and secure movement of materials, items</w:t>
      </w:r>
      <w:r w:rsidR="001504A8">
        <w:t>,</w:t>
      </w:r>
      <w:r w:rsidR="00641C28">
        <w:t xml:space="preserve"> and information </w:t>
      </w:r>
      <w:r>
        <w:t>are followed</w:t>
      </w:r>
      <w:r w:rsidR="00412B88">
        <w:t xml:space="preserve"> and align</w:t>
      </w:r>
      <w:r w:rsidR="00641C28">
        <w:t xml:space="preserve"> with the risk assessment</w:t>
      </w:r>
      <w:r w:rsidR="001504A8">
        <w:t>.</w:t>
      </w:r>
    </w:p>
    <w:p w14:paraId="7F285C07" w14:textId="2D362692" w:rsidR="000913A1" w:rsidRDefault="00620288" w:rsidP="004E5BAD">
      <w:pPr>
        <w:pStyle w:val="ListParagraph"/>
        <w:numPr>
          <w:ilvl w:val="1"/>
          <w:numId w:val="3"/>
        </w:numPr>
      </w:pPr>
      <w:r>
        <w:t xml:space="preserve">determines </w:t>
      </w:r>
      <w:r w:rsidR="009E6FEB">
        <w:t xml:space="preserve">which personnel are given the authority </w:t>
      </w:r>
      <w:r w:rsidR="00641C28">
        <w:t xml:space="preserve">to package, </w:t>
      </w:r>
      <w:r w:rsidR="005F2914">
        <w:t>release</w:t>
      </w:r>
      <w:r w:rsidR="00641C28">
        <w:t>, transport, ship, accept</w:t>
      </w:r>
      <w:r w:rsidR="0000226F">
        <w:t>,</w:t>
      </w:r>
      <w:r w:rsidR="00641C28">
        <w:t xml:space="preserve"> and unpack</w:t>
      </w:r>
      <w:r w:rsidR="009E6FEB">
        <w:t xml:space="preserve"> secured </w:t>
      </w:r>
      <w:r w:rsidR="00641C28">
        <w:t>materials, items</w:t>
      </w:r>
      <w:r w:rsidR="001504A8">
        <w:t>,</w:t>
      </w:r>
      <w:r w:rsidR="00641C28">
        <w:t xml:space="preserve"> and information</w:t>
      </w:r>
      <w:r w:rsidR="001504A8">
        <w:t>.</w:t>
      </w:r>
    </w:p>
    <w:p w14:paraId="17EFD524" w14:textId="418133E4" w:rsidR="00CF22EF" w:rsidRDefault="00611D17" w:rsidP="004E5BAD">
      <w:pPr>
        <w:pStyle w:val="ListParagraph"/>
        <w:numPr>
          <w:ilvl w:val="1"/>
          <w:numId w:val="3"/>
        </w:numPr>
      </w:pPr>
      <w:r>
        <w:t xml:space="preserve">determines </w:t>
      </w:r>
      <w:r w:rsidR="00CF22EF">
        <w:t>resource needs and oversees resource allocation</w:t>
      </w:r>
      <w:r>
        <w:t>s</w:t>
      </w:r>
      <w:r w:rsidR="00CF22EF">
        <w:t xml:space="preserve"> necessary to implement this </w:t>
      </w:r>
      <w:r w:rsidR="00604C20">
        <w:t>p</w:t>
      </w:r>
      <w:r>
        <w:t>rogram</w:t>
      </w:r>
      <w:r w:rsidR="000B649F">
        <w:t>.</w:t>
      </w:r>
    </w:p>
    <w:p w14:paraId="10BBB619" w14:textId="4923098A" w:rsidR="00FB20A9" w:rsidRDefault="00611D17" w:rsidP="004E5BAD">
      <w:pPr>
        <w:pStyle w:val="ListParagraph"/>
        <w:numPr>
          <w:ilvl w:val="1"/>
          <w:numId w:val="3"/>
        </w:numPr>
      </w:pPr>
      <w:r>
        <w:t xml:space="preserve">may </w:t>
      </w:r>
      <w:r w:rsidR="00FB20A9">
        <w:t xml:space="preserve">nominate </w:t>
      </w:r>
      <w:r w:rsidR="0050286B">
        <w:t xml:space="preserve">and approve a </w:t>
      </w:r>
      <w:r>
        <w:t>S</w:t>
      </w:r>
      <w:r w:rsidR="0050286B">
        <w:t xml:space="preserve">hipping </w:t>
      </w:r>
      <w:r>
        <w:t>O</w:t>
      </w:r>
      <w:r w:rsidR="0050286B">
        <w:t xml:space="preserve">fficer </w:t>
      </w:r>
      <w:r>
        <w:t>who</w:t>
      </w:r>
      <w:r w:rsidR="00604D47">
        <w:t xml:space="preserve"> </w:t>
      </w:r>
      <w:r w:rsidR="001624D8">
        <w:t xml:space="preserve">is </w:t>
      </w:r>
      <w:r w:rsidR="00604D47">
        <w:t>responsible for content of shipments</w:t>
      </w:r>
      <w:r w:rsidR="00985735">
        <w:t xml:space="preserve"> and serves as the point of contact during transit</w:t>
      </w:r>
      <w:r w:rsidR="00604D47">
        <w:t>.</w:t>
      </w:r>
    </w:p>
    <w:p w14:paraId="4A5F6A65" w14:textId="77777777" w:rsidR="000913A1" w:rsidRPr="00020CEA" w:rsidRDefault="000913A1" w:rsidP="004E5BAD">
      <w:pPr>
        <w:pStyle w:val="ListParagraph"/>
        <w:numPr>
          <w:ilvl w:val="0"/>
          <w:numId w:val="3"/>
        </w:numPr>
      </w:pPr>
      <w:r w:rsidRPr="00020CEA">
        <w:t xml:space="preserve">Security </w:t>
      </w:r>
      <w:r w:rsidRPr="006C4385">
        <w:rPr>
          <w:i/>
          <w:color w:val="C00000"/>
        </w:rPr>
        <w:t>Manager/Officer</w:t>
      </w:r>
      <w:r w:rsidRPr="00020CEA">
        <w:t xml:space="preserve">: </w:t>
      </w:r>
    </w:p>
    <w:p w14:paraId="35176A41" w14:textId="59509239" w:rsidR="001624D8" w:rsidRDefault="00C34FD8" w:rsidP="004E5BAD">
      <w:pPr>
        <w:pStyle w:val="ListParagraph"/>
        <w:numPr>
          <w:ilvl w:val="1"/>
          <w:numId w:val="3"/>
        </w:numPr>
      </w:pPr>
      <w:r>
        <w:t>p</w:t>
      </w:r>
      <w:r w:rsidR="000913A1" w:rsidRPr="00384C9C">
        <w:t>rovides expertise on effective and proportionate biosecurity measures to the team for risk assessment</w:t>
      </w:r>
      <w:r>
        <w:t>.</w:t>
      </w:r>
    </w:p>
    <w:p w14:paraId="1508A544" w14:textId="77777777" w:rsidR="004B23DB" w:rsidRPr="00F176FE" w:rsidRDefault="004B23DB" w:rsidP="004E5BAD">
      <w:pPr>
        <w:pStyle w:val="ListParagraph"/>
        <w:numPr>
          <w:ilvl w:val="1"/>
          <w:numId w:val="3"/>
        </w:numPr>
        <w:rPr>
          <w:color w:val="C00000"/>
        </w:rPr>
      </w:pPr>
      <w:r w:rsidRPr="00E860B1">
        <w:rPr>
          <w:color w:val="000000" w:themeColor="text1"/>
        </w:rPr>
        <w:t xml:space="preserve">supports investigations into biosecurity incidents in cooperation with the </w:t>
      </w:r>
      <w:r>
        <w:rPr>
          <w:color w:val="C00000"/>
        </w:rPr>
        <w:t>[</w:t>
      </w:r>
      <w:r w:rsidRPr="00E860B1">
        <w:rPr>
          <w:i/>
          <w:iCs/>
          <w:color w:val="C00000"/>
        </w:rPr>
        <w:t>BRM Advisor</w:t>
      </w:r>
      <w:r>
        <w:rPr>
          <w:color w:val="C00000"/>
        </w:rPr>
        <w:t>].</w:t>
      </w:r>
    </w:p>
    <w:p w14:paraId="3E69ADF4" w14:textId="2B220B36" w:rsidR="00C34FD8" w:rsidRPr="00C34FD8" w:rsidRDefault="000913A1" w:rsidP="004E5BAD">
      <w:pPr>
        <w:pStyle w:val="ListParagraph"/>
        <w:numPr>
          <w:ilvl w:val="1"/>
          <w:numId w:val="3"/>
        </w:numPr>
        <w:rPr>
          <w:i/>
          <w:iCs/>
          <w:color w:val="C00000"/>
        </w:rPr>
      </w:pPr>
      <w:r w:rsidRPr="00C34FD8">
        <w:rPr>
          <w:i/>
          <w:iCs/>
          <w:color w:val="C00000"/>
        </w:rPr>
        <w:t>provide</w:t>
      </w:r>
      <w:r w:rsidR="00C34FD8">
        <w:rPr>
          <w:i/>
          <w:iCs/>
          <w:color w:val="C00000"/>
        </w:rPr>
        <w:t>s</w:t>
      </w:r>
      <w:r w:rsidRPr="00C34FD8">
        <w:rPr>
          <w:i/>
          <w:iCs/>
          <w:color w:val="C00000"/>
        </w:rPr>
        <w:t xml:space="preserve"> regular security checks</w:t>
      </w:r>
      <w:r w:rsidR="00C34FD8">
        <w:rPr>
          <w:i/>
          <w:iCs/>
          <w:color w:val="C00000"/>
        </w:rPr>
        <w:t>.</w:t>
      </w:r>
    </w:p>
    <w:p w14:paraId="498191DD" w14:textId="65EA8C27" w:rsidR="000913A1" w:rsidRPr="00C34FD8" w:rsidRDefault="005B0DA7" w:rsidP="004E5BAD">
      <w:pPr>
        <w:pStyle w:val="ListParagraph"/>
        <w:numPr>
          <w:ilvl w:val="1"/>
          <w:numId w:val="3"/>
        </w:numPr>
        <w:rPr>
          <w:i/>
          <w:iCs/>
          <w:color w:val="C00000"/>
        </w:rPr>
      </w:pPr>
      <w:r w:rsidRPr="00C34FD8">
        <w:rPr>
          <w:i/>
          <w:iCs/>
          <w:color w:val="C00000"/>
        </w:rPr>
        <w:t>liaise</w:t>
      </w:r>
      <w:r w:rsidR="00C34FD8">
        <w:rPr>
          <w:i/>
          <w:iCs/>
          <w:color w:val="C00000"/>
        </w:rPr>
        <w:t>s</w:t>
      </w:r>
      <w:r w:rsidRPr="00C34FD8">
        <w:rPr>
          <w:i/>
          <w:iCs/>
          <w:color w:val="C00000"/>
        </w:rPr>
        <w:t xml:space="preserve"> with law enforcement</w:t>
      </w:r>
      <w:r w:rsidR="003B1421" w:rsidRPr="00C34FD8">
        <w:rPr>
          <w:i/>
          <w:iCs/>
          <w:color w:val="C00000"/>
        </w:rPr>
        <w:t>.</w:t>
      </w:r>
    </w:p>
    <w:p w14:paraId="0AC597B7" w14:textId="4DC6B46E" w:rsidR="000913A1" w:rsidRPr="00F347A2" w:rsidRDefault="00123298" w:rsidP="004E5BAD">
      <w:pPr>
        <w:pStyle w:val="ListParagraph"/>
        <w:numPr>
          <w:ilvl w:val="0"/>
          <w:numId w:val="3"/>
        </w:numPr>
        <w:spacing w:after="0"/>
        <w:rPr>
          <w:iCs/>
          <w:color w:val="000000" w:themeColor="text1"/>
        </w:rPr>
      </w:pPr>
      <w:r>
        <w:rPr>
          <w:iCs/>
          <w:color w:val="000000" w:themeColor="text1"/>
        </w:rPr>
        <w:t>BRM</w:t>
      </w:r>
      <w:r w:rsidR="000913A1" w:rsidRPr="00F347A2">
        <w:rPr>
          <w:iCs/>
          <w:color w:val="000000" w:themeColor="text1"/>
        </w:rPr>
        <w:t xml:space="preserve"> Advisor:</w:t>
      </w:r>
    </w:p>
    <w:p w14:paraId="3D35EAFA" w14:textId="77777777" w:rsidR="004F6A5B" w:rsidRPr="004B23DB" w:rsidRDefault="004F6A5B" w:rsidP="009F1620">
      <w:pPr>
        <w:pStyle w:val="paragraph"/>
        <w:numPr>
          <w:ilvl w:val="0"/>
          <w:numId w:val="4"/>
        </w:numPr>
        <w:spacing w:before="0" w:beforeAutospacing="0" w:after="0" w:afterAutospacing="0" w:line="276" w:lineRule="auto"/>
        <w:ind w:left="1440"/>
        <w:textAlignment w:val="baseline"/>
        <w:rPr>
          <w:rFonts w:ascii="Calibri" w:hAnsi="Calibri" w:cs="Calibri"/>
          <w:sz w:val="22"/>
          <w:szCs w:val="22"/>
        </w:rPr>
      </w:pPr>
      <w:r w:rsidRPr="004B23DB">
        <w:rPr>
          <w:rStyle w:val="normaltextrun"/>
          <w:rFonts w:ascii="Calibri" w:hAnsi="Calibri" w:cs="Calibri"/>
          <w:sz w:val="22"/>
          <w:szCs w:val="22"/>
        </w:rPr>
        <w:t>is given authority by Top Management to manage the BRM program.  </w:t>
      </w:r>
      <w:r w:rsidRPr="004B23DB">
        <w:rPr>
          <w:rStyle w:val="eop"/>
          <w:rFonts w:ascii="Calibri" w:hAnsi="Calibri" w:cs="Calibri"/>
          <w:sz w:val="22"/>
          <w:szCs w:val="22"/>
        </w:rPr>
        <w:t> </w:t>
      </w:r>
    </w:p>
    <w:p w14:paraId="588453C8" w14:textId="5D985351" w:rsidR="004F6A5B" w:rsidRPr="004B23DB" w:rsidRDefault="004F6A5B" w:rsidP="009F1620">
      <w:pPr>
        <w:pStyle w:val="paragraph"/>
        <w:numPr>
          <w:ilvl w:val="0"/>
          <w:numId w:val="5"/>
        </w:numPr>
        <w:spacing w:before="0" w:beforeAutospacing="0" w:after="0" w:afterAutospacing="0" w:line="276" w:lineRule="auto"/>
        <w:ind w:left="1440"/>
        <w:textAlignment w:val="baseline"/>
        <w:rPr>
          <w:rFonts w:ascii="Calibri" w:hAnsi="Calibri" w:cs="Calibri"/>
          <w:sz w:val="22"/>
          <w:szCs w:val="22"/>
        </w:rPr>
      </w:pPr>
      <w:r w:rsidRPr="004B23DB">
        <w:rPr>
          <w:rStyle w:val="normaltextrun"/>
          <w:rFonts w:ascii="Calibri" w:hAnsi="Calibri" w:cs="Calibri"/>
          <w:sz w:val="22"/>
          <w:szCs w:val="22"/>
        </w:rPr>
        <w:t xml:space="preserve">provides advice and guidance on </w:t>
      </w:r>
      <w:r w:rsidR="00123298">
        <w:rPr>
          <w:rStyle w:val="normaltextrun"/>
          <w:rFonts w:ascii="Calibri" w:hAnsi="Calibri" w:cs="Calibri"/>
          <w:sz w:val="22"/>
          <w:szCs w:val="22"/>
        </w:rPr>
        <w:t>BRM</w:t>
      </w:r>
      <w:r w:rsidRPr="004B23DB">
        <w:rPr>
          <w:rStyle w:val="normaltextrun"/>
          <w:rFonts w:ascii="Calibri" w:hAnsi="Calibri" w:cs="Calibri"/>
          <w:sz w:val="22"/>
          <w:szCs w:val="22"/>
        </w:rPr>
        <w:t xml:space="preserve"> issues, including the performance of risk assessments.   </w:t>
      </w:r>
      <w:r w:rsidRPr="004B23DB">
        <w:rPr>
          <w:rStyle w:val="eop"/>
          <w:rFonts w:ascii="Calibri" w:hAnsi="Calibri" w:cs="Calibri"/>
          <w:sz w:val="22"/>
          <w:szCs w:val="22"/>
        </w:rPr>
        <w:t> </w:t>
      </w:r>
    </w:p>
    <w:p w14:paraId="75F76CEC" w14:textId="04348DA1" w:rsidR="004F6A5B" w:rsidRPr="004B23DB" w:rsidRDefault="004F6A5B" w:rsidP="009F1620">
      <w:pPr>
        <w:pStyle w:val="paragraph"/>
        <w:numPr>
          <w:ilvl w:val="0"/>
          <w:numId w:val="6"/>
        </w:numPr>
        <w:spacing w:before="0" w:beforeAutospacing="0" w:after="0" w:afterAutospacing="0" w:line="276" w:lineRule="auto"/>
        <w:ind w:left="1440"/>
        <w:textAlignment w:val="baseline"/>
        <w:rPr>
          <w:rFonts w:ascii="Calibri" w:hAnsi="Calibri" w:cs="Calibri"/>
          <w:sz w:val="22"/>
          <w:szCs w:val="22"/>
        </w:rPr>
      </w:pPr>
      <w:r w:rsidRPr="004B23DB">
        <w:rPr>
          <w:rStyle w:val="normaltextrun"/>
          <w:rFonts w:ascii="Calibri" w:hAnsi="Calibri" w:cs="Calibri"/>
          <w:sz w:val="22"/>
          <w:szCs w:val="22"/>
        </w:rPr>
        <w:t xml:space="preserve">provides reports to Top Management on the status of the BRM </w:t>
      </w:r>
      <w:r w:rsidR="001F74D7">
        <w:rPr>
          <w:rStyle w:val="normaltextrun"/>
          <w:rFonts w:ascii="Calibri" w:hAnsi="Calibri" w:cs="Calibri"/>
          <w:sz w:val="22"/>
          <w:szCs w:val="22"/>
        </w:rPr>
        <w:t>p</w:t>
      </w:r>
      <w:r w:rsidRPr="004B23DB">
        <w:rPr>
          <w:rStyle w:val="normaltextrun"/>
          <w:rFonts w:ascii="Calibri" w:hAnsi="Calibri" w:cs="Calibri"/>
          <w:sz w:val="22"/>
          <w:szCs w:val="22"/>
        </w:rPr>
        <w:t>rogram. </w:t>
      </w:r>
      <w:r w:rsidRPr="004B23DB">
        <w:rPr>
          <w:rStyle w:val="eop"/>
          <w:rFonts w:ascii="Calibri" w:hAnsi="Calibri" w:cs="Calibri"/>
          <w:sz w:val="22"/>
          <w:szCs w:val="22"/>
        </w:rPr>
        <w:t> </w:t>
      </w:r>
    </w:p>
    <w:p w14:paraId="1A9E9DDE" w14:textId="77777777" w:rsidR="00EC47DA" w:rsidRPr="00EC47DA" w:rsidRDefault="004F6A5B" w:rsidP="009F1620">
      <w:pPr>
        <w:pStyle w:val="paragraph"/>
        <w:numPr>
          <w:ilvl w:val="0"/>
          <w:numId w:val="7"/>
        </w:numPr>
        <w:spacing w:before="0" w:beforeAutospacing="0" w:after="0" w:afterAutospacing="0" w:line="276" w:lineRule="auto"/>
        <w:ind w:left="1440"/>
        <w:textAlignment w:val="baseline"/>
        <w:rPr>
          <w:rStyle w:val="normaltextrun"/>
          <w:rFonts w:ascii="Calibri" w:hAnsi="Calibri" w:cs="Calibri"/>
          <w:i/>
          <w:iCs/>
          <w:color w:val="C00000"/>
          <w:sz w:val="22"/>
          <w:szCs w:val="22"/>
        </w:rPr>
      </w:pPr>
      <w:r w:rsidRPr="004B23DB">
        <w:rPr>
          <w:rStyle w:val="normaltextrun"/>
          <w:rFonts w:ascii="Calibri" w:hAnsi="Calibri" w:cs="Calibri"/>
          <w:sz w:val="22"/>
          <w:szCs w:val="22"/>
        </w:rPr>
        <w:t xml:space="preserve">has adequate knowledge and expertise in the organization’s scientific activities, accepted safety practices, facility operating systems, biosecurity practices, and regulatory requirements. </w:t>
      </w:r>
      <w:r w:rsidRPr="00EC47DA">
        <w:rPr>
          <w:rStyle w:val="normaltextrun"/>
          <w:rFonts w:ascii="Calibri" w:hAnsi="Calibri" w:cs="Calibri"/>
          <w:i/>
          <w:iCs/>
          <w:color w:val="C00000"/>
          <w:sz w:val="22"/>
          <w:szCs w:val="22"/>
        </w:rPr>
        <w:t>[Cite additional required knowledge as needed, i.e., high containment, animal husbandry requirements, vaccine production, clean room]</w:t>
      </w:r>
      <w:r w:rsidR="00EC47DA" w:rsidRPr="00EC47DA">
        <w:rPr>
          <w:rStyle w:val="normaltextrun"/>
          <w:rFonts w:ascii="Calibri" w:hAnsi="Calibri" w:cs="Calibri"/>
          <w:i/>
          <w:iCs/>
          <w:color w:val="C00000"/>
          <w:sz w:val="22"/>
          <w:szCs w:val="22"/>
        </w:rPr>
        <w:t>.</w:t>
      </w:r>
    </w:p>
    <w:p w14:paraId="57FD1F1D" w14:textId="30DB46C3" w:rsidR="00AF2902" w:rsidRDefault="00AF2902" w:rsidP="009F1620">
      <w:pPr>
        <w:pStyle w:val="ListParagraph"/>
        <w:numPr>
          <w:ilvl w:val="0"/>
          <w:numId w:val="3"/>
        </w:numPr>
      </w:pPr>
      <w:r>
        <w:t>Shipping and receiving personnel:</w:t>
      </w:r>
    </w:p>
    <w:p w14:paraId="26BF0244" w14:textId="4B324ED5" w:rsidR="007F7279" w:rsidRDefault="00BA0897" w:rsidP="009F1620">
      <w:pPr>
        <w:pStyle w:val="ListParagraph"/>
        <w:numPr>
          <w:ilvl w:val="1"/>
          <w:numId w:val="3"/>
        </w:numPr>
      </w:pPr>
      <w:r>
        <w:t>are</w:t>
      </w:r>
      <w:r w:rsidR="00604D47">
        <w:t xml:space="preserve"> designated and trained to properly package materials </w:t>
      </w:r>
      <w:r>
        <w:t xml:space="preserve">according to </w:t>
      </w:r>
      <w:r w:rsidR="00604D47">
        <w:t xml:space="preserve">procedures, regulations, and standards. </w:t>
      </w:r>
    </w:p>
    <w:p w14:paraId="712FD0FB" w14:textId="64072CE6" w:rsidR="00414E77" w:rsidRDefault="00432A58" w:rsidP="009F1620">
      <w:pPr>
        <w:pStyle w:val="ListParagraph"/>
        <w:numPr>
          <w:ilvl w:val="1"/>
          <w:numId w:val="3"/>
        </w:numPr>
      </w:pPr>
      <w:r>
        <w:t>a</w:t>
      </w:r>
      <w:r w:rsidR="007F7279">
        <w:t>ttend</w:t>
      </w:r>
      <w:r>
        <w:t xml:space="preserve"> shipping </w:t>
      </w:r>
      <w:r w:rsidR="00771EC1">
        <w:t xml:space="preserve">refresher courses </w:t>
      </w:r>
      <w:r>
        <w:t>according to regulatory requirements</w:t>
      </w:r>
      <w:r w:rsidR="00771EC1">
        <w:t>.</w:t>
      </w:r>
    </w:p>
    <w:p w14:paraId="4892BA70" w14:textId="331A2E97" w:rsidR="00DC0093" w:rsidRDefault="00353A2C" w:rsidP="009F1620">
      <w:pPr>
        <w:pStyle w:val="ListParagraph"/>
        <w:numPr>
          <w:ilvl w:val="1"/>
          <w:numId w:val="3"/>
        </w:numPr>
      </w:pPr>
      <w:r>
        <w:t>r</w:t>
      </w:r>
      <w:r w:rsidR="00DC0093">
        <w:t xml:space="preserve">eceiving personnel </w:t>
      </w:r>
      <w:r w:rsidR="001148DF">
        <w:t>are identified</w:t>
      </w:r>
      <w:r w:rsidR="00081163">
        <w:t xml:space="preserve"> and approved in advance of shipment, with contact details provided.</w:t>
      </w:r>
    </w:p>
    <w:p w14:paraId="1602CD1D" w14:textId="6F8B6CBA" w:rsidR="002D1AB8" w:rsidRDefault="002D1AB8" w:rsidP="009F1620">
      <w:pPr>
        <w:pStyle w:val="ListParagraph"/>
        <w:numPr>
          <w:ilvl w:val="0"/>
          <w:numId w:val="3"/>
        </w:numPr>
      </w:pPr>
      <w:r>
        <w:t>Shipping O</w:t>
      </w:r>
      <w:r w:rsidR="004C6069">
        <w:t>fficer:</w:t>
      </w:r>
    </w:p>
    <w:p w14:paraId="27ABC768" w14:textId="3A1D804A" w:rsidR="006459EF" w:rsidRDefault="009902A6" w:rsidP="009F1620">
      <w:pPr>
        <w:pStyle w:val="ListParagraph"/>
        <w:numPr>
          <w:ilvl w:val="1"/>
          <w:numId w:val="3"/>
        </w:numPr>
        <w:rPr>
          <w:color w:val="000000" w:themeColor="text1"/>
        </w:rPr>
      </w:pPr>
      <w:r w:rsidRPr="0043402A">
        <w:rPr>
          <w:color w:val="000000" w:themeColor="text1"/>
        </w:rPr>
        <w:t>is appointe</w:t>
      </w:r>
      <w:r w:rsidR="006459EF" w:rsidRPr="0043402A">
        <w:rPr>
          <w:color w:val="000000" w:themeColor="text1"/>
        </w:rPr>
        <w:t>d for the shipment of infectious substanc</w:t>
      </w:r>
      <w:r w:rsidR="005B2B0C">
        <w:rPr>
          <w:color w:val="000000" w:themeColor="text1"/>
        </w:rPr>
        <w:t>es and</w:t>
      </w:r>
      <w:r w:rsidR="006459EF" w:rsidRPr="0043402A">
        <w:rPr>
          <w:color w:val="000000" w:themeColor="text1"/>
        </w:rPr>
        <w:t xml:space="preserve"> formally approved </w:t>
      </w:r>
      <w:r w:rsidR="001C1DC7" w:rsidRPr="0043402A">
        <w:rPr>
          <w:color w:val="000000" w:themeColor="text1"/>
        </w:rPr>
        <w:t>by the</w:t>
      </w:r>
      <w:r w:rsidR="001C1DC7" w:rsidRPr="0043402A">
        <w:rPr>
          <w:i/>
          <w:iCs/>
          <w:color w:val="000000" w:themeColor="text1"/>
        </w:rPr>
        <w:t xml:space="preserve"> </w:t>
      </w:r>
      <w:r w:rsidR="00FA05CD" w:rsidRPr="003076C5">
        <w:rPr>
          <w:i/>
          <w:iCs/>
          <w:color w:val="C00000"/>
        </w:rPr>
        <w:t xml:space="preserve">Scientific Manager </w:t>
      </w:r>
      <w:r w:rsidR="001C1DC7" w:rsidRPr="0043402A">
        <w:rPr>
          <w:color w:val="000000" w:themeColor="text1"/>
        </w:rPr>
        <w:t>to perform</w:t>
      </w:r>
      <w:r w:rsidR="006459EF" w:rsidRPr="0043402A">
        <w:rPr>
          <w:color w:val="000000" w:themeColor="text1"/>
        </w:rPr>
        <w:t xml:space="preserve"> shipping activities.</w:t>
      </w:r>
    </w:p>
    <w:p w14:paraId="2CFCF750" w14:textId="43761DDC" w:rsidR="005B2B0C" w:rsidRPr="0043402A" w:rsidRDefault="00642B07" w:rsidP="009F1620">
      <w:pPr>
        <w:pStyle w:val="ListParagraph"/>
        <w:numPr>
          <w:ilvl w:val="1"/>
          <w:numId w:val="3"/>
        </w:numPr>
        <w:rPr>
          <w:color w:val="000000" w:themeColor="text1"/>
        </w:rPr>
      </w:pPr>
      <w:r>
        <w:rPr>
          <w:color w:val="000000" w:themeColor="text1"/>
        </w:rPr>
        <w:t>i</w:t>
      </w:r>
      <w:r w:rsidR="005B2B0C">
        <w:rPr>
          <w:color w:val="000000" w:themeColor="text1"/>
        </w:rPr>
        <w:t xml:space="preserve">s responsible for packaging </w:t>
      </w:r>
      <w:r>
        <w:rPr>
          <w:color w:val="000000" w:themeColor="text1"/>
        </w:rPr>
        <w:t>infectious substances and completing any associated documentation required for the shipment or transport.</w:t>
      </w:r>
    </w:p>
    <w:p w14:paraId="6D8FC891" w14:textId="3EDC7936" w:rsidR="000913A1" w:rsidRDefault="00120F48" w:rsidP="009F1620">
      <w:pPr>
        <w:pStyle w:val="ListParagraph"/>
        <w:numPr>
          <w:ilvl w:val="0"/>
          <w:numId w:val="3"/>
        </w:numPr>
      </w:pPr>
      <w:r>
        <w:t xml:space="preserve">Facility </w:t>
      </w:r>
      <w:r w:rsidR="009B53BF">
        <w:t>Personnel</w:t>
      </w:r>
      <w:r w:rsidR="000913A1">
        <w:t>:</w:t>
      </w:r>
    </w:p>
    <w:p w14:paraId="400E60EE" w14:textId="70AEA532" w:rsidR="000913A1" w:rsidRDefault="000913A1" w:rsidP="009F1620">
      <w:pPr>
        <w:pStyle w:val="ListParagraph"/>
        <w:numPr>
          <w:ilvl w:val="1"/>
          <w:numId w:val="3"/>
        </w:numPr>
      </w:pPr>
      <w:r>
        <w:lastRenderedPageBreak/>
        <w:t xml:space="preserve">are responsible for the proper implementation of </w:t>
      </w:r>
      <w:r w:rsidR="005F2914">
        <w:t xml:space="preserve">transport and shipping security </w:t>
      </w:r>
      <w:r>
        <w:t>measures</w:t>
      </w:r>
      <w:r w:rsidR="00653AAC">
        <w:t>.</w:t>
      </w:r>
    </w:p>
    <w:p w14:paraId="6FE438FE" w14:textId="51E2A833" w:rsidR="00653AAC" w:rsidRDefault="00132273" w:rsidP="009F1620">
      <w:pPr>
        <w:pStyle w:val="ListParagraph"/>
        <w:numPr>
          <w:ilvl w:val="1"/>
          <w:numId w:val="3"/>
        </w:numPr>
      </w:pPr>
      <w:r>
        <w:t>f</w:t>
      </w:r>
      <w:r w:rsidR="00653AAC" w:rsidRPr="004018B5">
        <w:t xml:space="preserve">ollow the </w:t>
      </w:r>
      <w:r w:rsidR="000A5293">
        <w:t>process</w:t>
      </w:r>
      <w:r w:rsidR="00BE6B15">
        <w:t>es</w:t>
      </w:r>
      <w:r w:rsidR="00653AAC" w:rsidRPr="004018B5">
        <w:t xml:space="preserve"> o</w:t>
      </w:r>
      <w:r w:rsidR="00653AAC">
        <w:t xml:space="preserve">utlined in this </w:t>
      </w:r>
      <w:r w:rsidR="00604C20">
        <w:t>p</w:t>
      </w:r>
      <w:r w:rsidR="00653AAC">
        <w:t>rogram Plan.</w:t>
      </w:r>
    </w:p>
    <w:p w14:paraId="01608BEA" w14:textId="1F88A612" w:rsidR="00653AAC" w:rsidRPr="00157A17" w:rsidRDefault="00125F6D" w:rsidP="004E5BAD">
      <w:pPr>
        <w:pStyle w:val="ListParagraph"/>
        <w:numPr>
          <w:ilvl w:val="1"/>
          <w:numId w:val="3"/>
        </w:numPr>
        <w:rPr>
          <w:i/>
          <w:iCs/>
          <w:color w:val="C00000"/>
        </w:rPr>
      </w:pPr>
      <w:r>
        <w:t>immediately r</w:t>
      </w:r>
      <w:r w:rsidR="00F60F1C" w:rsidRPr="004018B5">
        <w:t xml:space="preserve">eport </w:t>
      </w:r>
      <w:r w:rsidR="00653AAC" w:rsidRPr="004018B5">
        <w:t xml:space="preserve">any </w:t>
      </w:r>
      <w:r>
        <w:t>incidents or issues</w:t>
      </w:r>
      <w:r w:rsidRPr="004018B5">
        <w:t xml:space="preserve"> </w:t>
      </w:r>
      <w:r w:rsidR="00653AAC" w:rsidRPr="004018B5">
        <w:t xml:space="preserve">to </w:t>
      </w:r>
      <w:r w:rsidR="00653AAC" w:rsidRPr="00157A17">
        <w:rPr>
          <w:i/>
          <w:iCs/>
          <w:color w:val="C00000"/>
        </w:rPr>
        <w:t>the</w:t>
      </w:r>
      <w:r w:rsidRPr="00157A17">
        <w:rPr>
          <w:i/>
          <w:iCs/>
          <w:color w:val="C00000"/>
        </w:rPr>
        <w:t>ir Supervisor</w:t>
      </w:r>
      <w:r w:rsidR="004F58B2" w:rsidRPr="00157A17">
        <w:rPr>
          <w:i/>
          <w:iCs/>
          <w:color w:val="C00000"/>
        </w:rPr>
        <w:t>,</w:t>
      </w:r>
      <w:r w:rsidR="004F58B2" w:rsidRPr="00157A17">
        <w:rPr>
          <w:rStyle w:val="eop"/>
          <w:rFonts w:ascii="Calibri" w:hAnsi="Calibri" w:cs="Calibri"/>
          <w:i/>
          <w:iCs/>
          <w:color w:val="C00000"/>
        </w:rPr>
        <w:t xml:space="preserve"> </w:t>
      </w:r>
      <w:r w:rsidR="001E1054" w:rsidRPr="00157A17">
        <w:rPr>
          <w:rStyle w:val="eop"/>
          <w:rFonts w:ascii="Calibri" w:hAnsi="Calibri" w:cs="Calibri"/>
          <w:i/>
          <w:iCs/>
          <w:color w:val="C00000"/>
        </w:rPr>
        <w:t xml:space="preserve">and/or </w:t>
      </w:r>
      <w:r w:rsidR="001E1054" w:rsidRPr="00157A17">
        <w:rPr>
          <w:rStyle w:val="normaltextrun"/>
          <w:rFonts w:ascii="Calibri" w:hAnsi="Calibri" w:cs="Calibri"/>
          <w:i/>
          <w:iCs/>
          <w:color w:val="C00000"/>
        </w:rPr>
        <w:t>B</w:t>
      </w:r>
      <w:r w:rsidR="004F58B2" w:rsidRPr="00157A17">
        <w:rPr>
          <w:rStyle w:val="normaltextrun"/>
          <w:rFonts w:ascii="Calibri" w:hAnsi="Calibri" w:cs="Calibri"/>
          <w:i/>
          <w:iCs/>
          <w:color w:val="C00000"/>
        </w:rPr>
        <w:t>RM Advisor, and/or the Security personnel/manager.</w:t>
      </w:r>
    </w:p>
    <w:p w14:paraId="37DB6B40" w14:textId="77777777" w:rsidR="002A03EA" w:rsidRPr="00DC2CFA" w:rsidRDefault="002A03EA" w:rsidP="00C11620">
      <w:pPr>
        <w:pStyle w:val="ListParagraph"/>
        <w:ind w:left="1440"/>
      </w:pPr>
    </w:p>
    <w:p w14:paraId="77AE369D" w14:textId="77777777" w:rsidR="002B58F2" w:rsidRPr="006C4385" w:rsidRDefault="00DC2CFA" w:rsidP="009E74EE">
      <w:pPr>
        <w:pStyle w:val="ListParagraph"/>
        <w:numPr>
          <w:ilvl w:val="0"/>
          <w:numId w:val="1"/>
        </w:numPr>
        <w:rPr>
          <w:color w:val="C00000"/>
        </w:rPr>
      </w:pPr>
      <w:r w:rsidRPr="00A43326">
        <w:t>Preparation</w:t>
      </w:r>
      <w:r w:rsidR="00CD2561">
        <w:t xml:space="preserve"> </w:t>
      </w:r>
      <w:r w:rsidR="00CD2561" w:rsidRPr="006C4385">
        <w:rPr>
          <w:i/>
          <w:color w:val="C00000"/>
        </w:rPr>
        <w:t>(Anything that needs to be in place prior to commencing the procedure)</w:t>
      </w:r>
    </w:p>
    <w:p w14:paraId="2803C546" w14:textId="6CE4FCCB" w:rsidR="009C4313" w:rsidRPr="009E6FEB" w:rsidRDefault="005266D4" w:rsidP="009E6FEB">
      <w:pPr>
        <w:pStyle w:val="ListParagraph"/>
        <w:numPr>
          <w:ilvl w:val="1"/>
          <w:numId w:val="1"/>
        </w:numPr>
      </w:pPr>
      <w:r w:rsidRPr="00A43326">
        <w:t>Materials</w:t>
      </w:r>
    </w:p>
    <w:p w14:paraId="788F2929" w14:textId="1CBED1B1" w:rsidR="00F46943" w:rsidRPr="00611A0C" w:rsidRDefault="00987B93" w:rsidP="004E5BAD">
      <w:pPr>
        <w:pStyle w:val="ListParagraph"/>
        <w:numPr>
          <w:ilvl w:val="1"/>
          <w:numId w:val="3"/>
        </w:numPr>
        <w:rPr>
          <w:i/>
          <w:iCs/>
          <w:color w:val="C00000"/>
        </w:rPr>
      </w:pPr>
      <w:r w:rsidRPr="00752EBC">
        <w:t>High</w:t>
      </w:r>
      <w:r w:rsidR="007C1DBB">
        <w:t>-</w:t>
      </w:r>
      <w:r w:rsidRPr="00752EBC">
        <w:t>consequence</w:t>
      </w:r>
      <w:r w:rsidR="00F46943" w:rsidRPr="00752EBC">
        <w:t xml:space="preserve"> </w:t>
      </w:r>
      <w:r w:rsidR="00AD7C56">
        <w:t xml:space="preserve">biological </w:t>
      </w:r>
      <w:r w:rsidR="00F46943" w:rsidRPr="00752EBC">
        <w:t>materials, equipment, information</w:t>
      </w:r>
      <w:r w:rsidR="00ED4D46" w:rsidRPr="00752EBC">
        <w:t>,</w:t>
      </w:r>
      <w:r w:rsidR="00F46943" w:rsidRPr="00752EBC">
        <w:t xml:space="preserve"> and information systems </w:t>
      </w:r>
      <w:r w:rsidR="00F46943" w:rsidRPr="00611A0C">
        <w:rPr>
          <w:i/>
          <w:iCs/>
          <w:color w:val="C00000"/>
        </w:rPr>
        <w:t xml:space="preserve">(as defined by the </w:t>
      </w:r>
      <w:r w:rsidR="00F347A2" w:rsidRPr="00611A0C">
        <w:rPr>
          <w:i/>
          <w:iCs/>
          <w:color w:val="C00000"/>
        </w:rPr>
        <w:t>Scientific</w:t>
      </w:r>
      <w:r w:rsidR="00F46943" w:rsidRPr="00611A0C">
        <w:rPr>
          <w:i/>
          <w:iCs/>
          <w:color w:val="C00000"/>
        </w:rPr>
        <w:t xml:space="preserve"> Manager/Director </w:t>
      </w:r>
      <w:r w:rsidR="008A149B" w:rsidRPr="00611A0C">
        <w:rPr>
          <w:i/>
          <w:iCs/>
          <w:color w:val="C00000"/>
        </w:rPr>
        <w:t>to include</w:t>
      </w:r>
      <w:r w:rsidR="00F46943" w:rsidRPr="00611A0C">
        <w:rPr>
          <w:i/>
          <w:iCs/>
          <w:color w:val="C00000"/>
        </w:rPr>
        <w:t xml:space="preserve"> collections and reference strains of </w:t>
      </w:r>
      <w:r w:rsidR="00705FE1" w:rsidRPr="00611A0C">
        <w:rPr>
          <w:i/>
          <w:iCs/>
          <w:color w:val="C00000"/>
        </w:rPr>
        <w:t>high-consequence biological materials</w:t>
      </w:r>
      <w:r w:rsidR="00F46943" w:rsidRPr="00611A0C">
        <w:rPr>
          <w:i/>
          <w:iCs/>
          <w:color w:val="C00000"/>
        </w:rPr>
        <w:t>, sensitive information storage cabinets or computers, expensive assets, dual-use equipment, etc.)</w:t>
      </w:r>
      <w:r w:rsidR="008D4C5F">
        <w:rPr>
          <w:i/>
          <w:iCs/>
          <w:color w:val="C00000"/>
        </w:rPr>
        <w:t>.</w:t>
      </w:r>
    </w:p>
    <w:p w14:paraId="3E5F08BD" w14:textId="5A828215" w:rsidR="001D7472" w:rsidRDefault="005F2914" w:rsidP="004E5BAD">
      <w:pPr>
        <w:pStyle w:val="ListParagraph"/>
        <w:numPr>
          <w:ilvl w:val="1"/>
          <w:numId w:val="3"/>
        </w:numPr>
      </w:pPr>
      <w:r w:rsidRPr="00752EBC">
        <w:t xml:space="preserve">Packaging materials providing safety and security </w:t>
      </w:r>
      <w:r w:rsidR="00D640C7" w:rsidRPr="00752EBC">
        <w:t xml:space="preserve">as </w:t>
      </w:r>
      <w:r w:rsidRPr="00752EBC">
        <w:t>required by risk assessment</w:t>
      </w:r>
      <w:r w:rsidR="003350A4" w:rsidRPr="00752EBC">
        <w:t xml:space="preserve"> as well as </w:t>
      </w:r>
      <w:r w:rsidR="003350A4">
        <w:t>local, national, and international guidelines, standards, and regulations</w:t>
      </w:r>
      <w:r w:rsidR="00510DBE">
        <w:t>.</w:t>
      </w:r>
    </w:p>
    <w:p w14:paraId="0AC76634" w14:textId="422C7D18" w:rsidR="006A2476" w:rsidRPr="003350A4" w:rsidRDefault="006A2476" w:rsidP="009A2C07">
      <w:pPr>
        <w:pStyle w:val="ListParagraph"/>
        <w:numPr>
          <w:ilvl w:val="2"/>
          <w:numId w:val="3"/>
        </w:numPr>
      </w:pPr>
      <w:r>
        <w:t>Tamper-proof security tape with serial numbers (as needed)</w:t>
      </w:r>
      <w:r w:rsidR="00896299">
        <w:t>.</w:t>
      </w:r>
    </w:p>
    <w:p w14:paraId="329350B4" w14:textId="766E20B0" w:rsidR="00D8585F" w:rsidRDefault="005F2914" w:rsidP="00D8585F">
      <w:pPr>
        <w:pStyle w:val="ListParagraph"/>
        <w:numPr>
          <w:ilvl w:val="1"/>
          <w:numId w:val="3"/>
        </w:numPr>
      </w:pPr>
      <w:r w:rsidRPr="00752EBC">
        <w:t>Hazard labels (biohazard, corrosive hazard, flammable, etc.)</w:t>
      </w:r>
      <w:r w:rsidR="007071FB" w:rsidRPr="00752EBC">
        <w:t>.</w:t>
      </w:r>
    </w:p>
    <w:p w14:paraId="3861A098" w14:textId="3FC7D557" w:rsidR="006A2476" w:rsidRPr="00752EBC" w:rsidRDefault="006A2476" w:rsidP="00D8585F">
      <w:pPr>
        <w:pStyle w:val="ListParagraph"/>
        <w:numPr>
          <w:ilvl w:val="1"/>
          <w:numId w:val="3"/>
        </w:numPr>
      </w:pPr>
      <w:r>
        <w:t>Dry ice (as needed)</w:t>
      </w:r>
      <w:r w:rsidR="00896299">
        <w:t>.</w:t>
      </w:r>
    </w:p>
    <w:p w14:paraId="436C6107" w14:textId="77777777" w:rsidR="001037FD" w:rsidRPr="00A43326" w:rsidRDefault="001037FD" w:rsidP="006C408E">
      <w:pPr>
        <w:pStyle w:val="ListParagraph"/>
      </w:pPr>
    </w:p>
    <w:p w14:paraId="2FD3227C" w14:textId="77777777" w:rsidR="00213476" w:rsidRDefault="00213476" w:rsidP="00C968D6">
      <w:pPr>
        <w:pStyle w:val="ListParagraph"/>
        <w:numPr>
          <w:ilvl w:val="1"/>
          <w:numId w:val="1"/>
        </w:numPr>
      </w:pPr>
      <w:r>
        <w:t>Equipment</w:t>
      </w:r>
    </w:p>
    <w:p w14:paraId="7BAC5C36" w14:textId="7050395A" w:rsidR="00DC6A63" w:rsidRPr="006C4385" w:rsidRDefault="00DC6A63" w:rsidP="004E5BAD">
      <w:pPr>
        <w:pStyle w:val="ListParagraph"/>
        <w:numPr>
          <w:ilvl w:val="1"/>
          <w:numId w:val="3"/>
        </w:numPr>
        <w:rPr>
          <w:i/>
          <w:color w:val="C00000"/>
        </w:rPr>
      </w:pPr>
      <w:r w:rsidRPr="006C4385">
        <w:rPr>
          <w:i/>
          <w:color w:val="C00000"/>
        </w:rPr>
        <w:t>Computers (</w:t>
      </w:r>
      <w:r w:rsidR="005F2914" w:rsidRPr="006C4385">
        <w:rPr>
          <w:i/>
          <w:color w:val="C00000"/>
        </w:rPr>
        <w:t xml:space="preserve">e.g., </w:t>
      </w:r>
      <w:r w:rsidRPr="006C4385">
        <w:rPr>
          <w:i/>
          <w:color w:val="C00000"/>
        </w:rPr>
        <w:t xml:space="preserve">if using electronic </w:t>
      </w:r>
      <w:r w:rsidR="005F2914" w:rsidRPr="006C4385">
        <w:rPr>
          <w:i/>
          <w:color w:val="C00000"/>
        </w:rPr>
        <w:t>material control and accountability or electronic shipping software</w:t>
      </w:r>
      <w:r w:rsidRPr="006C4385">
        <w:rPr>
          <w:i/>
          <w:color w:val="C00000"/>
        </w:rPr>
        <w:t>)</w:t>
      </w:r>
      <w:r w:rsidR="00896299">
        <w:rPr>
          <w:i/>
          <w:color w:val="C00000"/>
        </w:rPr>
        <w:t>.</w:t>
      </w:r>
    </w:p>
    <w:p w14:paraId="6ADA04E1" w14:textId="50B52E3A" w:rsidR="005F2914" w:rsidRPr="009A2C07" w:rsidRDefault="005F2914" w:rsidP="004E5BAD">
      <w:pPr>
        <w:pStyle w:val="ListParagraph"/>
        <w:numPr>
          <w:ilvl w:val="1"/>
          <w:numId w:val="3"/>
        </w:numPr>
        <w:rPr>
          <w:i/>
          <w:color w:val="C00000"/>
        </w:rPr>
      </w:pPr>
      <w:r>
        <w:rPr>
          <w:iCs/>
          <w:color w:val="000000" w:themeColor="text1"/>
        </w:rPr>
        <w:t>Means</w:t>
      </w:r>
      <w:r w:rsidR="005B0DA7">
        <w:rPr>
          <w:iCs/>
          <w:color w:val="000000" w:themeColor="text1"/>
        </w:rPr>
        <w:t xml:space="preserve"> for</w:t>
      </w:r>
      <w:r>
        <w:rPr>
          <w:iCs/>
          <w:color w:val="000000" w:themeColor="text1"/>
        </w:rPr>
        <w:t xml:space="preserve"> secure on-campus, local, regional, national</w:t>
      </w:r>
      <w:r w:rsidR="007071FB">
        <w:rPr>
          <w:iCs/>
          <w:color w:val="000000" w:themeColor="text1"/>
        </w:rPr>
        <w:t>,</w:t>
      </w:r>
      <w:r>
        <w:rPr>
          <w:iCs/>
          <w:color w:val="000000" w:themeColor="text1"/>
        </w:rPr>
        <w:t xml:space="preserve"> and/or international conveyance</w:t>
      </w:r>
      <w:r w:rsidR="005B0DA7">
        <w:rPr>
          <w:iCs/>
          <w:color w:val="000000" w:themeColor="text1"/>
        </w:rPr>
        <w:t xml:space="preserve"> </w:t>
      </w:r>
      <w:r w:rsidR="005B0DA7" w:rsidRPr="006C4385">
        <w:rPr>
          <w:i/>
          <w:color w:val="C00000"/>
        </w:rPr>
        <w:t xml:space="preserve">(e.g., </w:t>
      </w:r>
      <w:r w:rsidR="003350A4" w:rsidRPr="006C4385">
        <w:rPr>
          <w:i/>
          <w:color w:val="C00000"/>
        </w:rPr>
        <w:t xml:space="preserve">security measures such as </w:t>
      </w:r>
      <w:r w:rsidR="005B0DA7" w:rsidRPr="006C4385">
        <w:rPr>
          <w:i/>
          <w:color w:val="C00000"/>
        </w:rPr>
        <w:t xml:space="preserve">lockable containers, tamper </w:t>
      </w:r>
      <w:r w:rsidR="003350A4" w:rsidRPr="006C4385">
        <w:rPr>
          <w:i/>
          <w:color w:val="C00000"/>
        </w:rPr>
        <w:t>prevention</w:t>
      </w:r>
      <w:r w:rsidR="005B0DA7" w:rsidRPr="006C4385">
        <w:rPr>
          <w:i/>
          <w:color w:val="C00000"/>
        </w:rPr>
        <w:t>, monitoring, trusted courier, escort)</w:t>
      </w:r>
      <w:r w:rsidR="00896299">
        <w:rPr>
          <w:i/>
          <w:color w:val="C00000"/>
        </w:rPr>
        <w:t>.</w:t>
      </w:r>
      <w:r w:rsidR="005B0DA7" w:rsidRPr="006C4385">
        <w:rPr>
          <w:iCs/>
          <w:color w:val="C00000"/>
        </w:rPr>
        <w:t xml:space="preserve"> </w:t>
      </w:r>
    </w:p>
    <w:p w14:paraId="14B02C39" w14:textId="51BB3CB6" w:rsidR="00D8585F" w:rsidRPr="009A2C07" w:rsidRDefault="00D8585F" w:rsidP="004E5BAD">
      <w:pPr>
        <w:pStyle w:val="ListParagraph"/>
        <w:numPr>
          <w:ilvl w:val="1"/>
          <w:numId w:val="3"/>
        </w:numPr>
        <w:rPr>
          <w:i/>
          <w:color w:val="C00000"/>
        </w:rPr>
      </w:pPr>
      <w:r w:rsidRPr="009A2C07">
        <w:rPr>
          <w:i/>
          <w:color w:val="C00000"/>
        </w:rPr>
        <w:t>Temperature monitoring equipment (as needed)</w:t>
      </w:r>
      <w:r w:rsidR="00896299">
        <w:rPr>
          <w:i/>
          <w:color w:val="C00000"/>
        </w:rPr>
        <w:t>.</w:t>
      </w:r>
    </w:p>
    <w:p w14:paraId="7028EBDE" w14:textId="17150390" w:rsidR="006A2476" w:rsidRPr="009A2C07" w:rsidRDefault="006A2476" w:rsidP="004E5BAD">
      <w:pPr>
        <w:pStyle w:val="ListParagraph"/>
        <w:numPr>
          <w:ilvl w:val="1"/>
          <w:numId w:val="3"/>
        </w:numPr>
        <w:rPr>
          <w:i/>
          <w:color w:val="C00000"/>
        </w:rPr>
      </w:pPr>
      <w:r w:rsidRPr="009A2C07">
        <w:rPr>
          <w:i/>
          <w:color w:val="C00000"/>
        </w:rPr>
        <w:t>Digital tracking devices (as needed)</w:t>
      </w:r>
      <w:r w:rsidR="00896299">
        <w:rPr>
          <w:i/>
          <w:color w:val="C00000"/>
        </w:rPr>
        <w:t>.</w:t>
      </w:r>
    </w:p>
    <w:p w14:paraId="34549069" w14:textId="77777777" w:rsidR="006C408E" w:rsidRPr="006C408E" w:rsidRDefault="006C408E" w:rsidP="006C408E">
      <w:pPr>
        <w:pStyle w:val="ListParagraph"/>
      </w:pPr>
    </w:p>
    <w:p w14:paraId="1E9AA7F6" w14:textId="69E85BBB" w:rsidR="0058019B" w:rsidRPr="006C4385" w:rsidRDefault="0058019B" w:rsidP="00C968D6">
      <w:pPr>
        <w:pStyle w:val="ListParagraph"/>
        <w:numPr>
          <w:ilvl w:val="1"/>
          <w:numId w:val="1"/>
        </w:numPr>
        <w:rPr>
          <w:color w:val="C00000"/>
        </w:rPr>
      </w:pPr>
      <w:r>
        <w:t xml:space="preserve">Records </w:t>
      </w:r>
      <w:r w:rsidRPr="001037FD">
        <w:t xml:space="preserve">and </w:t>
      </w:r>
      <w:r w:rsidR="00D610E6">
        <w:t>f</w:t>
      </w:r>
      <w:r w:rsidRPr="001037FD">
        <w:t>orms</w:t>
      </w:r>
      <w:r w:rsidR="00A7615B">
        <w:t xml:space="preserve"> </w:t>
      </w:r>
      <w:r w:rsidR="00A7615B" w:rsidRPr="006C4385">
        <w:rPr>
          <w:i/>
          <w:color w:val="C00000"/>
        </w:rPr>
        <w:t xml:space="preserve">(to be retained for a period of time [e.g., five years, three years after an employee leaves the facility] as defined by the </w:t>
      </w:r>
      <w:r w:rsidR="00F347A2" w:rsidRPr="006C4385">
        <w:rPr>
          <w:i/>
          <w:color w:val="C00000"/>
        </w:rPr>
        <w:t>Scientific</w:t>
      </w:r>
      <w:r w:rsidR="00A7615B" w:rsidRPr="006C4385">
        <w:rPr>
          <w:i/>
          <w:color w:val="C00000"/>
        </w:rPr>
        <w:t xml:space="preserve"> Manager/Director)</w:t>
      </w:r>
    </w:p>
    <w:p w14:paraId="1DFDEEF6" w14:textId="66102685" w:rsidR="00F46943" w:rsidRDefault="000C00D7" w:rsidP="004E5BAD">
      <w:pPr>
        <w:pStyle w:val="ListParagraph"/>
        <w:numPr>
          <w:ilvl w:val="1"/>
          <w:numId w:val="3"/>
        </w:numPr>
        <w:rPr>
          <w:i/>
          <w:iCs/>
          <w:color w:val="C00000"/>
        </w:rPr>
      </w:pPr>
      <w:r>
        <w:rPr>
          <w:i/>
          <w:iCs/>
          <w:color w:val="C00000"/>
        </w:rPr>
        <w:t xml:space="preserve">Chain of </w:t>
      </w:r>
      <w:r w:rsidR="005F2914" w:rsidRPr="007071FB">
        <w:rPr>
          <w:i/>
          <w:iCs/>
          <w:color w:val="C00000"/>
        </w:rPr>
        <w:t>Custody</w:t>
      </w:r>
      <w:r w:rsidR="00B57820">
        <w:rPr>
          <w:i/>
          <w:iCs/>
          <w:color w:val="C00000"/>
        </w:rPr>
        <w:t xml:space="preserve"> (CoC) f</w:t>
      </w:r>
      <w:r w:rsidR="005F2914" w:rsidRPr="007071FB">
        <w:rPr>
          <w:i/>
          <w:iCs/>
          <w:color w:val="C00000"/>
        </w:rPr>
        <w:t>orm</w:t>
      </w:r>
      <w:r w:rsidR="00B57820">
        <w:rPr>
          <w:i/>
          <w:iCs/>
          <w:color w:val="C00000"/>
        </w:rPr>
        <w:t>.</w:t>
      </w:r>
    </w:p>
    <w:p w14:paraId="722C0BE5" w14:textId="65E067F1" w:rsidR="00AC0DE5" w:rsidRDefault="00AC0DE5" w:rsidP="004E5BAD">
      <w:pPr>
        <w:pStyle w:val="ListParagraph"/>
        <w:numPr>
          <w:ilvl w:val="1"/>
          <w:numId w:val="3"/>
        </w:numPr>
        <w:rPr>
          <w:i/>
          <w:iCs/>
          <w:color w:val="C00000"/>
        </w:rPr>
      </w:pPr>
      <w:r>
        <w:rPr>
          <w:i/>
          <w:iCs/>
          <w:color w:val="C00000"/>
        </w:rPr>
        <w:t>Material Transfer Agreement</w:t>
      </w:r>
      <w:r w:rsidR="00B57820">
        <w:rPr>
          <w:i/>
          <w:iCs/>
          <w:color w:val="C00000"/>
        </w:rPr>
        <w:t xml:space="preserve"> (MTA).</w:t>
      </w:r>
    </w:p>
    <w:p w14:paraId="41930A67" w14:textId="70D10C29" w:rsidR="008A604B" w:rsidRPr="007071FB" w:rsidRDefault="008A604B" w:rsidP="004E5BAD">
      <w:pPr>
        <w:pStyle w:val="ListParagraph"/>
        <w:numPr>
          <w:ilvl w:val="1"/>
          <w:numId w:val="3"/>
        </w:numPr>
        <w:rPr>
          <w:i/>
          <w:iCs/>
          <w:color w:val="C00000"/>
        </w:rPr>
      </w:pPr>
      <w:r>
        <w:rPr>
          <w:i/>
          <w:iCs/>
          <w:color w:val="C00000"/>
        </w:rPr>
        <w:t>Due Diligence for Life Sciences Partnerships form.</w:t>
      </w:r>
    </w:p>
    <w:p w14:paraId="5BC9F760" w14:textId="459447ED" w:rsidR="00FE38A9" w:rsidRPr="00752EBC" w:rsidRDefault="00FE38A9" w:rsidP="004E5BAD">
      <w:pPr>
        <w:pStyle w:val="ListParagraph"/>
        <w:numPr>
          <w:ilvl w:val="1"/>
          <w:numId w:val="3"/>
        </w:numPr>
        <w:rPr>
          <w:i/>
          <w:iCs/>
          <w:color w:val="C00000"/>
        </w:rPr>
      </w:pPr>
      <w:r w:rsidRPr="005466BF">
        <w:rPr>
          <w:i/>
          <w:iCs/>
          <w:color w:val="C00000"/>
        </w:rPr>
        <w:t xml:space="preserve">Hazardous </w:t>
      </w:r>
      <w:r w:rsidR="00B57820">
        <w:rPr>
          <w:i/>
          <w:iCs/>
          <w:color w:val="C00000"/>
        </w:rPr>
        <w:t>s</w:t>
      </w:r>
      <w:r w:rsidRPr="005466BF">
        <w:rPr>
          <w:i/>
          <w:iCs/>
          <w:color w:val="C00000"/>
        </w:rPr>
        <w:t>hipping</w:t>
      </w:r>
      <w:r w:rsidRPr="00752EBC">
        <w:rPr>
          <w:i/>
          <w:iCs/>
          <w:color w:val="C00000"/>
        </w:rPr>
        <w:t xml:space="preserve"> </w:t>
      </w:r>
      <w:r w:rsidR="00B57820">
        <w:rPr>
          <w:i/>
          <w:iCs/>
          <w:color w:val="C00000"/>
        </w:rPr>
        <w:t>f</w:t>
      </w:r>
      <w:r w:rsidRPr="005466BF">
        <w:rPr>
          <w:i/>
          <w:iCs/>
          <w:color w:val="C00000"/>
        </w:rPr>
        <w:t>orm</w:t>
      </w:r>
      <w:r w:rsidR="00B57820">
        <w:rPr>
          <w:i/>
          <w:iCs/>
          <w:color w:val="C00000"/>
        </w:rPr>
        <w:t>.</w:t>
      </w:r>
    </w:p>
    <w:p w14:paraId="392C60F9" w14:textId="7C99ECC8" w:rsidR="00FE38A9" w:rsidRDefault="00FE38A9" w:rsidP="004E5BAD">
      <w:pPr>
        <w:pStyle w:val="ListParagraph"/>
        <w:numPr>
          <w:ilvl w:val="1"/>
          <w:numId w:val="3"/>
        </w:numPr>
        <w:rPr>
          <w:i/>
          <w:iCs/>
          <w:color w:val="C00000"/>
        </w:rPr>
      </w:pPr>
      <w:r w:rsidRPr="005466BF">
        <w:rPr>
          <w:i/>
          <w:iCs/>
          <w:color w:val="C00000"/>
        </w:rPr>
        <w:t xml:space="preserve">Shipping </w:t>
      </w:r>
      <w:r w:rsidR="00B57820">
        <w:rPr>
          <w:i/>
          <w:iCs/>
          <w:color w:val="C00000"/>
        </w:rPr>
        <w:t>b</w:t>
      </w:r>
      <w:r w:rsidRPr="005466BF">
        <w:rPr>
          <w:i/>
          <w:iCs/>
          <w:color w:val="C00000"/>
        </w:rPr>
        <w:t xml:space="preserve">ill of </w:t>
      </w:r>
      <w:r w:rsidR="00B57820">
        <w:rPr>
          <w:i/>
          <w:iCs/>
          <w:color w:val="C00000"/>
        </w:rPr>
        <w:t>l</w:t>
      </w:r>
      <w:r w:rsidRPr="005466BF">
        <w:rPr>
          <w:i/>
          <w:iCs/>
          <w:color w:val="C00000"/>
        </w:rPr>
        <w:t>ading</w:t>
      </w:r>
      <w:r w:rsidR="00B57820">
        <w:rPr>
          <w:i/>
          <w:iCs/>
          <w:color w:val="C00000"/>
        </w:rPr>
        <w:t>.</w:t>
      </w:r>
    </w:p>
    <w:p w14:paraId="7EFC2A4B" w14:textId="2640C9E8" w:rsidR="00D8585F" w:rsidRPr="00752EBC" w:rsidRDefault="00D8585F" w:rsidP="004E5BAD">
      <w:pPr>
        <w:pStyle w:val="ListParagraph"/>
        <w:numPr>
          <w:ilvl w:val="1"/>
          <w:numId w:val="3"/>
        </w:numPr>
        <w:rPr>
          <w:i/>
          <w:iCs/>
          <w:color w:val="C00000"/>
        </w:rPr>
      </w:pPr>
      <w:r>
        <w:rPr>
          <w:i/>
          <w:iCs/>
          <w:color w:val="C00000"/>
        </w:rPr>
        <w:t>Packaging list</w:t>
      </w:r>
      <w:r w:rsidR="00B57820">
        <w:rPr>
          <w:i/>
          <w:iCs/>
          <w:color w:val="C00000"/>
        </w:rPr>
        <w:t>.</w:t>
      </w:r>
      <w:r>
        <w:rPr>
          <w:i/>
          <w:iCs/>
          <w:color w:val="C00000"/>
        </w:rPr>
        <w:t xml:space="preserve"> </w:t>
      </w:r>
    </w:p>
    <w:p w14:paraId="6D8FDDB8" w14:textId="21FE5DD2" w:rsidR="00415015" w:rsidRPr="00AF2902" w:rsidRDefault="00415015" w:rsidP="004E5BAD">
      <w:pPr>
        <w:pStyle w:val="ListParagraph"/>
        <w:numPr>
          <w:ilvl w:val="1"/>
          <w:numId w:val="3"/>
        </w:numPr>
        <w:rPr>
          <w:i/>
          <w:iCs/>
          <w:color w:val="C00000"/>
        </w:rPr>
      </w:pPr>
      <w:r w:rsidRPr="00AF2902">
        <w:rPr>
          <w:i/>
          <w:iCs/>
          <w:color w:val="C00000"/>
        </w:rPr>
        <w:t xml:space="preserve">Shipping </w:t>
      </w:r>
      <w:r w:rsidR="00B57820">
        <w:rPr>
          <w:i/>
          <w:iCs/>
          <w:color w:val="C00000"/>
        </w:rPr>
        <w:t>m</w:t>
      </w:r>
      <w:r w:rsidRPr="00AF2902">
        <w:rPr>
          <w:i/>
          <w:iCs/>
          <w:color w:val="C00000"/>
        </w:rPr>
        <w:t xml:space="preserve">anagement </w:t>
      </w:r>
      <w:r w:rsidR="00B57820">
        <w:rPr>
          <w:i/>
          <w:iCs/>
          <w:color w:val="C00000"/>
        </w:rPr>
        <w:t>s</w:t>
      </w:r>
      <w:r w:rsidRPr="00AF2902">
        <w:rPr>
          <w:i/>
          <w:iCs/>
          <w:color w:val="C00000"/>
        </w:rPr>
        <w:t>ystem (</w:t>
      </w:r>
      <w:r w:rsidR="005B0DA7" w:rsidRPr="00AF2902">
        <w:rPr>
          <w:i/>
          <w:iCs/>
          <w:color w:val="C00000"/>
        </w:rPr>
        <w:t>e.g.,</w:t>
      </w:r>
      <w:r w:rsidRPr="00AF2902">
        <w:rPr>
          <w:i/>
          <w:iCs/>
          <w:color w:val="C00000"/>
        </w:rPr>
        <w:t xml:space="preserve"> paper-based/notebook electronic/spreadsheet/database) and associated form(s) to record transport, shipping, and receiving</w:t>
      </w:r>
      <w:r w:rsidR="009A2C07">
        <w:rPr>
          <w:i/>
          <w:iCs/>
          <w:color w:val="C00000"/>
        </w:rPr>
        <w:t>.</w:t>
      </w:r>
    </w:p>
    <w:p w14:paraId="16420F52" w14:textId="2B2B5066" w:rsidR="00DC6A63" w:rsidRPr="00752EBC" w:rsidRDefault="00DC6A63" w:rsidP="004E5BAD">
      <w:pPr>
        <w:pStyle w:val="ListParagraph"/>
        <w:numPr>
          <w:ilvl w:val="1"/>
          <w:numId w:val="3"/>
        </w:numPr>
        <w:rPr>
          <w:i/>
          <w:iCs/>
          <w:color w:val="C00000"/>
        </w:rPr>
      </w:pPr>
      <w:r w:rsidRPr="00752EBC">
        <w:rPr>
          <w:i/>
          <w:iCs/>
          <w:color w:val="C00000"/>
        </w:rPr>
        <w:lastRenderedPageBreak/>
        <w:t xml:space="preserve">Third party records (e.g., </w:t>
      </w:r>
      <w:r w:rsidR="00D8585F">
        <w:rPr>
          <w:i/>
          <w:iCs/>
          <w:color w:val="C00000"/>
        </w:rPr>
        <w:t xml:space="preserve">permits, </w:t>
      </w:r>
      <w:r w:rsidRPr="00752EBC">
        <w:rPr>
          <w:i/>
          <w:iCs/>
          <w:color w:val="C00000"/>
        </w:rPr>
        <w:t xml:space="preserve">contracts, agreements, personnel backgrounds, </w:t>
      </w:r>
      <w:r w:rsidR="00D8585F">
        <w:rPr>
          <w:i/>
          <w:iCs/>
          <w:color w:val="C00000"/>
        </w:rPr>
        <w:t xml:space="preserve">due diligence records, </w:t>
      </w:r>
      <w:r w:rsidRPr="00752EBC">
        <w:rPr>
          <w:i/>
          <w:iCs/>
          <w:color w:val="C00000"/>
        </w:rPr>
        <w:t>physical security assessments and features of vendors, suppliers)</w:t>
      </w:r>
      <w:r w:rsidR="00871083">
        <w:rPr>
          <w:i/>
          <w:iCs/>
          <w:color w:val="C00000"/>
        </w:rPr>
        <w:t>.</w:t>
      </w:r>
    </w:p>
    <w:p w14:paraId="2523E169" w14:textId="77777777" w:rsidR="001037FD" w:rsidRPr="001037FD" w:rsidRDefault="001037FD" w:rsidP="001037FD">
      <w:pPr>
        <w:pStyle w:val="ListParagraph"/>
        <w:ind w:left="1080"/>
      </w:pPr>
    </w:p>
    <w:p w14:paraId="3DC11CFD" w14:textId="711AE9F6" w:rsidR="00502191" w:rsidRPr="00902301" w:rsidRDefault="00502191" w:rsidP="00902301">
      <w:pPr>
        <w:pStyle w:val="ListParagraph"/>
        <w:numPr>
          <w:ilvl w:val="0"/>
          <w:numId w:val="1"/>
        </w:numPr>
        <w:rPr>
          <w:i/>
          <w:color w:val="00589A"/>
        </w:rPr>
      </w:pPr>
      <w:r>
        <w:rPr>
          <w:color w:val="000000" w:themeColor="text1"/>
        </w:rPr>
        <w:t>Transport and Shipping Policies</w:t>
      </w:r>
    </w:p>
    <w:p w14:paraId="0327D8C4" w14:textId="77777777" w:rsidR="00D430C4" w:rsidRDefault="00D430C4" w:rsidP="00502191">
      <w:pPr>
        <w:pStyle w:val="ListParagraph"/>
        <w:rPr>
          <w:i/>
          <w:iCs/>
          <w:color w:val="C00000"/>
        </w:rPr>
      </w:pPr>
    </w:p>
    <w:p w14:paraId="3484FE19" w14:textId="27C2EF42" w:rsidR="00D430C4" w:rsidRDefault="00553B3D" w:rsidP="00902301">
      <w:pPr>
        <w:pStyle w:val="ListParagraph"/>
        <w:numPr>
          <w:ilvl w:val="7"/>
          <w:numId w:val="1"/>
        </w:numPr>
        <w:spacing w:after="0"/>
        <w:ind w:left="1080"/>
      </w:pPr>
      <w:r>
        <w:t>Program policies</w:t>
      </w:r>
    </w:p>
    <w:p w14:paraId="39BB7DD9" w14:textId="07699EB2" w:rsidR="00B52884" w:rsidRDefault="005C465A" w:rsidP="00902301">
      <w:pPr>
        <w:ind w:left="990"/>
      </w:pPr>
      <w:r>
        <w:t xml:space="preserve">The management of </w:t>
      </w:r>
      <w:r w:rsidR="00D6794E">
        <w:t>[</w:t>
      </w:r>
      <w:r w:rsidR="00D6794E" w:rsidRPr="00902301">
        <w:rPr>
          <w:i/>
          <w:iCs/>
          <w:color w:val="C00000"/>
        </w:rPr>
        <w:t>Facility Name</w:t>
      </w:r>
      <w:r w:rsidR="00D6794E">
        <w:t>] supports</w:t>
      </w:r>
      <w:r w:rsidR="00154364">
        <w:t xml:space="preserve"> procedures and activities that ensure</w:t>
      </w:r>
      <w:r>
        <w:t xml:space="preserve"> the safe and secure transport and shipping of hazardous </w:t>
      </w:r>
      <w:r w:rsidR="00B86AE9">
        <w:t xml:space="preserve">and/or high-consequence biological </w:t>
      </w:r>
      <w:r>
        <w:t>materials</w:t>
      </w:r>
      <w:r w:rsidR="00746C34">
        <w:t xml:space="preserve"> to protect personnel, the community, and the environment</w:t>
      </w:r>
      <w:r>
        <w:t xml:space="preserve">. </w:t>
      </w:r>
    </w:p>
    <w:p w14:paraId="66473F1A" w14:textId="36C4DDFB" w:rsidR="00553B3D" w:rsidRPr="00DC7174" w:rsidRDefault="00AA7F1C" w:rsidP="00995799">
      <w:pPr>
        <w:pStyle w:val="ListParagraph"/>
        <w:numPr>
          <w:ilvl w:val="0"/>
          <w:numId w:val="54"/>
        </w:numPr>
        <w:spacing w:after="120"/>
        <w:ind w:left="1710"/>
        <w:contextualSpacing w:val="0"/>
        <w:rPr>
          <w:color w:val="000000" w:themeColor="text1"/>
        </w:rPr>
      </w:pPr>
      <w:r w:rsidRPr="00DC7174">
        <w:rPr>
          <w:color w:val="000000" w:themeColor="text1"/>
        </w:rPr>
        <w:t xml:space="preserve">All </w:t>
      </w:r>
      <w:r w:rsidR="00F968B9" w:rsidRPr="00DC7174">
        <w:rPr>
          <w:color w:val="000000" w:themeColor="text1"/>
        </w:rPr>
        <w:t xml:space="preserve">transport and </w:t>
      </w:r>
      <w:r w:rsidRPr="00DC7174">
        <w:rPr>
          <w:color w:val="000000" w:themeColor="text1"/>
        </w:rPr>
        <w:t xml:space="preserve">shipments of hazardous </w:t>
      </w:r>
      <w:r w:rsidR="00B86AE9">
        <w:t xml:space="preserve">and/or high-consequence biological </w:t>
      </w:r>
      <w:r w:rsidRPr="00DC7174">
        <w:rPr>
          <w:color w:val="000000" w:themeColor="text1"/>
        </w:rPr>
        <w:t xml:space="preserve">materials are performed according to </w:t>
      </w:r>
      <w:r w:rsidR="002279A8">
        <w:rPr>
          <w:color w:val="000000" w:themeColor="text1"/>
        </w:rPr>
        <w:t>p</w:t>
      </w:r>
      <w:r w:rsidRPr="00DC7174">
        <w:rPr>
          <w:color w:val="000000" w:themeColor="text1"/>
        </w:rPr>
        <w:t>rogram procedures</w:t>
      </w:r>
      <w:r w:rsidR="00892B81" w:rsidRPr="00DC7174">
        <w:rPr>
          <w:color w:val="000000" w:themeColor="text1"/>
        </w:rPr>
        <w:t>, national,</w:t>
      </w:r>
      <w:r w:rsidR="00B15A1D" w:rsidRPr="00DC7174">
        <w:rPr>
          <w:color w:val="000000" w:themeColor="text1"/>
        </w:rPr>
        <w:t xml:space="preserve"> and</w:t>
      </w:r>
      <w:r w:rsidR="00892B81" w:rsidRPr="00DC7174">
        <w:rPr>
          <w:color w:val="000000" w:themeColor="text1"/>
        </w:rPr>
        <w:t xml:space="preserve"> international regulations as applicable to the material being shipped.</w:t>
      </w:r>
      <w:r w:rsidR="0019446A" w:rsidRPr="00DC7174">
        <w:rPr>
          <w:color w:val="000000" w:themeColor="text1"/>
        </w:rPr>
        <w:t xml:space="preserve">  Failure to follow </w:t>
      </w:r>
      <w:r w:rsidR="007521EE">
        <w:rPr>
          <w:color w:val="000000" w:themeColor="text1"/>
        </w:rPr>
        <w:t>p</w:t>
      </w:r>
      <w:r w:rsidR="0019446A" w:rsidRPr="00DC7174">
        <w:rPr>
          <w:color w:val="000000" w:themeColor="text1"/>
        </w:rPr>
        <w:t xml:space="preserve">rogram procedures </w:t>
      </w:r>
      <w:r w:rsidR="00D63B92" w:rsidRPr="00DC7174">
        <w:rPr>
          <w:color w:val="000000" w:themeColor="text1"/>
        </w:rPr>
        <w:t>can result in loss of a</w:t>
      </w:r>
      <w:r w:rsidR="00585023" w:rsidRPr="00DC7174">
        <w:rPr>
          <w:color w:val="000000" w:themeColor="text1"/>
        </w:rPr>
        <w:t>pproval</w:t>
      </w:r>
      <w:r w:rsidR="00D63B92" w:rsidRPr="00DC7174">
        <w:rPr>
          <w:color w:val="000000" w:themeColor="text1"/>
        </w:rPr>
        <w:t xml:space="preserve"> to ship </w:t>
      </w:r>
      <w:r w:rsidR="00B86AE9">
        <w:rPr>
          <w:color w:val="000000" w:themeColor="text1"/>
        </w:rPr>
        <w:t>these</w:t>
      </w:r>
      <w:r w:rsidR="00585023" w:rsidRPr="00DC7174">
        <w:rPr>
          <w:color w:val="000000" w:themeColor="text1"/>
        </w:rPr>
        <w:t xml:space="preserve"> </w:t>
      </w:r>
      <w:r w:rsidR="00D63B92" w:rsidRPr="00DC7174">
        <w:rPr>
          <w:color w:val="000000" w:themeColor="text1"/>
        </w:rPr>
        <w:t>materials up to and including termination of employment.</w:t>
      </w:r>
    </w:p>
    <w:p w14:paraId="60B3B5AC" w14:textId="414BA675" w:rsidR="00093868" w:rsidRPr="00DC7174" w:rsidRDefault="00AD0C33" w:rsidP="00995799">
      <w:pPr>
        <w:pStyle w:val="ListParagraph"/>
        <w:numPr>
          <w:ilvl w:val="0"/>
          <w:numId w:val="54"/>
        </w:numPr>
        <w:spacing w:after="120"/>
        <w:ind w:left="1710"/>
        <w:contextualSpacing w:val="0"/>
        <w:rPr>
          <w:color w:val="000000" w:themeColor="text1"/>
        </w:rPr>
      </w:pPr>
      <w:r w:rsidRPr="00DC7174">
        <w:rPr>
          <w:color w:val="000000" w:themeColor="text1"/>
        </w:rPr>
        <w:t>Only trained and</w:t>
      </w:r>
      <w:r w:rsidR="00502191" w:rsidRPr="00DC7174">
        <w:rPr>
          <w:color w:val="000000" w:themeColor="text1"/>
        </w:rPr>
        <w:t xml:space="preserve"> authorized </w:t>
      </w:r>
      <w:r w:rsidRPr="00DC7174">
        <w:rPr>
          <w:color w:val="000000" w:themeColor="text1"/>
        </w:rPr>
        <w:t xml:space="preserve">personnel </w:t>
      </w:r>
      <w:r w:rsidR="0048119B" w:rsidRPr="00DC7174">
        <w:rPr>
          <w:color w:val="000000" w:themeColor="text1"/>
        </w:rPr>
        <w:t>may</w:t>
      </w:r>
      <w:r w:rsidR="00502191" w:rsidRPr="00DC7174">
        <w:rPr>
          <w:color w:val="000000" w:themeColor="text1"/>
        </w:rPr>
        <w:t xml:space="preserve"> package, receive, ship, and transport</w:t>
      </w:r>
      <w:r w:rsidR="0048119B" w:rsidRPr="00DC7174">
        <w:rPr>
          <w:color w:val="000000" w:themeColor="text1"/>
        </w:rPr>
        <w:t xml:space="preserve"> hazardous materials</w:t>
      </w:r>
      <w:r w:rsidR="00502191" w:rsidRPr="00DC7174">
        <w:rPr>
          <w:color w:val="000000" w:themeColor="text1"/>
        </w:rPr>
        <w:t>.</w:t>
      </w:r>
    </w:p>
    <w:p w14:paraId="718C4ACC" w14:textId="31F03892" w:rsidR="00502191" w:rsidRPr="00DC7174" w:rsidRDefault="00A06578" w:rsidP="00995799">
      <w:pPr>
        <w:pStyle w:val="ListParagraph"/>
        <w:numPr>
          <w:ilvl w:val="0"/>
          <w:numId w:val="54"/>
        </w:numPr>
        <w:spacing w:after="120"/>
        <w:ind w:left="1710"/>
        <w:contextualSpacing w:val="0"/>
        <w:rPr>
          <w:color w:val="000000" w:themeColor="text1"/>
        </w:rPr>
      </w:pPr>
      <w:r w:rsidRPr="00DC7174">
        <w:rPr>
          <w:color w:val="000000" w:themeColor="text1"/>
        </w:rPr>
        <w:t>The</w:t>
      </w:r>
      <w:r w:rsidRPr="00DC7174">
        <w:rPr>
          <w:i/>
          <w:iCs/>
          <w:color w:val="000000" w:themeColor="text1"/>
        </w:rPr>
        <w:t xml:space="preserve"> </w:t>
      </w:r>
      <w:r w:rsidRPr="00902301">
        <w:rPr>
          <w:i/>
          <w:iCs/>
          <w:color w:val="C00000"/>
        </w:rPr>
        <w:t xml:space="preserve">[BRM Advisor] </w:t>
      </w:r>
      <w:r w:rsidR="00380DF3" w:rsidRPr="00DC7174">
        <w:rPr>
          <w:color w:val="000000" w:themeColor="text1"/>
        </w:rPr>
        <w:t xml:space="preserve">coordinates the investigation of all incidents related to this </w:t>
      </w:r>
      <w:r w:rsidR="002279A8">
        <w:rPr>
          <w:color w:val="000000" w:themeColor="text1"/>
        </w:rPr>
        <w:t>p</w:t>
      </w:r>
      <w:r w:rsidR="00380DF3" w:rsidRPr="00DC7174">
        <w:rPr>
          <w:color w:val="000000" w:themeColor="text1"/>
        </w:rPr>
        <w:t>rogram and may</w:t>
      </w:r>
      <w:r w:rsidR="0086796D" w:rsidRPr="00DC7174">
        <w:rPr>
          <w:color w:val="000000" w:themeColor="text1"/>
        </w:rPr>
        <w:t xml:space="preserve"> enlist the assistance of</w:t>
      </w:r>
      <w:r w:rsidR="00F968B9" w:rsidRPr="00DC7174">
        <w:rPr>
          <w:color w:val="000000" w:themeColor="text1"/>
        </w:rPr>
        <w:t xml:space="preserve"> </w:t>
      </w:r>
      <w:r w:rsidR="0086796D" w:rsidRPr="00DC7174">
        <w:rPr>
          <w:color w:val="000000" w:themeColor="text1"/>
        </w:rPr>
        <w:t>other personnel as needed.</w:t>
      </w:r>
      <w:r w:rsidR="00380DF3" w:rsidRPr="00DC7174">
        <w:rPr>
          <w:color w:val="000000" w:themeColor="text1"/>
        </w:rPr>
        <w:t xml:space="preserve"> </w:t>
      </w:r>
    </w:p>
    <w:p w14:paraId="2E1E67F3" w14:textId="7650686A" w:rsidR="00502191" w:rsidRPr="00DC7174" w:rsidRDefault="00BD721E" w:rsidP="00995799">
      <w:pPr>
        <w:pStyle w:val="ListParagraph"/>
        <w:numPr>
          <w:ilvl w:val="0"/>
          <w:numId w:val="54"/>
        </w:numPr>
        <w:spacing w:after="120"/>
        <w:ind w:left="1710"/>
        <w:contextualSpacing w:val="0"/>
        <w:rPr>
          <w:color w:val="000000" w:themeColor="text1"/>
        </w:rPr>
      </w:pPr>
      <w:r w:rsidRPr="00DC7174">
        <w:rPr>
          <w:color w:val="000000" w:themeColor="text1"/>
        </w:rPr>
        <w:t>The</w:t>
      </w:r>
      <w:r w:rsidRPr="00DC7174">
        <w:rPr>
          <w:i/>
          <w:iCs/>
          <w:color w:val="000000" w:themeColor="text1"/>
        </w:rPr>
        <w:t xml:space="preserve"> </w:t>
      </w:r>
      <w:r w:rsidRPr="00902301">
        <w:rPr>
          <w:i/>
          <w:iCs/>
          <w:color w:val="C00000"/>
        </w:rPr>
        <w:t xml:space="preserve">[BRM Committee] </w:t>
      </w:r>
      <w:r w:rsidRPr="00DC7174">
        <w:rPr>
          <w:color w:val="000000" w:themeColor="text1"/>
        </w:rPr>
        <w:t>reviews t</w:t>
      </w:r>
      <w:r w:rsidR="00ED4A59" w:rsidRPr="00DC7174">
        <w:rPr>
          <w:color w:val="000000" w:themeColor="text1"/>
        </w:rPr>
        <w:t xml:space="preserve">he effectiveness of the </w:t>
      </w:r>
      <w:r w:rsidR="002279A8">
        <w:rPr>
          <w:color w:val="000000" w:themeColor="text1"/>
        </w:rPr>
        <w:t>p</w:t>
      </w:r>
      <w:r w:rsidR="00ED4A59" w:rsidRPr="00DC7174">
        <w:rPr>
          <w:color w:val="000000" w:themeColor="text1"/>
        </w:rPr>
        <w:t>rogra</w:t>
      </w:r>
      <w:r w:rsidR="00E3366C" w:rsidRPr="00DC7174">
        <w:rPr>
          <w:color w:val="000000" w:themeColor="text1"/>
        </w:rPr>
        <w:t>m</w:t>
      </w:r>
      <w:r w:rsidR="00E3366C" w:rsidRPr="00902301">
        <w:rPr>
          <w:i/>
          <w:iCs/>
          <w:color w:val="C00000"/>
        </w:rPr>
        <w:t xml:space="preserve"> [annually, bi-annually…]</w:t>
      </w:r>
      <w:r w:rsidR="003D602F" w:rsidRPr="00902301">
        <w:rPr>
          <w:i/>
          <w:iCs/>
          <w:color w:val="C00000"/>
        </w:rPr>
        <w:t xml:space="preserve"> </w:t>
      </w:r>
      <w:r w:rsidR="003D602F" w:rsidRPr="00DC7174">
        <w:rPr>
          <w:color w:val="000000" w:themeColor="text1"/>
        </w:rPr>
        <w:t>and following significant incidents,</w:t>
      </w:r>
      <w:r w:rsidR="009B2A1D" w:rsidRPr="00DC7174">
        <w:rPr>
          <w:color w:val="000000" w:themeColor="text1"/>
        </w:rPr>
        <w:t xml:space="preserve"> and implements </w:t>
      </w:r>
      <w:r w:rsidR="003D602F" w:rsidRPr="00DC7174">
        <w:rPr>
          <w:color w:val="000000" w:themeColor="text1"/>
        </w:rPr>
        <w:t xml:space="preserve">any </w:t>
      </w:r>
      <w:r w:rsidR="009B2A1D" w:rsidRPr="00DC7174">
        <w:rPr>
          <w:color w:val="000000" w:themeColor="text1"/>
        </w:rPr>
        <w:t>corrective actions.</w:t>
      </w:r>
    </w:p>
    <w:p w14:paraId="047D76F7" w14:textId="4C7F29AE" w:rsidR="006032BD" w:rsidRPr="006032BD" w:rsidRDefault="006032BD" w:rsidP="00995799">
      <w:pPr>
        <w:pStyle w:val="ListParagraph"/>
        <w:numPr>
          <w:ilvl w:val="0"/>
          <w:numId w:val="54"/>
        </w:numPr>
        <w:spacing w:after="120"/>
        <w:ind w:left="1710"/>
        <w:contextualSpacing w:val="0"/>
        <w:rPr>
          <w:i/>
          <w:iCs/>
          <w:color w:val="C00000"/>
        </w:rPr>
      </w:pPr>
      <w:r w:rsidRPr="006032BD">
        <w:rPr>
          <w:i/>
          <w:color w:val="C00000"/>
        </w:rPr>
        <w:t>Describe</w:t>
      </w:r>
      <w:r>
        <w:rPr>
          <w:i/>
          <w:color w:val="C00000"/>
        </w:rPr>
        <w:t xml:space="preserve"> any additional</w:t>
      </w:r>
      <w:r w:rsidRPr="006032BD">
        <w:rPr>
          <w:i/>
          <w:color w:val="C00000"/>
        </w:rPr>
        <w:t xml:space="preserve"> transport and shipping security policies for implementation and enforcement </w:t>
      </w:r>
      <w:r w:rsidRPr="006032BD">
        <w:rPr>
          <w:i/>
          <w:iCs/>
          <w:color w:val="C00000"/>
        </w:rPr>
        <w:t>(e.g., define who is allowed to package, receive, and ship secured materials; requirements that must be adhered to; who, how, and when incidents are identified, reported, and investigated).</w:t>
      </w:r>
    </w:p>
    <w:p w14:paraId="16AE0C68" w14:textId="77777777" w:rsidR="00502191" w:rsidRPr="00902301" w:rsidRDefault="00502191" w:rsidP="009F1620">
      <w:pPr>
        <w:pStyle w:val="ListParagraph"/>
        <w:ind w:left="864"/>
        <w:rPr>
          <w:i/>
          <w:color w:val="00589A"/>
        </w:rPr>
      </w:pPr>
    </w:p>
    <w:p w14:paraId="74A38DF1" w14:textId="70634434" w:rsidR="00502191" w:rsidRPr="00AA280C" w:rsidRDefault="00483DA0" w:rsidP="00483DA0">
      <w:pPr>
        <w:pStyle w:val="ListParagraph"/>
        <w:numPr>
          <w:ilvl w:val="0"/>
          <w:numId w:val="1"/>
        </w:numPr>
        <w:rPr>
          <w:i/>
          <w:color w:val="00589A"/>
        </w:rPr>
      </w:pPr>
      <w:r>
        <w:rPr>
          <w:color w:val="000000" w:themeColor="text1"/>
        </w:rPr>
        <w:t>Program Plan</w:t>
      </w:r>
    </w:p>
    <w:p w14:paraId="33BFAFFA" w14:textId="04D921F9" w:rsidR="00EB3980" w:rsidRDefault="00BB03A9" w:rsidP="000A1FD8">
      <w:pPr>
        <w:pStyle w:val="ListParagraph"/>
        <w:numPr>
          <w:ilvl w:val="1"/>
          <w:numId w:val="1"/>
        </w:numPr>
      </w:pPr>
      <w:r>
        <w:t xml:space="preserve">Identify </w:t>
      </w:r>
      <w:r w:rsidR="00451505">
        <w:t>a</w:t>
      </w:r>
      <w:r w:rsidR="00F46943">
        <w:t>ssets</w:t>
      </w:r>
      <w:r w:rsidR="00CE42B8">
        <w:t xml:space="preserve"> </w:t>
      </w:r>
      <w:r w:rsidR="00451505">
        <w:t>r</w:t>
      </w:r>
      <w:r w:rsidR="00CE42B8">
        <w:t xml:space="preserve">equiring </w:t>
      </w:r>
      <w:r w:rsidR="00451505">
        <w:t>t</w:t>
      </w:r>
      <w:r w:rsidR="00181A27" w:rsidRPr="00181A27">
        <w:t xml:space="preserve">ransportation and </w:t>
      </w:r>
      <w:r w:rsidR="00451505">
        <w:t>s</w:t>
      </w:r>
      <w:r w:rsidR="00181A27" w:rsidRPr="00181A27">
        <w:t>hipping</w:t>
      </w:r>
      <w:r w:rsidR="00CE42B8">
        <w:t xml:space="preserve"> </w:t>
      </w:r>
      <w:r w:rsidR="00451505">
        <w:t>s</w:t>
      </w:r>
      <w:r w:rsidR="00CE42B8">
        <w:t>ecurity</w:t>
      </w:r>
      <w:r w:rsidR="0088314E">
        <w:t>.</w:t>
      </w:r>
    </w:p>
    <w:p w14:paraId="6E7E79A1" w14:textId="6B37458A" w:rsidR="00B839F2" w:rsidRDefault="0089033D" w:rsidP="00483DA0">
      <w:pPr>
        <w:pStyle w:val="ListParagraph"/>
        <w:numPr>
          <w:ilvl w:val="7"/>
          <w:numId w:val="1"/>
        </w:numPr>
        <w:ind w:left="1080"/>
      </w:pPr>
      <w:r>
        <w:t>Definitions</w:t>
      </w:r>
      <w:r w:rsidR="004E3CAA">
        <w:t>.</w:t>
      </w:r>
    </w:p>
    <w:p w14:paraId="7A1952F7" w14:textId="1508CE4C" w:rsidR="009C1D0E" w:rsidRPr="004F1C5D" w:rsidRDefault="00D33E89" w:rsidP="00995799">
      <w:pPr>
        <w:pStyle w:val="ListParagraph"/>
        <w:numPr>
          <w:ilvl w:val="0"/>
          <w:numId w:val="53"/>
        </w:numPr>
        <w:spacing w:after="120"/>
        <w:contextualSpacing w:val="0"/>
        <w:rPr>
          <w:color w:val="000000" w:themeColor="text1"/>
        </w:rPr>
      </w:pPr>
      <w:r w:rsidRPr="004F1C5D">
        <w:rPr>
          <w:color w:val="000000" w:themeColor="text1"/>
        </w:rPr>
        <w:t>T</w:t>
      </w:r>
      <w:r w:rsidR="00E16477" w:rsidRPr="004F1C5D">
        <w:rPr>
          <w:color w:val="000000" w:themeColor="text1"/>
        </w:rPr>
        <w:t>ransport refer</w:t>
      </w:r>
      <w:r w:rsidRPr="004F1C5D">
        <w:rPr>
          <w:color w:val="000000" w:themeColor="text1"/>
        </w:rPr>
        <w:t>s</w:t>
      </w:r>
      <w:r w:rsidR="00E16477" w:rsidRPr="004F1C5D">
        <w:rPr>
          <w:color w:val="000000" w:themeColor="text1"/>
        </w:rPr>
        <w:t xml:space="preserve"> to the </w:t>
      </w:r>
      <w:bookmarkStart w:id="0" w:name="_Hlk47349504"/>
      <w:r w:rsidR="00E16477" w:rsidRPr="004F1C5D">
        <w:rPr>
          <w:color w:val="000000" w:themeColor="text1"/>
        </w:rPr>
        <w:t>movement of materials, items</w:t>
      </w:r>
      <w:r w:rsidR="000739B3" w:rsidRPr="004F1C5D">
        <w:rPr>
          <w:color w:val="000000" w:themeColor="text1"/>
        </w:rPr>
        <w:t>,</w:t>
      </w:r>
      <w:r w:rsidR="00E16477" w:rsidRPr="004F1C5D">
        <w:rPr>
          <w:color w:val="000000" w:themeColor="text1"/>
        </w:rPr>
        <w:t xml:space="preserve"> and information while in the custody of </w:t>
      </w:r>
      <w:r w:rsidR="00BC4E44" w:rsidRPr="004F1C5D">
        <w:rPr>
          <w:color w:val="000000" w:themeColor="text1"/>
        </w:rPr>
        <w:t>[</w:t>
      </w:r>
      <w:r w:rsidR="00BC4E44" w:rsidRPr="004220FC">
        <w:rPr>
          <w:i/>
          <w:iCs/>
          <w:color w:val="C00000"/>
        </w:rPr>
        <w:t>Insert Institution/Facility</w:t>
      </w:r>
      <w:r w:rsidR="00BC4E44" w:rsidRPr="004F1C5D">
        <w:rPr>
          <w:color w:val="000000" w:themeColor="text1"/>
        </w:rPr>
        <w:t>]</w:t>
      </w:r>
      <w:bookmarkEnd w:id="0"/>
      <w:r w:rsidR="00F37581" w:rsidRPr="004F1C5D">
        <w:rPr>
          <w:color w:val="000000" w:themeColor="text1"/>
        </w:rPr>
        <w:t>’s authorized workforce</w:t>
      </w:r>
      <w:r w:rsidR="00655A44" w:rsidRPr="004F1C5D">
        <w:rPr>
          <w:color w:val="000000" w:themeColor="text1"/>
        </w:rPr>
        <w:t>.</w:t>
      </w:r>
    </w:p>
    <w:p w14:paraId="65FF87D1" w14:textId="7F1857DB" w:rsidR="00E16477" w:rsidRPr="004F1C5D" w:rsidRDefault="00B839F2" w:rsidP="00995799">
      <w:pPr>
        <w:pStyle w:val="ListParagraph"/>
        <w:numPr>
          <w:ilvl w:val="0"/>
          <w:numId w:val="53"/>
        </w:numPr>
        <w:spacing w:after="120"/>
        <w:contextualSpacing w:val="0"/>
        <w:rPr>
          <w:color w:val="000000" w:themeColor="text1"/>
        </w:rPr>
      </w:pPr>
      <w:r w:rsidRPr="004F1C5D">
        <w:rPr>
          <w:color w:val="000000" w:themeColor="text1"/>
        </w:rPr>
        <w:t>S</w:t>
      </w:r>
      <w:r w:rsidR="00E16477" w:rsidRPr="004F1C5D">
        <w:rPr>
          <w:color w:val="000000" w:themeColor="text1"/>
        </w:rPr>
        <w:t>hipping refer</w:t>
      </w:r>
      <w:r w:rsidRPr="004F1C5D">
        <w:rPr>
          <w:color w:val="000000" w:themeColor="text1"/>
        </w:rPr>
        <w:t>s</w:t>
      </w:r>
      <w:r w:rsidR="00E16477" w:rsidRPr="004F1C5D">
        <w:rPr>
          <w:color w:val="000000" w:themeColor="text1"/>
        </w:rPr>
        <w:t xml:space="preserve"> to the movement of materials, items</w:t>
      </w:r>
      <w:r w:rsidR="000739B3" w:rsidRPr="004F1C5D">
        <w:rPr>
          <w:color w:val="000000" w:themeColor="text1"/>
        </w:rPr>
        <w:t>,</w:t>
      </w:r>
      <w:r w:rsidR="00E16477" w:rsidRPr="004F1C5D">
        <w:rPr>
          <w:color w:val="000000" w:themeColor="text1"/>
        </w:rPr>
        <w:t xml:space="preserve"> and information while outside the direct custody of </w:t>
      </w:r>
      <w:r w:rsidR="00BC4E44" w:rsidRPr="004F1C5D">
        <w:rPr>
          <w:color w:val="000000" w:themeColor="text1"/>
        </w:rPr>
        <w:t>[</w:t>
      </w:r>
      <w:r w:rsidR="00BC4E44" w:rsidRPr="004220FC">
        <w:rPr>
          <w:i/>
          <w:iCs/>
          <w:color w:val="C00000"/>
        </w:rPr>
        <w:t>Insert Institution/Facility</w:t>
      </w:r>
      <w:r w:rsidR="00BC4E44" w:rsidRPr="004F1C5D">
        <w:rPr>
          <w:color w:val="000000" w:themeColor="text1"/>
        </w:rPr>
        <w:t>]</w:t>
      </w:r>
      <w:r w:rsidR="00F37581" w:rsidRPr="004F1C5D">
        <w:rPr>
          <w:color w:val="000000" w:themeColor="text1"/>
        </w:rPr>
        <w:t>’s authorized workforce</w:t>
      </w:r>
      <w:r w:rsidR="00655A44" w:rsidRPr="004F1C5D">
        <w:rPr>
          <w:color w:val="000000" w:themeColor="text1"/>
        </w:rPr>
        <w:t>.</w:t>
      </w:r>
    </w:p>
    <w:p w14:paraId="5CD11273" w14:textId="77777777" w:rsidR="00AD1C79" w:rsidRDefault="00AD1C79" w:rsidP="00B839F2">
      <w:pPr>
        <w:pStyle w:val="ListParagraph"/>
        <w:ind w:left="1080"/>
      </w:pPr>
    </w:p>
    <w:p w14:paraId="43DA496B" w14:textId="3E96708D" w:rsidR="00B64AC4" w:rsidRPr="003F26BD" w:rsidRDefault="003119EC" w:rsidP="003F26BD">
      <w:pPr>
        <w:pStyle w:val="ListParagraph"/>
        <w:numPr>
          <w:ilvl w:val="7"/>
          <w:numId w:val="1"/>
        </w:numPr>
        <w:ind w:left="1080"/>
        <w:rPr>
          <w:iCs/>
          <w:color w:val="000000" w:themeColor="text1"/>
        </w:rPr>
      </w:pPr>
      <w:r>
        <w:rPr>
          <w:iCs/>
          <w:color w:val="000000" w:themeColor="text1"/>
        </w:rPr>
        <w:t>Asset identification</w:t>
      </w:r>
      <w:r w:rsidR="004E3CAA">
        <w:rPr>
          <w:iCs/>
          <w:color w:val="000000" w:themeColor="text1"/>
        </w:rPr>
        <w:t>.</w:t>
      </w:r>
    </w:p>
    <w:p w14:paraId="6BC31202" w14:textId="2C974FB9" w:rsidR="00B679AC" w:rsidRPr="00B679AC" w:rsidRDefault="00EB3980" w:rsidP="00995799">
      <w:pPr>
        <w:pStyle w:val="ListParagraph"/>
        <w:numPr>
          <w:ilvl w:val="0"/>
          <w:numId w:val="45"/>
        </w:numPr>
        <w:rPr>
          <w:color w:val="C00000"/>
        </w:rPr>
      </w:pPr>
      <w:r w:rsidRPr="00DD5133">
        <w:rPr>
          <w:i/>
          <w:iCs/>
          <w:color w:val="C00000"/>
        </w:rPr>
        <w:lastRenderedPageBreak/>
        <w:t>Describe</w:t>
      </w:r>
      <w:r w:rsidRPr="00904034">
        <w:rPr>
          <w:i/>
          <w:color w:val="C00000"/>
        </w:rPr>
        <w:t xml:space="preserve"> steps to determine</w:t>
      </w:r>
      <w:r w:rsidR="004F243B" w:rsidRPr="00904034">
        <w:rPr>
          <w:i/>
          <w:color w:val="C00000"/>
        </w:rPr>
        <w:t xml:space="preserve"> the</w:t>
      </w:r>
      <w:r w:rsidR="00585294">
        <w:rPr>
          <w:i/>
          <w:color w:val="C00000"/>
        </w:rPr>
        <w:t xml:space="preserve"> </w:t>
      </w:r>
      <w:r w:rsidR="00181A27" w:rsidRPr="00904034">
        <w:rPr>
          <w:i/>
          <w:color w:val="C00000"/>
        </w:rPr>
        <w:t>material</w:t>
      </w:r>
      <w:r w:rsidR="007D0E24" w:rsidRPr="00904034">
        <w:rPr>
          <w:i/>
          <w:color w:val="C00000"/>
        </w:rPr>
        <w:t>, information</w:t>
      </w:r>
      <w:r w:rsidR="00655A44">
        <w:rPr>
          <w:i/>
          <w:color w:val="C00000"/>
        </w:rPr>
        <w:t>,</w:t>
      </w:r>
      <w:r w:rsidR="00553A16" w:rsidRPr="00904034">
        <w:rPr>
          <w:i/>
          <w:color w:val="C00000"/>
        </w:rPr>
        <w:t xml:space="preserve"> </w:t>
      </w:r>
      <w:r w:rsidR="007D0E24" w:rsidRPr="00904034">
        <w:rPr>
          <w:i/>
          <w:color w:val="C00000"/>
        </w:rPr>
        <w:t xml:space="preserve">and items </w:t>
      </w:r>
      <w:r w:rsidR="00553A16" w:rsidRPr="00904034">
        <w:rPr>
          <w:i/>
          <w:color w:val="C00000"/>
        </w:rPr>
        <w:t>that need to be secured</w:t>
      </w:r>
      <w:r w:rsidR="00BB03A9" w:rsidRPr="00904034">
        <w:rPr>
          <w:i/>
          <w:color w:val="C00000"/>
        </w:rPr>
        <w:t xml:space="preserve"> </w:t>
      </w:r>
      <w:r w:rsidR="00181A27" w:rsidRPr="00904034">
        <w:rPr>
          <w:i/>
          <w:color w:val="C00000"/>
        </w:rPr>
        <w:t>during transport and shipping</w:t>
      </w:r>
      <w:r w:rsidR="00C75A52">
        <w:rPr>
          <w:i/>
          <w:color w:val="C00000"/>
        </w:rPr>
        <w:t>.</w:t>
      </w:r>
    </w:p>
    <w:p w14:paraId="41C8A17B" w14:textId="0D9F167D" w:rsidR="00B679AC" w:rsidRPr="00B5452D" w:rsidRDefault="00F2653C" w:rsidP="00995799">
      <w:pPr>
        <w:pStyle w:val="ListParagraph"/>
        <w:numPr>
          <w:ilvl w:val="0"/>
          <w:numId w:val="45"/>
        </w:numPr>
        <w:rPr>
          <w:i/>
          <w:iCs/>
          <w:color w:val="C00000"/>
        </w:rPr>
      </w:pPr>
      <w:r w:rsidRPr="003F26BD">
        <w:rPr>
          <w:i/>
          <w:iCs/>
          <w:color w:val="C00000"/>
        </w:rPr>
        <w:t>List what materials, items</w:t>
      </w:r>
      <w:r w:rsidR="000F6A74" w:rsidRPr="003F26BD">
        <w:rPr>
          <w:i/>
          <w:iCs/>
          <w:color w:val="C00000"/>
        </w:rPr>
        <w:t>,</w:t>
      </w:r>
      <w:r w:rsidRPr="003F26BD">
        <w:rPr>
          <w:i/>
          <w:iCs/>
          <w:color w:val="C00000"/>
        </w:rPr>
        <w:t xml:space="preserve"> and information require transport and shipping security </w:t>
      </w:r>
      <w:r w:rsidR="00651647" w:rsidRPr="003F26BD">
        <w:rPr>
          <w:i/>
          <w:iCs/>
          <w:color w:val="C00000"/>
        </w:rPr>
        <w:t>based on regulatory requirements</w:t>
      </w:r>
      <w:r w:rsidRPr="003F26BD">
        <w:rPr>
          <w:i/>
          <w:iCs/>
          <w:color w:val="C00000"/>
        </w:rPr>
        <w:t xml:space="preserve"> [e.g., national laws, international regulations, alliance agreements (UN or EU for example)]</w:t>
      </w:r>
      <w:r w:rsidR="000F6A74" w:rsidRPr="003F26BD">
        <w:rPr>
          <w:i/>
          <w:iCs/>
          <w:color w:val="C00000"/>
        </w:rPr>
        <w:t>.</w:t>
      </w:r>
      <w:r w:rsidR="007F24C5" w:rsidRPr="003F26BD">
        <w:rPr>
          <w:i/>
          <w:iCs/>
          <w:color w:val="C00000"/>
        </w:rPr>
        <w:t xml:space="preserve">  </w:t>
      </w:r>
      <w:r w:rsidR="007F24C5" w:rsidRPr="00B5452D">
        <w:rPr>
          <w:i/>
          <w:iCs/>
          <w:color w:val="C00000"/>
        </w:rPr>
        <w:t>This information may be presented in table form</w:t>
      </w:r>
      <w:r w:rsidR="00032B5F" w:rsidRPr="00B5452D">
        <w:rPr>
          <w:i/>
          <w:iCs/>
          <w:color w:val="C00000"/>
        </w:rPr>
        <w:t xml:space="preserve"> </w:t>
      </w:r>
      <w:r w:rsidR="00DD5133">
        <w:rPr>
          <w:i/>
          <w:iCs/>
          <w:color w:val="C00000"/>
        </w:rPr>
        <w:t xml:space="preserve">(example Table 1 below) </w:t>
      </w:r>
      <w:r w:rsidR="00032B5F" w:rsidRPr="00B5452D">
        <w:rPr>
          <w:i/>
          <w:iCs/>
          <w:color w:val="C00000"/>
        </w:rPr>
        <w:t>or supply links to frequently updated information online</w:t>
      </w:r>
      <w:r w:rsidR="007F24C5" w:rsidRPr="00B5452D">
        <w:rPr>
          <w:i/>
          <w:iCs/>
          <w:color w:val="C00000"/>
        </w:rPr>
        <w:t>.</w:t>
      </w:r>
    </w:p>
    <w:p w14:paraId="37000B54" w14:textId="0932D6A6" w:rsidR="00F2653C" w:rsidRDefault="00F2653C" w:rsidP="00995799">
      <w:pPr>
        <w:pStyle w:val="ListParagraph"/>
        <w:numPr>
          <w:ilvl w:val="0"/>
          <w:numId w:val="45"/>
        </w:numPr>
        <w:rPr>
          <w:i/>
          <w:iCs/>
          <w:color w:val="C00000"/>
        </w:rPr>
      </w:pPr>
      <w:r w:rsidRPr="000F6A74">
        <w:rPr>
          <w:i/>
          <w:iCs/>
          <w:color w:val="C00000"/>
        </w:rPr>
        <w:t>List what materials, items</w:t>
      </w:r>
      <w:r w:rsidR="000F318B">
        <w:rPr>
          <w:i/>
          <w:iCs/>
          <w:color w:val="C00000"/>
        </w:rPr>
        <w:t>,</w:t>
      </w:r>
      <w:r w:rsidRPr="000F6A74">
        <w:rPr>
          <w:i/>
          <w:iCs/>
          <w:color w:val="C00000"/>
        </w:rPr>
        <w:t xml:space="preserve"> and information require transport and shipping security </w:t>
      </w:r>
      <w:r w:rsidR="00CB2827">
        <w:rPr>
          <w:i/>
          <w:iCs/>
          <w:color w:val="C00000"/>
        </w:rPr>
        <w:t xml:space="preserve">to maintain </w:t>
      </w:r>
      <w:r w:rsidR="00BF6917">
        <w:rPr>
          <w:i/>
          <w:iCs/>
          <w:color w:val="C00000"/>
        </w:rPr>
        <w:t>national</w:t>
      </w:r>
      <w:r w:rsidR="00BD4845">
        <w:rPr>
          <w:i/>
          <w:iCs/>
          <w:color w:val="C00000"/>
        </w:rPr>
        <w:t>, community, and environmental biosafety</w:t>
      </w:r>
      <w:r w:rsidR="00861A4B">
        <w:rPr>
          <w:i/>
          <w:iCs/>
          <w:color w:val="C00000"/>
        </w:rPr>
        <w:t xml:space="preserve"> </w:t>
      </w:r>
      <w:r w:rsidRPr="000F6A74">
        <w:rPr>
          <w:i/>
          <w:iCs/>
          <w:color w:val="C00000"/>
        </w:rPr>
        <w:t xml:space="preserve">[e.g., </w:t>
      </w:r>
      <w:r w:rsidR="000F6924">
        <w:rPr>
          <w:i/>
          <w:iCs/>
          <w:color w:val="C00000"/>
        </w:rPr>
        <w:t>high</w:t>
      </w:r>
      <w:r w:rsidR="007C1DBB">
        <w:rPr>
          <w:i/>
          <w:iCs/>
          <w:color w:val="C00000"/>
        </w:rPr>
        <w:t>-</w:t>
      </w:r>
      <w:r w:rsidR="000F6924">
        <w:rPr>
          <w:i/>
          <w:iCs/>
          <w:color w:val="C00000"/>
        </w:rPr>
        <w:t xml:space="preserve">consequence, </w:t>
      </w:r>
      <w:r w:rsidRPr="000F6A74">
        <w:rPr>
          <w:i/>
          <w:iCs/>
          <w:color w:val="C00000"/>
        </w:rPr>
        <w:t>biohazard value (something that may be used as a weapon),</w:t>
      </w:r>
      <w:r w:rsidR="004E751A">
        <w:rPr>
          <w:i/>
          <w:iCs/>
          <w:color w:val="C00000"/>
        </w:rPr>
        <w:t xml:space="preserve"> or</w:t>
      </w:r>
      <w:r w:rsidRPr="000F6A74">
        <w:rPr>
          <w:i/>
          <w:iCs/>
          <w:color w:val="C00000"/>
        </w:rPr>
        <w:t xml:space="preserve"> strategic value (technique or technology that gives advantage to a country)]</w:t>
      </w:r>
      <w:r w:rsidR="000F6A74" w:rsidRPr="000F6A74">
        <w:rPr>
          <w:i/>
          <w:iCs/>
          <w:color w:val="C00000"/>
        </w:rPr>
        <w:t>.</w:t>
      </w:r>
    </w:p>
    <w:p w14:paraId="16C995E8" w14:textId="0675FEE2" w:rsidR="00B03A2A" w:rsidRPr="006708BF" w:rsidRDefault="00B03A2A" w:rsidP="000F318B">
      <w:pPr>
        <w:pStyle w:val="Caption"/>
        <w:keepNext/>
        <w:ind w:left="720"/>
      </w:pPr>
      <w:r w:rsidRPr="000F318B">
        <w:rPr>
          <w:b w:val="0"/>
          <w:bCs w:val="0"/>
        </w:rPr>
        <w:t xml:space="preserve">Table </w:t>
      </w:r>
      <w:r w:rsidRPr="000F318B">
        <w:rPr>
          <w:b w:val="0"/>
          <w:bCs w:val="0"/>
        </w:rPr>
        <w:fldChar w:fldCharType="begin"/>
      </w:r>
      <w:r w:rsidRPr="000F318B">
        <w:rPr>
          <w:b w:val="0"/>
          <w:bCs w:val="0"/>
        </w:rPr>
        <w:instrText xml:space="preserve"> SEQ Table \* ARABIC </w:instrText>
      </w:r>
      <w:r w:rsidRPr="000F318B">
        <w:rPr>
          <w:b w:val="0"/>
          <w:bCs w:val="0"/>
        </w:rPr>
        <w:fldChar w:fldCharType="separate"/>
      </w:r>
      <w:r w:rsidR="00CE41A7">
        <w:rPr>
          <w:b w:val="0"/>
          <w:bCs w:val="0"/>
          <w:noProof/>
        </w:rPr>
        <w:t>1</w:t>
      </w:r>
      <w:r w:rsidRPr="000F318B">
        <w:rPr>
          <w:b w:val="0"/>
          <w:bCs w:val="0"/>
        </w:rPr>
        <w:fldChar w:fldCharType="end"/>
      </w:r>
      <w:r w:rsidRPr="000F318B">
        <w:rPr>
          <w:b w:val="0"/>
          <w:bCs w:val="0"/>
        </w:rPr>
        <w:t>. EXAMPLE: Asset</w:t>
      </w:r>
      <w:r w:rsidR="0016550D" w:rsidRPr="000F318B">
        <w:rPr>
          <w:b w:val="0"/>
          <w:bCs w:val="0"/>
        </w:rPr>
        <w:t xml:space="preserve"> Shipping</w:t>
      </w:r>
      <w:r w:rsidR="0068103A">
        <w:rPr>
          <w:b w:val="0"/>
          <w:bCs w:val="0"/>
        </w:rPr>
        <w:t xml:space="preserve"> Security</w:t>
      </w:r>
      <w:r w:rsidRPr="000F318B">
        <w:rPr>
          <w:b w:val="0"/>
          <w:bCs w:val="0"/>
        </w:rPr>
        <w:t xml:space="preserve"> </w:t>
      </w:r>
      <w:r w:rsidR="0068103A">
        <w:rPr>
          <w:b w:val="0"/>
          <w:bCs w:val="0"/>
        </w:rPr>
        <w:t>and</w:t>
      </w:r>
      <w:r w:rsidRPr="000F318B">
        <w:rPr>
          <w:b w:val="0"/>
          <w:bCs w:val="0"/>
        </w:rPr>
        <w:t xml:space="preserve"> Regulatory Requirement</w:t>
      </w:r>
      <w:r w:rsidR="0068103A">
        <w:rPr>
          <w:b w:val="0"/>
          <w:bCs w:val="0"/>
        </w:rPr>
        <w:t>s</w:t>
      </w:r>
    </w:p>
    <w:tbl>
      <w:tblPr>
        <w:tblStyle w:val="TableGrid"/>
        <w:tblW w:w="0" w:type="auto"/>
        <w:tblInd w:w="-5" w:type="dxa"/>
        <w:tblLook w:val="04A0" w:firstRow="1" w:lastRow="0" w:firstColumn="1" w:lastColumn="0" w:noHBand="0" w:noVBand="1"/>
      </w:tblPr>
      <w:tblGrid>
        <w:gridCol w:w="3146"/>
        <w:gridCol w:w="954"/>
        <w:gridCol w:w="3217"/>
        <w:gridCol w:w="2038"/>
      </w:tblGrid>
      <w:tr w:rsidR="005A7BC2" w14:paraId="5AFACF04" w14:textId="77777777" w:rsidTr="000F318B">
        <w:tc>
          <w:tcPr>
            <w:tcW w:w="3150" w:type="dxa"/>
            <w:vAlign w:val="center"/>
          </w:tcPr>
          <w:p w14:paraId="072AF8F3" w14:textId="6DD8EBD8" w:rsidR="005A7BC2" w:rsidRPr="000F318B" w:rsidRDefault="005A7BC2" w:rsidP="001108D6">
            <w:pPr>
              <w:pStyle w:val="ListParagraph"/>
              <w:ind w:left="0"/>
              <w:rPr>
                <w:b/>
                <w:bCs/>
                <w:color w:val="000000" w:themeColor="text1"/>
              </w:rPr>
            </w:pPr>
            <w:r w:rsidRPr="000F318B">
              <w:rPr>
                <w:b/>
                <w:bCs/>
                <w:color w:val="000000" w:themeColor="text1"/>
              </w:rPr>
              <w:t>Asset</w:t>
            </w:r>
          </w:p>
        </w:tc>
        <w:tc>
          <w:tcPr>
            <w:tcW w:w="943" w:type="dxa"/>
            <w:vAlign w:val="center"/>
          </w:tcPr>
          <w:p w14:paraId="3A42B5CB" w14:textId="20B00E66" w:rsidR="005A7BC2" w:rsidRPr="005A7BC2" w:rsidRDefault="0068103A" w:rsidP="001108D6">
            <w:pPr>
              <w:pStyle w:val="ListParagraph"/>
              <w:ind w:left="0"/>
              <w:jc w:val="center"/>
              <w:rPr>
                <w:b/>
                <w:bCs/>
                <w:color w:val="000000" w:themeColor="text1"/>
              </w:rPr>
            </w:pPr>
            <w:r>
              <w:rPr>
                <w:b/>
                <w:bCs/>
                <w:color w:val="000000" w:themeColor="text1"/>
              </w:rPr>
              <w:t>Security</w:t>
            </w:r>
          </w:p>
        </w:tc>
        <w:tc>
          <w:tcPr>
            <w:tcW w:w="3222" w:type="dxa"/>
            <w:vAlign w:val="center"/>
          </w:tcPr>
          <w:p w14:paraId="169D35C2" w14:textId="518A136E" w:rsidR="005A7BC2" w:rsidRPr="000F318B" w:rsidRDefault="00617998" w:rsidP="000F318B">
            <w:pPr>
              <w:pStyle w:val="ListParagraph"/>
              <w:ind w:left="0"/>
              <w:jc w:val="center"/>
              <w:rPr>
                <w:b/>
                <w:bCs/>
                <w:color w:val="000000" w:themeColor="text1"/>
              </w:rPr>
            </w:pPr>
            <w:r>
              <w:rPr>
                <w:b/>
                <w:bCs/>
                <w:color w:val="000000" w:themeColor="text1"/>
              </w:rPr>
              <w:t>Measures</w:t>
            </w:r>
          </w:p>
        </w:tc>
        <w:tc>
          <w:tcPr>
            <w:tcW w:w="2040" w:type="dxa"/>
            <w:vAlign w:val="center"/>
          </w:tcPr>
          <w:p w14:paraId="2823FEC9" w14:textId="71ECAE97" w:rsidR="005A7BC2" w:rsidRPr="000F318B" w:rsidRDefault="005A7BC2" w:rsidP="000F318B">
            <w:pPr>
              <w:pStyle w:val="ListParagraph"/>
              <w:ind w:left="0"/>
              <w:jc w:val="center"/>
              <w:rPr>
                <w:b/>
                <w:bCs/>
                <w:color w:val="000000" w:themeColor="text1"/>
              </w:rPr>
            </w:pPr>
            <w:r w:rsidRPr="000F318B">
              <w:rPr>
                <w:b/>
                <w:bCs/>
                <w:color w:val="000000" w:themeColor="text1"/>
              </w:rPr>
              <w:t>Regulatory Authority</w:t>
            </w:r>
          </w:p>
        </w:tc>
      </w:tr>
      <w:tr w:rsidR="005A7BC2" w14:paraId="0DD38309" w14:textId="77777777" w:rsidTr="000F318B">
        <w:trPr>
          <w:trHeight w:val="1106"/>
        </w:trPr>
        <w:tc>
          <w:tcPr>
            <w:tcW w:w="3150" w:type="dxa"/>
            <w:vAlign w:val="center"/>
          </w:tcPr>
          <w:p w14:paraId="7351105E" w14:textId="09078400" w:rsidR="005A7BC2" w:rsidRPr="000F318B" w:rsidRDefault="005A7BC2" w:rsidP="001F6223">
            <w:pPr>
              <w:pStyle w:val="ListParagraph"/>
              <w:ind w:left="0"/>
              <w:rPr>
                <w:i/>
                <w:iCs/>
                <w:color w:val="C00000"/>
                <w:sz w:val="18"/>
                <w:szCs w:val="18"/>
              </w:rPr>
            </w:pPr>
            <w:r>
              <w:rPr>
                <w:i/>
                <w:iCs/>
                <w:color w:val="C00000"/>
                <w:sz w:val="18"/>
                <w:szCs w:val="18"/>
              </w:rPr>
              <w:t xml:space="preserve">IATA Category A </w:t>
            </w:r>
            <w:r w:rsidR="00CC39DD">
              <w:rPr>
                <w:i/>
                <w:iCs/>
                <w:color w:val="C00000"/>
                <w:sz w:val="18"/>
                <w:szCs w:val="18"/>
              </w:rPr>
              <w:t>materials</w:t>
            </w:r>
          </w:p>
        </w:tc>
        <w:tc>
          <w:tcPr>
            <w:tcW w:w="943" w:type="dxa"/>
            <w:vAlign w:val="center"/>
          </w:tcPr>
          <w:p w14:paraId="1F1D45FD" w14:textId="6B56839B" w:rsidR="005A7BC2" w:rsidRDefault="001108D6" w:rsidP="001F6223">
            <w:pPr>
              <w:pStyle w:val="ListParagraph"/>
              <w:ind w:left="0"/>
              <w:jc w:val="center"/>
              <w:rPr>
                <w:i/>
                <w:iCs/>
                <w:color w:val="C00000"/>
                <w:sz w:val="18"/>
                <w:szCs w:val="18"/>
              </w:rPr>
            </w:pPr>
            <w:r>
              <w:rPr>
                <w:i/>
                <w:iCs/>
                <w:color w:val="C00000"/>
                <w:sz w:val="18"/>
                <w:szCs w:val="18"/>
              </w:rPr>
              <w:t>High</w:t>
            </w:r>
          </w:p>
        </w:tc>
        <w:tc>
          <w:tcPr>
            <w:tcW w:w="3222" w:type="dxa"/>
            <w:vAlign w:val="center"/>
          </w:tcPr>
          <w:p w14:paraId="07EDD845" w14:textId="3B0608F1" w:rsidR="005A7BC2" w:rsidRPr="000F318B" w:rsidRDefault="00617998" w:rsidP="000F318B">
            <w:pPr>
              <w:pStyle w:val="ListParagraph"/>
              <w:ind w:left="0"/>
              <w:jc w:val="center"/>
              <w:rPr>
                <w:i/>
                <w:iCs/>
                <w:color w:val="C00000"/>
                <w:sz w:val="18"/>
                <w:szCs w:val="18"/>
              </w:rPr>
            </w:pPr>
            <w:r>
              <w:rPr>
                <w:i/>
                <w:iCs/>
                <w:color w:val="C00000"/>
                <w:sz w:val="18"/>
                <w:szCs w:val="18"/>
              </w:rPr>
              <w:t xml:space="preserve">Triple packaging, </w:t>
            </w:r>
            <w:r w:rsidR="0077272D">
              <w:rPr>
                <w:i/>
                <w:iCs/>
                <w:color w:val="C00000"/>
                <w:sz w:val="18"/>
                <w:szCs w:val="18"/>
              </w:rPr>
              <w:t>receiver signature, real-time tracking</w:t>
            </w:r>
            <w:r w:rsidR="00DE3A19">
              <w:rPr>
                <w:i/>
                <w:iCs/>
                <w:color w:val="C00000"/>
                <w:sz w:val="18"/>
                <w:szCs w:val="18"/>
              </w:rPr>
              <w:t xml:space="preserve">, licensed shipper, </w:t>
            </w:r>
            <w:r w:rsidR="00684564">
              <w:rPr>
                <w:i/>
                <w:iCs/>
                <w:color w:val="C00000"/>
                <w:sz w:val="18"/>
                <w:szCs w:val="18"/>
              </w:rPr>
              <w:t xml:space="preserve">import </w:t>
            </w:r>
            <w:r w:rsidR="00DE3A19">
              <w:rPr>
                <w:i/>
                <w:iCs/>
                <w:color w:val="C00000"/>
                <w:sz w:val="18"/>
                <w:szCs w:val="18"/>
              </w:rPr>
              <w:t>permit</w:t>
            </w:r>
          </w:p>
        </w:tc>
        <w:tc>
          <w:tcPr>
            <w:tcW w:w="2040" w:type="dxa"/>
            <w:vAlign w:val="center"/>
          </w:tcPr>
          <w:p w14:paraId="4A8E74C1" w14:textId="0AD09000" w:rsidR="005A7BC2" w:rsidRPr="000F318B" w:rsidRDefault="005A7BC2" w:rsidP="000F318B">
            <w:pPr>
              <w:pStyle w:val="ListParagraph"/>
              <w:ind w:left="0"/>
              <w:jc w:val="center"/>
              <w:rPr>
                <w:i/>
                <w:iCs/>
                <w:color w:val="C00000"/>
                <w:sz w:val="18"/>
                <w:szCs w:val="18"/>
              </w:rPr>
            </w:pPr>
            <w:r w:rsidRPr="000F318B">
              <w:rPr>
                <w:i/>
                <w:iCs/>
                <w:color w:val="C00000"/>
                <w:sz w:val="18"/>
                <w:szCs w:val="18"/>
              </w:rPr>
              <w:t>IATA (link)</w:t>
            </w:r>
          </w:p>
        </w:tc>
      </w:tr>
      <w:tr w:rsidR="005A7BC2" w14:paraId="3B43F1A1" w14:textId="77777777" w:rsidTr="000F318B">
        <w:trPr>
          <w:trHeight w:val="620"/>
        </w:trPr>
        <w:tc>
          <w:tcPr>
            <w:tcW w:w="3150" w:type="dxa"/>
            <w:vAlign w:val="center"/>
          </w:tcPr>
          <w:p w14:paraId="70328F20" w14:textId="4C09C252" w:rsidR="005A7BC2" w:rsidRPr="000F318B" w:rsidRDefault="005A7BC2" w:rsidP="001F6223">
            <w:pPr>
              <w:pStyle w:val="ListParagraph"/>
              <w:ind w:left="0"/>
              <w:rPr>
                <w:i/>
                <w:iCs/>
                <w:color w:val="C00000"/>
                <w:sz w:val="18"/>
                <w:szCs w:val="18"/>
              </w:rPr>
            </w:pPr>
            <w:r>
              <w:rPr>
                <w:i/>
                <w:iCs/>
                <w:color w:val="C00000"/>
                <w:sz w:val="18"/>
                <w:szCs w:val="18"/>
              </w:rPr>
              <w:t>IATA Category B materials</w:t>
            </w:r>
          </w:p>
        </w:tc>
        <w:tc>
          <w:tcPr>
            <w:tcW w:w="943" w:type="dxa"/>
            <w:vAlign w:val="center"/>
          </w:tcPr>
          <w:p w14:paraId="3A294D65" w14:textId="3E5703E4" w:rsidR="005A7BC2" w:rsidRPr="005A7BC2" w:rsidRDefault="001108D6" w:rsidP="001F6223">
            <w:pPr>
              <w:pStyle w:val="ListParagraph"/>
              <w:ind w:left="0"/>
              <w:jc w:val="center"/>
              <w:rPr>
                <w:i/>
                <w:iCs/>
                <w:color w:val="C00000"/>
                <w:sz w:val="18"/>
                <w:szCs w:val="18"/>
              </w:rPr>
            </w:pPr>
            <w:r>
              <w:rPr>
                <w:i/>
                <w:iCs/>
                <w:color w:val="C00000"/>
                <w:sz w:val="18"/>
                <w:szCs w:val="18"/>
              </w:rPr>
              <w:t>Moderate</w:t>
            </w:r>
          </w:p>
        </w:tc>
        <w:tc>
          <w:tcPr>
            <w:tcW w:w="3222" w:type="dxa"/>
            <w:vAlign w:val="center"/>
          </w:tcPr>
          <w:p w14:paraId="5EA9BB01" w14:textId="0FFA1456" w:rsidR="005A7BC2" w:rsidRPr="000F318B" w:rsidRDefault="0077272D" w:rsidP="000F318B">
            <w:pPr>
              <w:pStyle w:val="ListParagraph"/>
              <w:ind w:left="0"/>
              <w:jc w:val="center"/>
              <w:rPr>
                <w:i/>
                <w:iCs/>
                <w:color w:val="C00000"/>
                <w:sz w:val="18"/>
                <w:szCs w:val="18"/>
              </w:rPr>
            </w:pPr>
            <w:r>
              <w:rPr>
                <w:i/>
                <w:iCs/>
                <w:color w:val="C00000"/>
                <w:sz w:val="18"/>
                <w:szCs w:val="18"/>
              </w:rPr>
              <w:t>Triple packaging</w:t>
            </w:r>
            <w:r w:rsidR="00DE3A19">
              <w:rPr>
                <w:i/>
                <w:iCs/>
                <w:color w:val="C00000"/>
                <w:sz w:val="18"/>
                <w:szCs w:val="18"/>
              </w:rPr>
              <w:t>, receiver signature.</w:t>
            </w:r>
          </w:p>
        </w:tc>
        <w:tc>
          <w:tcPr>
            <w:tcW w:w="2040" w:type="dxa"/>
            <w:vAlign w:val="center"/>
          </w:tcPr>
          <w:p w14:paraId="30780349" w14:textId="3292360D" w:rsidR="005A7BC2" w:rsidRPr="000F318B" w:rsidRDefault="005A7BC2" w:rsidP="000F318B">
            <w:pPr>
              <w:pStyle w:val="ListParagraph"/>
              <w:ind w:left="0"/>
              <w:jc w:val="center"/>
              <w:rPr>
                <w:i/>
                <w:iCs/>
                <w:color w:val="C00000"/>
                <w:sz w:val="18"/>
                <w:szCs w:val="18"/>
              </w:rPr>
            </w:pPr>
            <w:r w:rsidRPr="000F318B">
              <w:rPr>
                <w:i/>
                <w:iCs/>
                <w:color w:val="C00000"/>
                <w:sz w:val="18"/>
                <w:szCs w:val="18"/>
              </w:rPr>
              <w:t>IATA (link)</w:t>
            </w:r>
          </w:p>
        </w:tc>
      </w:tr>
      <w:tr w:rsidR="00F678D4" w14:paraId="59150801" w14:textId="77777777" w:rsidTr="000F318B">
        <w:trPr>
          <w:trHeight w:val="350"/>
        </w:trPr>
        <w:tc>
          <w:tcPr>
            <w:tcW w:w="3150" w:type="dxa"/>
            <w:vAlign w:val="center"/>
          </w:tcPr>
          <w:p w14:paraId="170B4865" w14:textId="3D35B8E7" w:rsidR="00F678D4" w:rsidRDefault="00A13E1B" w:rsidP="001F6223">
            <w:pPr>
              <w:pStyle w:val="ListParagraph"/>
              <w:ind w:left="0"/>
              <w:rPr>
                <w:i/>
                <w:iCs/>
                <w:color w:val="C00000"/>
                <w:sz w:val="18"/>
                <w:szCs w:val="18"/>
              </w:rPr>
            </w:pPr>
            <w:r>
              <w:rPr>
                <w:i/>
                <w:iCs/>
                <w:color w:val="C00000"/>
                <w:sz w:val="18"/>
                <w:szCs w:val="18"/>
              </w:rPr>
              <w:t xml:space="preserve">Biological </w:t>
            </w:r>
            <w:r w:rsidR="00F678D4">
              <w:rPr>
                <w:i/>
                <w:iCs/>
                <w:color w:val="C00000"/>
                <w:sz w:val="18"/>
                <w:szCs w:val="18"/>
              </w:rPr>
              <w:t>Toxins</w:t>
            </w:r>
          </w:p>
        </w:tc>
        <w:tc>
          <w:tcPr>
            <w:tcW w:w="943" w:type="dxa"/>
            <w:vAlign w:val="center"/>
          </w:tcPr>
          <w:p w14:paraId="26E4FD45" w14:textId="6A9ED9EF" w:rsidR="00F678D4" w:rsidRDefault="00554C91" w:rsidP="001F6223">
            <w:pPr>
              <w:pStyle w:val="ListParagraph"/>
              <w:ind w:left="0"/>
              <w:jc w:val="center"/>
              <w:rPr>
                <w:i/>
                <w:iCs/>
                <w:color w:val="C00000"/>
                <w:sz w:val="18"/>
                <w:szCs w:val="18"/>
              </w:rPr>
            </w:pPr>
            <w:r>
              <w:rPr>
                <w:i/>
                <w:iCs/>
                <w:color w:val="C00000"/>
                <w:sz w:val="18"/>
                <w:szCs w:val="18"/>
              </w:rPr>
              <w:t>High</w:t>
            </w:r>
          </w:p>
        </w:tc>
        <w:tc>
          <w:tcPr>
            <w:tcW w:w="3222" w:type="dxa"/>
            <w:vAlign w:val="center"/>
          </w:tcPr>
          <w:p w14:paraId="39D50AD8" w14:textId="1D5CB136" w:rsidR="00F678D4" w:rsidRPr="003A3025" w:rsidRDefault="00684564" w:rsidP="001F6223">
            <w:pPr>
              <w:pStyle w:val="ListParagraph"/>
              <w:ind w:left="0"/>
              <w:jc w:val="center"/>
              <w:rPr>
                <w:i/>
                <w:iCs/>
                <w:color w:val="C00000"/>
                <w:sz w:val="18"/>
                <w:szCs w:val="18"/>
              </w:rPr>
            </w:pPr>
            <w:r>
              <w:rPr>
                <w:i/>
                <w:iCs/>
                <w:color w:val="C00000"/>
                <w:sz w:val="18"/>
                <w:szCs w:val="18"/>
              </w:rPr>
              <w:t>(as per asset category)</w:t>
            </w:r>
          </w:p>
        </w:tc>
        <w:tc>
          <w:tcPr>
            <w:tcW w:w="2040" w:type="dxa"/>
            <w:vAlign w:val="center"/>
          </w:tcPr>
          <w:p w14:paraId="3D0DE4F3" w14:textId="2AEF72BA" w:rsidR="00F678D4" w:rsidRPr="003A3025" w:rsidRDefault="00FE6765" w:rsidP="001F6223">
            <w:pPr>
              <w:pStyle w:val="ListParagraph"/>
              <w:ind w:left="0"/>
              <w:jc w:val="center"/>
              <w:rPr>
                <w:i/>
                <w:iCs/>
                <w:color w:val="C00000"/>
                <w:sz w:val="18"/>
                <w:szCs w:val="18"/>
              </w:rPr>
            </w:pPr>
            <w:r>
              <w:rPr>
                <w:i/>
                <w:iCs/>
                <w:color w:val="C00000"/>
                <w:sz w:val="18"/>
                <w:szCs w:val="18"/>
              </w:rPr>
              <w:t>IATA (link)</w:t>
            </w:r>
          </w:p>
        </w:tc>
      </w:tr>
      <w:tr w:rsidR="005A7BC2" w14:paraId="7FFE49FD" w14:textId="77777777" w:rsidTr="000F318B">
        <w:tc>
          <w:tcPr>
            <w:tcW w:w="3150" w:type="dxa"/>
            <w:vAlign w:val="center"/>
          </w:tcPr>
          <w:p w14:paraId="5D1B9B66" w14:textId="3C7CC22D" w:rsidR="005A7BC2" w:rsidRPr="000F318B" w:rsidRDefault="005A7BC2" w:rsidP="001F6223">
            <w:pPr>
              <w:pStyle w:val="ListParagraph"/>
              <w:ind w:left="0"/>
              <w:rPr>
                <w:i/>
                <w:iCs/>
                <w:color w:val="C00000"/>
                <w:sz w:val="18"/>
                <w:szCs w:val="18"/>
              </w:rPr>
            </w:pPr>
            <w:r w:rsidRPr="000F318B">
              <w:rPr>
                <w:i/>
                <w:iCs/>
                <w:color w:val="C00000"/>
                <w:sz w:val="18"/>
                <w:szCs w:val="18"/>
              </w:rPr>
              <w:t>Human clinical specimens</w:t>
            </w:r>
            <w:r w:rsidR="003C5CCA">
              <w:rPr>
                <w:i/>
                <w:iCs/>
                <w:color w:val="C00000"/>
                <w:sz w:val="18"/>
                <w:szCs w:val="18"/>
              </w:rPr>
              <w:t xml:space="preserve"> and animal specimens</w:t>
            </w:r>
            <w:r w:rsidR="003309E0">
              <w:rPr>
                <w:i/>
                <w:iCs/>
                <w:color w:val="C00000"/>
                <w:sz w:val="18"/>
                <w:szCs w:val="18"/>
              </w:rPr>
              <w:t xml:space="preserve"> with </w:t>
            </w:r>
            <w:r w:rsidR="00064542">
              <w:rPr>
                <w:i/>
                <w:iCs/>
                <w:color w:val="C00000"/>
                <w:sz w:val="18"/>
                <w:szCs w:val="18"/>
              </w:rPr>
              <w:t>no suspected infectious substances.</w:t>
            </w:r>
          </w:p>
        </w:tc>
        <w:tc>
          <w:tcPr>
            <w:tcW w:w="943" w:type="dxa"/>
            <w:vAlign w:val="center"/>
          </w:tcPr>
          <w:p w14:paraId="582BB6BC" w14:textId="160CE778" w:rsidR="005A7BC2" w:rsidRPr="005A7BC2" w:rsidRDefault="00230E53" w:rsidP="001F6223">
            <w:pPr>
              <w:pStyle w:val="ListParagraph"/>
              <w:ind w:left="0"/>
              <w:jc w:val="center"/>
              <w:rPr>
                <w:i/>
                <w:iCs/>
                <w:color w:val="C00000"/>
                <w:sz w:val="18"/>
                <w:szCs w:val="18"/>
              </w:rPr>
            </w:pPr>
            <w:r>
              <w:rPr>
                <w:i/>
                <w:iCs/>
                <w:color w:val="C00000"/>
                <w:sz w:val="18"/>
                <w:szCs w:val="18"/>
              </w:rPr>
              <w:t>Low</w:t>
            </w:r>
          </w:p>
        </w:tc>
        <w:tc>
          <w:tcPr>
            <w:tcW w:w="3222" w:type="dxa"/>
            <w:vAlign w:val="center"/>
          </w:tcPr>
          <w:p w14:paraId="07257DF6" w14:textId="6F8A8E04" w:rsidR="003309E0" w:rsidRPr="000F318B" w:rsidRDefault="007E66FA" w:rsidP="000F318B">
            <w:pPr>
              <w:pStyle w:val="ListParagraph"/>
              <w:ind w:left="0"/>
              <w:jc w:val="center"/>
              <w:rPr>
                <w:i/>
                <w:iCs/>
                <w:color w:val="C00000"/>
                <w:sz w:val="18"/>
                <w:szCs w:val="18"/>
              </w:rPr>
            </w:pPr>
            <w:r>
              <w:rPr>
                <w:i/>
                <w:iCs/>
                <w:color w:val="C00000"/>
                <w:sz w:val="18"/>
                <w:szCs w:val="18"/>
              </w:rPr>
              <w:t xml:space="preserve">Packaging that secures </w:t>
            </w:r>
            <w:r w:rsidR="00CD7C99">
              <w:rPr>
                <w:i/>
                <w:iCs/>
                <w:color w:val="C00000"/>
                <w:sz w:val="18"/>
                <w:szCs w:val="18"/>
              </w:rPr>
              <w:t xml:space="preserve">material from spills or breakage and does not show </w:t>
            </w:r>
            <w:r w:rsidR="00F11276">
              <w:rPr>
                <w:i/>
                <w:iCs/>
                <w:color w:val="C00000"/>
                <w:sz w:val="18"/>
                <w:szCs w:val="18"/>
              </w:rPr>
              <w:t>protected personal information.</w:t>
            </w:r>
          </w:p>
        </w:tc>
        <w:tc>
          <w:tcPr>
            <w:tcW w:w="2040" w:type="dxa"/>
            <w:vAlign w:val="center"/>
          </w:tcPr>
          <w:p w14:paraId="445DFB0B" w14:textId="2BC3F9A3" w:rsidR="005A7BC2" w:rsidRPr="000F318B" w:rsidRDefault="005A7BC2" w:rsidP="000F318B">
            <w:pPr>
              <w:pStyle w:val="ListParagraph"/>
              <w:ind w:left="0"/>
              <w:jc w:val="center"/>
              <w:rPr>
                <w:i/>
                <w:iCs/>
                <w:color w:val="C00000"/>
                <w:sz w:val="18"/>
                <w:szCs w:val="18"/>
              </w:rPr>
            </w:pPr>
            <w:r>
              <w:rPr>
                <w:i/>
                <w:iCs/>
                <w:color w:val="C00000"/>
                <w:sz w:val="18"/>
                <w:szCs w:val="18"/>
              </w:rPr>
              <w:t>National regulations</w:t>
            </w:r>
          </w:p>
        </w:tc>
      </w:tr>
      <w:tr w:rsidR="005A7BC2" w14:paraId="62B8E2DC" w14:textId="77777777" w:rsidTr="000F318B">
        <w:trPr>
          <w:trHeight w:val="845"/>
        </w:trPr>
        <w:tc>
          <w:tcPr>
            <w:tcW w:w="3150" w:type="dxa"/>
            <w:vAlign w:val="center"/>
          </w:tcPr>
          <w:p w14:paraId="5283F0CF" w14:textId="36263F90" w:rsidR="005A7BC2" w:rsidRPr="000F318B" w:rsidRDefault="005A7BC2" w:rsidP="001F6223">
            <w:pPr>
              <w:pStyle w:val="ListParagraph"/>
              <w:ind w:left="0"/>
              <w:rPr>
                <w:i/>
                <w:iCs/>
                <w:color w:val="C00000"/>
                <w:sz w:val="18"/>
                <w:szCs w:val="18"/>
              </w:rPr>
            </w:pPr>
            <w:r>
              <w:rPr>
                <w:i/>
                <w:iCs/>
                <w:color w:val="C00000"/>
                <w:sz w:val="18"/>
                <w:szCs w:val="18"/>
              </w:rPr>
              <w:t>Sensitive records</w:t>
            </w:r>
          </w:p>
        </w:tc>
        <w:tc>
          <w:tcPr>
            <w:tcW w:w="943" w:type="dxa"/>
            <w:vAlign w:val="center"/>
          </w:tcPr>
          <w:p w14:paraId="4D7CF790" w14:textId="313D06C3" w:rsidR="005A7BC2" w:rsidRPr="005A7BC2" w:rsidRDefault="00230E53" w:rsidP="001F6223">
            <w:pPr>
              <w:pStyle w:val="ListParagraph"/>
              <w:ind w:left="0"/>
              <w:jc w:val="center"/>
              <w:rPr>
                <w:i/>
                <w:iCs/>
                <w:color w:val="C00000"/>
                <w:sz w:val="18"/>
                <w:szCs w:val="18"/>
              </w:rPr>
            </w:pPr>
            <w:r>
              <w:rPr>
                <w:i/>
                <w:iCs/>
                <w:color w:val="C00000"/>
                <w:sz w:val="18"/>
                <w:szCs w:val="18"/>
              </w:rPr>
              <w:t>High</w:t>
            </w:r>
          </w:p>
        </w:tc>
        <w:tc>
          <w:tcPr>
            <w:tcW w:w="3222" w:type="dxa"/>
            <w:vAlign w:val="center"/>
          </w:tcPr>
          <w:p w14:paraId="2ABA22E5" w14:textId="0FE09335" w:rsidR="005A7BC2" w:rsidRPr="000F318B" w:rsidRDefault="002A0748" w:rsidP="000F318B">
            <w:pPr>
              <w:pStyle w:val="ListParagraph"/>
              <w:ind w:left="0"/>
              <w:jc w:val="center"/>
              <w:rPr>
                <w:i/>
                <w:iCs/>
                <w:color w:val="C00000"/>
                <w:sz w:val="18"/>
                <w:szCs w:val="18"/>
              </w:rPr>
            </w:pPr>
            <w:r>
              <w:rPr>
                <w:i/>
                <w:iCs/>
                <w:color w:val="C00000"/>
                <w:sz w:val="18"/>
                <w:szCs w:val="18"/>
              </w:rPr>
              <w:t>Reputable shipper, secure packaging</w:t>
            </w:r>
            <w:r w:rsidR="0017164B">
              <w:rPr>
                <w:i/>
                <w:iCs/>
                <w:color w:val="C00000"/>
                <w:sz w:val="18"/>
                <w:szCs w:val="18"/>
              </w:rPr>
              <w:t>, real-time tracking, receiver signature.</w:t>
            </w:r>
          </w:p>
        </w:tc>
        <w:tc>
          <w:tcPr>
            <w:tcW w:w="2040" w:type="dxa"/>
            <w:vAlign w:val="center"/>
          </w:tcPr>
          <w:p w14:paraId="41D98209" w14:textId="772CA5FF" w:rsidR="005A7BC2" w:rsidRPr="000F318B" w:rsidRDefault="00EB56CD" w:rsidP="000F318B">
            <w:pPr>
              <w:pStyle w:val="ListParagraph"/>
              <w:ind w:left="0"/>
              <w:jc w:val="center"/>
              <w:rPr>
                <w:i/>
                <w:iCs/>
                <w:color w:val="C00000"/>
                <w:sz w:val="18"/>
                <w:szCs w:val="18"/>
              </w:rPr>
            </w:pPr>
            <w:r>
              <w:rPr>
                <w:i/>
                <w:iCs/>
                <w:color w:val="C00000"/>
                <w:sz w:val="18"/>
                <w:szCs w:val="18"/>
              </w:rPr>
              <w:t>Facility policies</w:t>
            </w:r>
          </w:p>
        </w:tc>
      </w:tr>
      <w:tr w:rsidR="005A7BC2" w14:paraId="728602F3" w14:textId="77777777" w:rsidTr="000F318B">
        <w:tc>
          <w:tcPr>
            <w:tcW w:w="3150" w:type="dxa"/>
            <w:vAlign w:val="center"/>
          </w:tcPr>
          <w:p w14:paraId="02A5C5CC" w14:textId="7D8B560A" w:rsidR="005A7BC2" w:rsidRPr="000F318B" w:rsidRDefault="005A7BC2" w:rsidP="001F6223">
            <w:pPr>
              <w:pStyle w:val="ListParagraph"/>
              <w:ind w:left="0"/>
              <w:rPr>
                <w:i/>
                <w:iCs/>
                <w:color w:val="C00000"/>
                <w:sz w:val="18"/>
                <w:szCs w:val="18"/>
              </w:rPr>
            </w:pPr>
            <w:r>
              <w:rPr>
                <w:i/>
                <w:iCs/>
                <w:color w:val="C00000"/>
                <w:sz w:val="18"/>
                <w:szCs w:val="18"/>
              </w:rPr>
              <w:t>Computers/hard drives/portable storage devices with sensitive information</w:t>
            </w:r>
          </w:p>
        </w:tc>
        <w:tc>
          <w:tcPr>
            <w:tcW w:w="943" w:type="dxa"/>
            <w:vAlign w:val="center"/>
          </w:tcPr>
          <w:p w14:paraId="6EDA4BF1" w14:textId="32599BCC" w:rsidR="005A7BC2" w:rsidRPr="005A7BC2" w:rsidRDefault="00EB56CD" w:rsidP="001F6223">
            <w:pPr>
              <w:pStyle w:val="ListParagraph"/>
              <w:ind w:left="0"/>
              <w:jc w:val="center"/>
              <w:rPr>
                <w:i/>
                <w:iCs/>
                <w:color w:val="C00000"/>
                <w:sz w:val="18"/>
                <w:szCs w:val="18"/>
              </w:rPr>
            </w:pPr>
            <w:r>
              <w:rPr>
                <w:i/>
                <w:iCs/>
                <w:color w:val="C00000"/>
                <w:sz w:val="18"/>
                <w:szCs w:val="18"/>
              </w:rPr>
              <w:t>High</w:t>
            </w:r>
            <w:r w:rsidR="008F78C3">
              <w:rPr>
                <w:i/>
                <w:iCs/>
                <w:color w:val="C00000"/>
                <w:sz w:val="18"/>
                <w:szCs w:val="18"/>
              </w:rPr>
              <w:t xml:space="preserve"> </w:t>
            </w:r>
          </w:p>
        </w:tc>
        <w:tc>
          <w:tcPr>
            <w:tcW w:w="3222" w:type="dxa"/>
            <w:vAlign w:val="center"/>
          </w:tcPr>
          <w:p w14:paraId="2CA1C281" w14:textId="4533B12B" w:rsidR="008B5189" w:rsidRPr="000F318B" w:rsidRDefault="00F11276" w:rsidP="008B5189">
            <w:pPr>
              <w:pStyle w:val="ListParagraph"/>
              <w:ind w:left="0"/>
              <w:jc w:val="center"/>
              <w:rPr>
                <w:i/>
                <w:iCs/>
                <w:color w:val="C00000"/>
                <w:sz w:val="18"/>
                <w:szCs w:val="18"/>
              </w:rPr>
            </w:pPr>
            <w:r>
              <w:rPr>
                <w:i/>
                <w:iCs/>
                <w:color w:val="C00000"/>
                <w:sz w:val="18"/>
                <w:szCs w:val="18"/>
              </w:rPr>
              <w:t xml:space="preserve">Encryption, </w:t>
            </w:r>
            <w:r w:rsidR="002E5ED3">
              <w:rPr>
                <w:i/>
                <w:iCs/>
                <w:color w:val="C00000"/>
                <w:sz w:val="18"/>
                <w:szCs w:val="18"/>
              </w:rPr>
              <w:t>reputable shipper, secure</w:t>
            </w:r>
            <w:r w:rsidR="002A0748">
              <w:rPr>
                <w:i/>
                <w:iCs/>
                <w:color w:val="C00000"/>
                <w:sz w:val="18"/>
                <w:szCs w:val="18"/>
              </w:rPr>
              <w:t xml:space="preserve"> packaging, receiver signature, real-time tracking.</w:t>
            </w:r>
          </w:p>
        </w:tc>
        <w:tc>
          <w:tcPr>
            <w:tcW w:w="2040" w:type="dxa"/>
            <w:vAlign w:val="center"/>
          </w:tcPr>
          <w:p w14:paraId="54AFACD3" w14:textId="03F75DBD" w:rsidR="005A7BC2" w:rsidRPr="000F318B" w:rsidRDefault="00EB56CD" w:rsidP="001F6223">
            <w:pPr>
              <w:pStyle w:val="ListParagraph"/>
              <w:ind w:left="0"/>
              <w:jc w:val="center"/>
              <w:rPr>
                <w:i/>
                <w:iCs/>
                <w:color w:val="C00000"/>
                <w:sz w:val="18"/>
                <w:szCs w:val="18"/>
              </w:rPr>
            </w:pPr>
            <w:r>
              <w:rPr>
                <w:i/>
                <w:iCs/>
                <w:color w:val="C00000"/>
                <w:sz w:val="18"/>
                <w:szCs w:val="18"/>
              </w:rPr>
              <w:t>Facility policies</w:t>
            </w:r>
          </w:p>
        </w:tc>
      </w:tr>
      <w:tr w:rsidR="005A7BC2" w14:paraId="46888252" w14:textId="77777777" w:rsidTr="000F318B">
        <w:trPr>
          <w:trHeight w:val="458"/>
        </w:trPr>
        <w:tc>
          <w:tcPr>
            <w:tcW w:w="3150" w:type="dxa"/>
            <w:vAlign w:val="center"/>
          </w:tcPr>
          <w:p w14:paraId="3E613EAC" w14:textId="07921451" w:rsidR="005A7BC2" w:rsidRDefault="00F12611" w:rsidP="001F6223">
            <w:pPr>
              <w:pStyle w:val="ListParagraph"/>
              <w:ind w:left="0"/>
              <w:rPr>
                <w:i/>
                <w:iCs/>
                <w:color w:val="C00000"/>
                <w:sz w:val="18"/>
                <w:szCs w:val="18"/>
              </w:rPr>
            </w:pPr>
            <w:r>
              <w:rPr>
                <w:i/>
                <w:iCs/>
                <w:color w:val="C00000"/>
                <w:sz w:val="18"/>
                <w:szCs w:val="18"/>
              </w:rPr>
              <w:t>Sequence data for respiratory infectivity or zoonotic transmission genes</w:t>
            </w:r>
          </w:p>
        </w:tc>
        <w:tc>
          <w:tcPr>
            <w:tcW w:w="943" w:type="dxa"/>
            <w:vAlign w:val="center"/>
          </w:tcPr>
          <w:p w14:paraId="5FF0A80E" w14:textId="41655A71" w:rsidR="005A7BC2" w:rsidRPr="00853110" w:rsidRDefault="00F12611" w:rsidP="001F6223">
            <w:pPr>
              <w:pStyle w:val="ListParagraph"/>
              <w:ind w:left="0"/>
              <w:jc w:val="center"/>
              <w:rPr>
                <w:i/>
                <w:iCs/>
                <w:color w:val="C00000"/>
                <w:sz w:val="18"/>
                <w:szCs w:val="18"/>
              </w:rPr>
            </w:pPr>
            <w:r>
              <w:rPr>
                <w:i/>
                <w:iCs/>
                <w:color w:val="C00000"/>
                <w:sz w:val="18"/>
                <w:szCs w:val="18"/>
              </w:rPr>
              <w:t>High</w:t>
            </w:r>
          </w:p>
        </w:tc>
        <w:tc>
          <w:tcPr>
            <w:tcW w:w="3222" w:type="dxa"/>
            <w:vAlign w:val="center"/>
          </w:tcPr>
          <w:p w14:paraId="33AE2414" w14:textId="63BE31C9" w:rsidR="005A7BC2" w:rsidRPr="00853110" w:rsidRDefault="00EB681C" w:rsidP="001F6223">
            <w:pPr>
              <w:pStyle w:val="ListParagraph"/>
              <w:ind w:left="0"/>
              <w:jc w:val="center"/>
              <w:rPr>
                <w:i/>
                <w:iCs/>
                <w:color w:val="C00000"/>
                <w:sz w:val="18"/>
                <w:szCs w:val="18"/>
              </w:rPr>
            </w:pPr>
            <w:r>
              <w:rPr>
                <w:i/>
                <w:iCs/>
                <w:color w:val="C00000"/>
                <w:sz w:val="18"/>
                <w:szCs w:val="18"/>
              </w:rPr>
              <w:t>Encryption, reputable shipper, secure packaging, receiver signature, real-time tracking.</w:t>
            </w:r>
          </w:p>
        </w:tc>
        <w:tc>
          <w:tcPr>
            <w:tcW w:w="2040" w:type="dxa"/>
            <w:vAlign w:val="center"/>
          </w:tcPr>
          <w:p w14:paraId="3AAAD3B4" w14:textId="1D3F8298" w:rsidR="005A7BC2" w:rsidRPr="00853110" w:rsidRDefault="00EB681C" w:rsidP="001F6223">
            <w:pPr>
              <w:pStyle w:val="ListParagraph"/>
              <w:ind w:left="0"/>
              <w:jc w:val="center"/>
              <w:rPr>
                <w:i/>
                <w:iCs/>
                <w:color w:val="C00000"/>
                <w:sz w:val="18"/>
                <w:szCs w:val="18"/>
              </w:rPr>
            </w:pPr>
            <w:r>
              <w:rPr>
                <w:i/>
                <w:iCs/>
                <w:color w:val="C00000"/>
                <w:sz w:val="18"/>
                <w:szCs w:val="18"/>
              </w:rPr>
              <w:t>Facility policies</w:t>
            </w:r>
          </w:p>
        </w:tc>
      </w:tr>
      <w:tr w:rsidR="00F12611" w14:paraId="7A0D8B2A" w14:textId="77777777" w:rsidTr="00B67E6E">
        <w:trPr>
          <w:trHeight w:val="458"/>
        </w:trPr>
        <w:tc>
          <w:tcPr>
            <w:tcW w:w="3150" w:type="dxa"/>
            <w:vAlign w:val="center"/>
          </w:tcPr>
          <w:p w14:paraId="70A1F42D" w14:textId="155BF3DB" w:rsidR="00F12611" w:rsidRDefault="00BD3770" w:rsidP="001F6223">
            <w:pPr>
              <w:pStyle w:val="ListParagraph"/>
              <w:ind w:left="0"/>
              <w:rPr>
                <w:i/>
                <w:iCs/>
                <w:color w:val="C00000"/>
                <w:sz w:val="18"/>
                <w:szCs w:val="18"/>
              </w:rPr>
            </w:pPr>
            <w:r>
              <w:rPr>
                <w:i/>
                <w:iCs/>
                <w:color w:val="C00000"/>
                <w:sz w:val="18"/>
                <w:szCs w:val="18"/>
              </w:rPr>
              <w:t>Other assets</w:t>
            </w:r>
          </w:p>
        </w:tc>
        <w:tc>
          <w:tcPr>
            <w:tcW w:w="943" w:type="dxa"/>
            <w:vAlign w:val="center"/>
          </w:tcPr>
          <w:p w14:paraId="10214555" w14:textId="77777777" w:rsidR="00F12611" w:rsidRPr="00853110" w:rsidRDefault="00F12611" w:rsidP="001F6223">
            <w:pPr>
              <w:pStyle w:val="ListParagraph"/>
              <w:ind w:left="0"/>
              <w:jc w:val="center"/>
              <w:rPr>
                <w:i/>
                <w:iCs/>
                <w:color w:val="C00000"/>
                <w:sz w:val="18"/>
                <w:szCs w:val="18"/>
              </w:rPr>
            </w:pPr>
          </w:p>
        </w:tc>
        <w:tc>
          <w:tcPr>
            <w:tcW w:w="3222" w:type="dxa"/>
            <w:vAlign w:val="center"/>
          </w:tcPr>
          <w:p w14:paraId="676D7F68" w14:textId="77777777" w:rsidR="00F12611" w:rsidRPr="00853110" w:rsidRDefault="00F12611" w:rsidP="001F6223">
            <w:pPr>
              <w:pStyle w:val="ListParagraph"/>
              <w:ind w:left="0"/>
              <w:jc w:val="center"/>
              <w:rPr>
                <w:i/>
                <w:iCs/>
                <w:color w:val="C00000"/>
                <w:sz w:val="18"/>
                <w:szCs w:val="18"/>
              </w:rPr>
            </w:pPr>
          </w:p>
        </w:tc>
        <w:tc>
          <w:tcPr>
            <w:tcW w:w="2040" w:type="dxa"/>
            <w:vAlign w:val="center"/>
          </w:tcPr>
          <w:p w14:paraId="6EBD9517" w14:textId="77777777" w:rsidR="00F12611" w:rsidRPr="00853110" w:rsidRDefault="00F12611" w:rsidP="001F6223">
            <w:pPr>
              <w:pStyle w:val="ListParagraph"/>
              <w:ind w:left="0"/>
              <w:jc w:val="center"/>
              <w:rPr>
                <w:i/>
                <w:iCs/>
                <w:color w:val="C00000"/>
                <w:sz w:val="18"/>
                <w:szCs w:val="18"/>
              </w:rPr>
            </w:pPr>
          </w:p>
        </w:tc>
      </w:tr>
    </w:tbl>
    <w:p w14:paraId="4A7FAC65" w14:textId="77777777" w:rsidR="00FF0380" w:rsidRDefault="00FF0380" w:rsidP="000F318B">
      <w:pPr>
        <w:pStyle w:val="ListParagraph"/>
        <w:ind w:left="1440"/>
        <w:rPr>
          <w:i/>
          <w:iCs/>
          <w:color w:val="C00000"/>
        </w:rPr>
      </w:pPr>
    </w:p>
    <w:p w14:paraId="429F7C95" w14:textId="1E25FEA1" w:rsidR="00A84465" w:rsidRDefault="00A84465" w:rsidP="007F24C5">
      <w:pPr>
        <w:pStyle w:val="ListParagraph"/>
        <w:ind w:left="1440"/>
        <w:rPr>
          <w:i/>
          <w:iCs/>
          <w:color w:val="C00000"/>
        </w:rPr>
      </w:pPr>
    </w:p>
    <w:p w14:paraId="1073D15F" w14:textId="5E7C8A82" w:rsidR="00DD288B" w:rsidRPr="000F318B" w:rsidRDefault="00DD288B" w:rsidP="000F318B">
      <w:pPr>
        <w:pStyle w:val="ListParagraph"/>
        <w:numPr>
          <w:ilvl w:val="7"/>
          <w:numId w:val="1"/>
        </w:numPr>
        <w:spacing w:after="0"/>
        <w:ind w:left="1080"/>
        <w:rPr>
          <w:color w:val="000000" w:themeColor="text1"/>
        </w:rPr>
      </w:pPr>
      <w:r w:rsidRPr="000F318B">
        <w:rPr>
          <w:color w:val="000000" w:themeColor="text1"/>
        </w:rPr>
        <w:t>Export control agreements.</w:t>
      </w:r>
    </w:p>
    <w:p w14:paraId="07BDE989" w14:textId="33A87E14" w:rsidR="00E858A9" w:rsidRPr="00827EB6" w:rsidRDefault="005D6FB4" w:rsidP="00995799">
      <w:pPr>
        <w:pStyle w:val="ListParagraph"/>
        <w:numPr>
          <w:ilvl w:val="0"/>
          <w:numId w:val="43"/>
        </w:numPr>
        <w:rPr>
          <w:i/>
          <w:iCs/>
          <w:color w:val="C00000"/>
        </w:rPr>
      </w:pPr>
      <w:r w:rsidRPr="00827EB6">
        <w:rPr>
          <w:i/>
          <w:iCs/>
          <w:color w:val="C00000"/>
        </w:rPr>
        <w:t>Describe any export controls or international agreements and</w:t>
      </w:r>
      <w:r w:rsidR="000F0554" w:rsidRPr="00827EB6">
        <w:rPr>
          <w:i/>
          <w:iCs/>
          <w:color w:val="C00000"/>
        </w:rPr>
        <w:t>/or</w:t>
      </w:r>
      <w:r w:rsidRPr="00827EB6">
        <w:rPr>
          <w:i/>
          <w:iCs/>
          <w:color w:val="C00000"/>
        </w:rPr>
        <w:t xml:space="preserve"> regulations impacting shipping of material, items, or information internationally.</w:t>
      </w:r>
      <w:r w:rsidR="00042010" w:rsidRPr="00827EB6">
        <w:rPr>
          <w:i/>
          <w:iCs/>
          <w:color w:val="C00000"/>
        </w:rPr>
        <w:t xml:space="preserve">  </w:t>
      </w:r>
    </w:p>
    <w:p w14:paraId="552B4F5B" w14:textId="6E8E16EF" w:rsidR="00042010" w:rsidRPr="00827EB6" w:rsidRDefault="00042010" w:rsidP="00995799">
      <w:pPr>
        <w:pStyle w:val="ListParagraph"/>
        <w:numPr>
          <w:ilvl w:val="0"/>
          <w:numId w:val="43"/>
        </w:numPr>
        <w:rPr>
          <w:i/>
          <w:iCs/>
          <w:color w:val="C00000"/>
        </w:rPr>
      </w:pPr>
      <w:r w:rsidRPr="00827EB6">
        <w:rPr>
          <w:i/>
          <w:iCs/>
          <w:color w:val="C00000"/>
        </w:rPr>
        <w:t>Describe any required import or export permits</w:t>
      </w:r>
      <w:r w:rsidR="00BF13BF" w:rsidRPr="00827EB6">
        <w:rPr>
          <w:i/>
          <w:iCs/>
          <w:color w:val="C00000"/>
        </w:rPr>
        <w:t>.</w:t>
      </w:r>
    </w:p>
    <w:p w14:paraId="47DEB909" w14:textId="34E039FA" w:rsidR="00D26EFD" w:rsidRPr="007906CC" w:rsidRDefault="00D26EFD" w:rsidP="00A662FE">
      <w:pPr>
        <w:pStyle w:val="ListParagraph"/>
        <w:ind w:left="1440"/>
        <w:rPr>
          <w:i/>
          <w:iCs/>
          <w:color w:val="C00000"/>
        </w:rPr>
      </w:pPr>
    </w:p>
    <w:p w14:paraId="5D43A7AC" w14:textId="1B979378" w:rsidR="00E30623" w:rsidRPr="00505162" w:rsidRDefault="002C2B23" w:rsidP="004754DE">
      <w:pPr>
        <w:pStyle w:val="ListParagraph"/>
        <w:numPr>
          <w:ilvl w:val="1"/>
          <w:numId w:val="1"/>
        </w:numPr>
        <w:rPr>
          <w:color w:val="000000" w:themeColor="text1"/>
        </w:rPr>
      </w:pPr>
      <w:r w:rsidRPr="00505162">
        <w:rPr>
          <w:color w:val="000000" w:themeColor="text1"/>
        </w:rPr>
        <w:t xml:space="preserve">Receiving </w:t>
      </w:r>
      <w:r w:rsidR="00AD1DAC">
        <w:rPr>
          <w:color w:val="000000" w:themeColor="text1"/>
        </w:rPr>
        <w:t>a</w:t>
      </w:r>
      <w:r w:rsidR="00E30623" w:rsidRPr="00505162">
        <w:rPr>
          <w:color w:val="000000" w:themeColor="text1"/>
        </w:rPr>
        <w:t xml:space="preserve"> </w:t>
      </w:r>
      <w:r w:rsidR="00AD1DAC">
        <w:rPr>
          <w:color w:val="000000" w:themeColor="text1"/>
        </w:rPr>
        <w:t>s</w:t>
      </w:r>
      <w:r w:rsidR="00E30623" w:rsidRPr="00505162">
        <w:rPr>
          <w:color w:val="000000" w:themeColor="text1"/>
        </w:rPr>
        <w:t>hipment</w:t>
      </w:r>
      <w:r w:rsidR="0088314E">
        <w:rPr>
          <w:color w:val="000000" w:themeColor="text1"/>
        </w:rPr>
        <w:t>.</w:t>
      </w:r>
    </w:p>
    <w:p w14:paraId="2E351F4C" w14:textId="77777777" w:rsidR="00D7702F" w:rsidRDefault="0034701B" w:rsidP="004E5BAD">
      <w:pPr>
        <w:pStyle w:val="ListParagraph"/>
        <w:numPr>
          <w:ilvl w:val="7"/>
          <w:numId w:val="8"/>
        </w:numPr>
        <w:ind w:left="1080"/>
        <w:rPr>
          <w:color w:val="000000" w:themeColor="text1"/>
        </w:rPr>
      </w:pPr>
      <w:r w:rsidRPr="00505162">
        <w:rPr>
          <w:color w:val="000000" w:themeColor="text1"/>
        </w:rPr>
        <w:t>Receipt at the facility.</w:t>
      </w:r>
    </w:p>
    <w:p w14:paraId="545D2B9D" w14:textId="07ADB63E" w:rsidR="00BA18C0" w:rsidRPr="00D7702F" w:rsidRDefault="001D7D30" w:rsidP="00995799">
      <w:pPr>
        <w:pStyle w:val="ListParagraph"/>
        <w:numPr>
          <w:ilvl w:val="0"/>
          <w:numId w:val="44"/>
        </w:numPr>
        <w:rPr>
          <w:color w:val="000000" w:themeColor="text1"/>
        </w:rPr>
      </w:pPr>
      <w:r w:rsidRPr="00D7702F">
        <w:rPr>
          <w:i/>
          <w:iCs/>
          <w:color w:val="C00000"/>
        </w:rPr>
        <w:t>Describe receipt at central location</w:t>
      </w:r>
      <w:r w:rsidR="00CC06F1" w:rsidRPr="00D7702F">
        <w:rPr>
          <w:i/>
          <w:iCs/>
          <w:color w:val="C00000"/>
        </w:rPr>
        <w:t>, including any safety and security measures.</w:t>
      </w:r>
    </w:p>
    <w:p w14:paraId="015030E7" w14:textId="77777777" w:rsidR="00BA18C0" w:rsidRPr="00BA18C0" w:rsidRDefault="00BA18C0" w:rsidP="00505162">
      <w:pPr>
        <w:pStyle w:val="ListParagraph"/>
        <w:ind w:left="1080"/>
        <w:rPr>
          <w:i/>
          <w:iCs/>
          <w:color w:val="C00000"/>
        </w:rPr>
      </w:pPr>
    </w:p>
    <w:p w14:paraId="0D89543A" w14:textId="77777777" w:rsidR="00C477D4" w:rsidRDefault="00C477D4" w:rsidP="004E5BAD">
      <w:pPr>
        <w:pStyle w:val="ListParagraph"/>
        <w:numPr>
          <w:ilvl w:val="7"/>
          <w:numId w:val="8"/>
        </w:numPr>
        <w:ind w:left="1080"/>
        <w:rPr>
          <w:color w:val="000000" w:themeColor="text1"/>
        </w:rPr>
      </w:pPr>
      <w:r w:rsidRPr="00505162">
        <w:rPr>
          <w:color w:val="000000" w:themeColor="text1"/>
        </w:rPr>
        <w:t>Transport to</w:t>
      </w:r>
      <w:r>
        <w:rPr>
          <w:color w:val="000000" w:themeColor="text1"/>
        </w:rPr>
        <w:t xml:space="preserve"> or pick-up by</w:t>
      </w:r>
      <w:r w:rsidRPr="00505162">
        <w:rPr>
          <w:color w:val="000000" w:themeColor="text1"/>
        </w:rPr>
        <w:t xml:space="preserve"> the recipient</w:t>
      </w:r>
      <w:r>
        <w:rPr>
          <w:color w:val="000000" w:themeColor="text1"/>
        </w:rPr>
        <w:t>.</w:t>
      </w:r>
    </w:p>
    <w:p w14:paraId="439A3252" w14:textId="0A2BA6B6" w:rsidR="00C477D4" w:rsidRPr="00C477D4" w:rsidRDefault="00C477D4" w:rsidP="00995799">
      <w:pPr>
        <w:pStyle w:val="ListParagraph"/>
        <w:numPr>
          <w:ilvl w:val="0"/>
          <w:numId w:val="13"/>
        </w:numPr>
        <w:rPr>
          <w:i/>
          <w:iCs/>
          <w:color w:val="C00000"/>
        </w:rPr>
      </w:pPr>
      <w:r w:rsidRPr="00505162">
        <w:rPr>
          <w:i/>
          <w:iCs/>
          <w:color w:val="C00000"/>
        </w:rPr>
        <w:t>Describe transport to</w:t>
      </w:r>
      <w:r>
        <w:rPr>
          <w:i/>
          <w:iCs/>
          <w:color w:val="C00000"/>
        </w:rPr>
        <w:t xml:space="preserve"> or pick-up by</w:t>
      </w:r>
      <w:r w:rsidRPr="00505162">
        <w:rPr>
          <w:i/>
          <w:iCs/>
          <w:color w:val="C00000"/>
        </w:rPr>
        <w:t xml:space="preserve"> the recipient, including any safety and security measures.</w:t>
      </w:r>
    </w:p>
    <w:p w14:paraId="305B1FC9" w14:textId="0909449F" w:rsidR="00F04730" w:rsidRDefault="007A1B71" w:rsidP="004E5BAD">
      <w:pPr>
        <w:pStyle w:val="ListParagraph"/>
        <w:numPr>
          <w:ilvl w:val="7"/>
          <w:numId w:val="8"/>
        </w:numPr>
        <w:ind w:left="1080"/>
        <w:rPr>
          <w:color w:val="000000" w:themeColor="text1"/>
        </w:rPr>
      </w:pPr>
      <w:r>
        <w:rPr>
          <w:color w:val="000000" w:themeColor="text1"/>
        </w:rPr>
        <w:t>M</w:t>
      </w:r>
      <w:r w:rsidR="00F04730" w:rsidRPr="00505162">
        <w:rPr>
          <w:color w:val="000000" w:themeColor="text1"/>
        </w:rPr>
        <w:t>aterial receipt</w:t>
      </w:r>
      <w:r>
        <w:rPr>
          <w:color w:val="000000" w:themeColor="text1"/>
        </w:rPr>
        <w:t xml:space="preserve"> and documentation</w:t>
      </w:r>
      <w:r w:rsidR="00F04730" w:rsidRPr="00505162">
        <w:rPr>
          <w:color w:val="000000" w:themeColor="text1"/>
        </w:rPr>
        <w:t>.</w:t>
      </w:r>
    </w:p>
    <w:p w14:paraId="7534D4C7" w14:textId="54601094" w:rsidR="00BA18C0" w:rsidRDefault="00BA18C0" w:rsidP="00995799">
      <w:pPr>
        <w:pStyle w:val="ListParagraph"/>
        <w:numPr>
          <w:ilvl w:val="0"/>
          <w:numId w:val="14"/>
        </w:numPr>
        <w:rPr>
          <w:i/>
          <w:iCs/>
          <w:color w:val="C00000"/>
        </w:rPr>
      </w:pPr>
      <w:r w:rsidRPr="00505162">
        <w:rPr>
          <w:i/>
          <w:iCs/>
          <w:color w:val="C00000"/>
        </w:rPr>
        <w:t>Describe how materials are unpackaged and handled safe</w:t>
      </w:r>
      <w:r w:rsidR="00F56644">
        <w:rPr>
          <w:i/>
          <w:iCs/>
          <w:color w:val="C00000"/>
        </w:rPr>
        <w:t>l</w:t>
      </w:r>
      <w:r w:rsidRPr="00505162">
        <w:rPr>
          <w:i/>
          <w:iCs/>
          <w:color w:val="C00000"/>
        </w:rPr>
        <w:t>y and securely by the recipient.</w:t>
      </w:r>
    </w:p>
    <w:p w14:paraId="2598C541" w14:textId="660FF504" w:rsidR="00B157B0" w:rsidRPr="00B157B0" w:rsidRDefault="00B157B0" w:rsidP="00995799">
      <w:pPr>
        <w:pStyle w:val="ListParagraph"/>
        <w:numPr>
          <w:ilvl w:val="0"/>
          <w:numId w:val="14"/>
        </w:numPr>
        <w:rPr>
          <w:i/>
          <w:iCs/>
          <w:color w:val="C00000"/>
        </w:rPr>
      </w:pPr>
      <w:r>
        <w:rPr>
          <w:i/>
          <w:iCs/>
          <w:color w:val="C00000"/>
        </w:rPr>
        <w:t>Describe how nature and amount/volume of material is verified on receipt.</w:t>
      </w:r>
    </w:p>
    <w:p w14:paraId="6E773866" w14:textId="4CE91A0A" w:rsidR="007A1B71" w:rsidRDefault="007A1B71" w:rsidP="00995799">
      <w:pPr>
        <w:pStyle w:val="ListParagraph"/>
        <w:numPr>
          <w:ilvl w:val="0"/>
          <w:numId w:val="14"/>
        </w:numPr>
        <w:rPr>
          <w:i/>
          <w:iCs/>
          <w:color w:val="C00000"/>
        </w:rPr>
      </w:pPr>
      <w:r>
        <w:rPr>
          <w:i/>
          <w:iCs/>
          <w:color w:val="C00000"/>
        </w:rPr>
        <w:t>Describe the completion of receiving documents</w:t>
      </w:r>
      <w:r w:rsidR="004B1CCC">
        <w:rPr>
          <w:i/>
          <w:iCs/>
          <w:color w:val="C00000"/>
        </w:rPr>
        <w:t xml:space="preserve"> including responsible positions.</w:t>
      </w:r>
    </w:p>
    <w:p w14:paraId="7DA47D9E" w14:textId="634AF014" w:rsidR="00622F7C" w:rsidRDefault="00622F7C" w:rsidP="00995799">
      <w:pPr>
        <w:pStyle w:val="ListParagraph"/>
        <w:numPr>
          <w:ilvl w:val="5"/>
          <w:numId w:val="26"/>
        </w:numPr>
        <w:rPr>
          <w:i/>
          <w:iCs/>
          <w:color w:val="C00000"/>
        </w:rPr>
      </w:pPr>
      <w:r>
        <w:rPr>
          <w:i/>
          <w:iCs/>
          <w:color w:val="C00000"/>
        </w:rPr>
        <w:t>Note, standardized documentation for high-con</w:t>
      </w:r>
      <w:r w:rsidR="00DB1BF1">
        <w:rPr>
          <w:i/>
          <w:iCs/>
          <w:color w:val="C00000"/>
        </w:rPr>
        <w:t>s</w:t>
      </w:r>
      <w:r>
        <w:rPr>
          <w:i/>
          <w:iCs/>
          <w:color w:val="C00000"/>
        </w:rPr>
        <w:t>equence materials is obligatory. The documentation should include the name of the material, its quantity, date and time of dispatch, complete contact information of the sender and receiver, signatures of responsible officers.</w:t>
      </w:r>
      <w:r w:rsidR="002D5DAC">
        <w:rPr>
          <w:i/>
          <w:iCs/>
          <w:color w:val="C00000"/>
        </w:rPr>
        <w:t xml:space="preserve"> </w:t>
      </w:r>
    </w:p>
    <w:p w14:paraId="411D6D14" w14:textId="3DBF43CE" w:rsidR="00622F7C" w:rsidRDefault="00622F7C" w:rsidP="00995799">
      <w:pPr>
        <w:pStyle w:val="ListParagraph"/>
        <w:numPr>
          <w:ilvl w:val="5"/>
          <w:numId w:val="26"/>
        </w:numPr>
        <w:rPr>
          <w:i/>
          <w:iCs/>
          <w:color w:val="C00000"/>
        </w:rPr>
      </w:pPr>
      <w:r>
        <w:rPr>
          <w:i/>
          <w:iCs/>
          <w:color w:val="C00000"/>
        </w:rPr>
        <w:t>The documentation must move with any high</w:t>
      </w:r>
      <w:r w:rsidR="007C1DBB">
        <w:rPr>
          <w:i/>
          <w:iCs/>
          <w:color w:val="C00000"/>
        </w:rPr>
        <w:t>-</w:t>
      </w:r>
      <w:r>
        <w:rPr>
          <w:i/>
          <w:iCs/>
          <w:color w:val="C00000"/>
        </w:rPr>
        <w:t xml:space="preserve">consequence material during transfer or transport. </w:t>
      </w:r>
    </w:p>
    <w:p w14:paraId="682A0AF4" w14:textId="77777777" w:rsidR="004B1CCC" w:rsidRPr="00BA18C0" w:rsidRDefault="004B1CCC" w:rsidP="00505162">
      <w:pPr>
        <w:pStyle w:val="ListParagraph"/>
        <w:ind w:left="1080"/>
        <w:rPr>
          <w:i/>
          <w:iCs/>
          <w:color w:val="C00000"/>
        </w:rPr>
      </w:pPr>
    </w:p>
    <w:p w14:paraId="4C674427" w14:textId="77777777" w:rsidR="00F04730" w:rsidRDefault="00F04730" w:rsidP="004E5BAD">
      <w:pPr>
        <w:pStyle w:val="ListParagraph"/>
        <w:numPr>
          <w:ilvl w:val="7"/>
          <w:numId w:val="8"/>
        </w:numPr>
        <w:ind w:left="1080"/>
        <w:rPr>
          <w:color w:val="000000" w:themeColor="text1"/>
        </w:rPr>
      </w:pPr>
      <w:r w:rsidRPr="00505162">
        <w:rPr>
          <w:color w:val="000000" w:themeColor="text1"/>
        </w:rPr>
        <w:t>Approval of material receipt.</w:t>
      </w:r>
    </w:p>
    <w:p w14:paraId="6EBF61A1" w14:textId="6570DD1B" w:rsidR="00BA18C0" w:rsidRPr="00505162" w:rsidRDefault="00BA18C0" w:rsidP="00995799">
      <w:pPr>
        <w:pStyle w:val="ListParagraph"/>
        <w:numPr>
          <w:ilvl w:val="0"/>
          <w:numId w:val="15"/>
        </w:numPr>
        <w:rPr>
          <w:i/>
          <w:iCs/>
          <w:color w:val="C00000"/>
        </w:rPr>
      </w:pPr>
      <w:r w:rsidRPr="00505162">
        <w:rPr>
          <w:i/>
          <w:iCs/>
          <w:color w:val="C00000"/>
        </w:rPr>
        <w:t xml:space="preserve">Describe any </w:t>
      </w:r>
      <w:r w:rsidR="004B1CCC" w:rsidRPr="00505162">
        <w:rPr>
          <w:i/>
          <w:iCs/>
          <w:color w:val="C00000"/>
        </w:rPr>
        <w:t xml:space="preserve">approval </w:t>
      </w:r>
      <w:r w:rsidR="00AC6326" w:rsidRPr="00505162">
        <w:rPr>
          <w:i/>
          <w:iCs/>
          <w:color w:val="C00000"/>
        </w:rPr>
        <w:t>of materials and documentation including responsible persons and disposition of documents (storage/maintenance).</w:t>
      </w:r>
    </w:p>
    <w:p w14:paraId="76D8126E" w14:textId="77777777" w:rsidR="00AC6326" w:rsidRPr="00505162" w:rsidRDefault="00AC6326" w:rsidP="00505162">
      <w:pPr>
        <w:pStyle w:val="ListParagraph"/>
        <w:ind w:left="1080"/>
        <w:rPr>
          <w:color w:val="000000" w:themeColor="text1"/>
        </w:rPr>
      </w:pPr>
    </w:p>
    <w:p w14:paraId="519EDF5F" w14:textId="77777777" w:rsidR="00F04730" w:rsidRPr="00505162" w:rsidRDefault="00F04730" w:rsidP="004E5BAD">
      <w:pPr>
        <w:pStyle w:val="ListParagraph"/>
        <w:numPr>
          <w:ilvl w:val="7"/>
          <w:numId w:val="8"/>
        </w:numPr>
        <w:ind w:left="1080"/>
        <w:rPr>
          <w:color w:val="000000" w:themeColor="text1"/>
        </w:rPr>
      </w:pPr>
      <w:r w:rsidRPr="00505162">
        <w:rPr>
          <w:color w:val="000000" w:themeColor="text1"/>
        </w:rPr>
        <w:t>Addition to inventory.</w:t>
      </w:r>
    </w:p>
    <w:p w14:paraId="32714E17" w14:textId="6627D9A7" w:rsidR="00E30623" w:rsidRDefault="00AC6326" w:rsidP="00995799">
      <w:pPr>
        <w:pStyle w:val="ListParagraph"/>
        <w:numPr>
          <w:ilvl w:val="0"/>
          <w:numId w:val="16"/>
        </w:numPr>
        <w:rPr>
          <w:i/>
          <w:iCs/>
          <w:color w:val="C00000"/>
        </w:rPr>
      </w:pPr>
      <w:r>
        <w:rPr>
          <w:i/>
          <w:iCs/>
          <w:color w:val="C00000"/>
        </w:rPr>
        <w:t>Describe how materials are added to facility inventory</w:t>
      </w:r>
      <w:r w:rsidR="00C33613">
        <w:rPr>
          <w:i/>
          <w:iCs/>
          <w:color w:val="C00000"/>
        </w:rPr>
        <w:t xml:space="preserve"> </w:t>
      </w:r>
      <w:r w:rsidR="00E8047E">
        <w:rPr>
          <w:i/>
          <w:iCs/>
          <w:color w:val="C00000"/>
        </w:rPr>
        <w:t xml:space="preserve">(may reference </w:t>
      </w:r>
      <w:r w:rsidR="00F34326">
        <w:rPr>
          <w:i/>
          <w:iCs/>
          <w:color w:val="C00000"/>
        </w:rPr>
        <w:t>Material Control and Accountability Program Plan</w:t>
      </w:r>
      <w:r w:rsidR="000F501B">
        <w:rPr>
          <w:i/>
          <w:iCs/>
          <w:color w:val="C00000"/>
        </w:rPr>
        <w:t xml:space="preserve"> (</w:t>
      </w:r>
      <w:r w:rsidR="00773F28">
        <w:rPr>
          <w:i/>
          <w:color w:val="C00000"/>
        </w:rPr>
        <w:t>P</w:t>
      </w:r>
      <w:r w:rsidR="00773F28" w:rsidRPr="00964D6B">
        <w:rPr>
          <w:i/>
          <w:color w:val="C00000"/>
        </w:rPr>
        <w:t>P-010-OP</w:t>
      </w:r>
      <w:r w:rsidR="002D0131">
        <w:rPr>
          <w:i/>
          <w:iCs/>
          <w:color w:val="C00000"/>
        </w:rPr>
        <w:t>)</w:t>
      </w:r>
      <w:r w:rsidR="00C33613">
        <w:rPr>
          <w:i/>
          <w:iCs/>
          <w:color w:val="C00000"/>
        </w:rPr>
        <w:t>.</w:t>
      </w:r>
    </w:p>
    <w:p w14:paraId="77FF3476" w14:textId="77777777" w:rsidR="00E30623" w:rsidRDefault="00E30623" w:rsidP="00190A7F">
      <w:pPr>
        <w:pStyle w:val="ListParagraph"/>
        <w:rPr>
          <w:iCs/>
        </w:rPr>
      </w:pPr>
    </w:p>
    <w:p w14:paraId="1AC66B0F" w14:textId="21013218" w:rsidR="003A266B" w:rsidRPr="00190A7F" w:rsidRDefault="00802074" w:rsidP="00190A7F">
      <w:pPr>
        <w:pStyle w:val="ListParagraph"/>
        <w:numPr>
          <w:ilvl w:val="1"/>
          <w:numId w:val="1"/>
        </w:numPr>
        <w:rPr>
          <w:color w:val="000000" w:themeColor="text1"/>
        </w:rPr>
      </w:pPr>
      <w:r w:rsidRPr="00190A7F">
        <w:rPr>
          <w:color w:val="000000" w:themeColor="text1"/>
        </w:rPr>
        <w:t>Due Diligence for Material Requests</w:t>
      </w:r>
      <w:r w:rsidR="0088314E">
        <w:rPr>
          <w:color w:val="000000" w:themeColor="text1"/>
        </w:rPr>
        <w:t>.</w:t>
      </w:r>
    </w:p>
    <w:p w14:paraId="13D0AC84" w14:textId="00EAC163" w:rsidR="00D82153" w:rsidRPr="00190A7F" w:rsidRDefault="00A753C2" w:rsidP="00802074">
      <w:pPr>
        <w:pStyle w:val="ListParagraph"/>
        <w:rPr>
          <w:color w:val="000000" w:themeColor="text1"/>
        </w:rPr>
      </w:pPr>
      <w:r w:rsidRPr="00190A7F">
        <w:rPr>
          <w:color w:val="000000" w:themeColor="text1"/>
        </w:rPr>
        <w:t>All requests for high</w:t>
      </w:r>
      <w:r w:rsidR="007C1DBB">
        <w:rPr>
          <w:color w:val="000000" w:themeColor="text1"/>
        </w:rPr>
        <w:t>-</w:t>
      </w:r>
      <w:r w:rsidRPr="00190A7F">
        <w:rPr>
          <w:color w:val="000000" w:themeColor="text1"/>
        </w:rPr>
        <w:t>consequence or sensitive materials will be subject to the following procedures</w:t>
      </w:r>
      <w:r w:rsidR="005D375F">
        <w:rPr>
          <w:color w:val="000000" w:themeColor="text1"/>
        </w:rPr>
        <w:t xml:space="preserve">. </w:t>
      </w:r>
      <w:r w:rsidR="00453D22" w:rsidRPr="00453D22">
        <w:rPr>
          <w:i/>
          <w:iCs/>
          <w:color w:val="C00000"/>
        </w:rPr>
        <w:t>May use Due Diligence for Life Sciences Partnerships form (XXX).</w:t>
      </w:r>
    </w:p>
    <w:p w14:paraId="3604D020" w14:textId="23089461" w:rsidR="00D82153" w:rsidRDefault="00D82153" w:rsidP="00995799">
      <w:pPr>
        <w:pStyle w:val="ListParagraph"/>
        <w:numPr>
          <w:ilvl w:val="7"/>
          <w:numId w:val="11"/>
        </w:numPr>
        <w:ind w:left="1080"/>
        <w:rPr>
          <w:color w:val="000000" w:themeColor="text1"/>
        </w:rPr>
      </w:pPr>
      <w:r w:rsidRPr="00190A7F">
        <w:rPr>
          <w:color w:val="000000" w:themeColor="text1"/>
        </w:rPr>
        <w:t xml:space="preserve">Legitimacy of </w:t>
      </w:r>
      <w:r>
        <w:rPr>
          <w:color w:val="000000" w:themeColor="text1"/>
        </w:rPr>
        <w:t xml:space="preserve">the </w:t>
      </w:r>
      <w:r w:rsidR="00C606B2">
        <w:rPr>
          <w:color w:val="000000" w:themeColor="text1"/>
        </w:rPr>
        <w:t>request</w:t>
      </w:r>
      <w:r w:rsidR="00DA1905">
        <w:rPr>
          <w:color w:val="000000" w:themeColor="text1"/>
        </w:rPr>
        <w:t>or.</w:t>
      </w:r>
    </w:p>
    <w:p w14:paraId="0E8F0DDE" w14:textId="4C97DC3C" w:rsidR="00DA1905" w:rsidRPr="00190A7F" w:rsidRDefault="00DA1905" w:rsidP="00995799">
      <w:pPr>
        <w:pStyle w:val="ListParagraph"/>
        <w:numPr>
          <w:ilvl w:val="0"/>
          <w:numId w:val="17"/>
        </w:numPr>
        <w:rPr>
          <w:i/>
          <w:iCs/>
          <w:color w:val="C00000"/>
        </w:rPr>
      </w:pPr>
      <w:r w:rsidRPr="00190A7F">
        <w:rPr>
          <w:i/>
          <w:iCs/>
          <w:color w:val="C00000"/>
        </w:rPr>
        <w:t>Describe how the legitimacy of the requestor and organization to which that individual claims to belong will be verified</w:t>
      </w:r>
      <w:r w:rsidR="00946239" w:rsidRPr="00190A7F">
        <w:rPr>
          <w:i/>
          <w:iCs/>
          <w:color w:val="C00000"/>
        </w:rPr>
        <w:t xml:space="preserve"> (website review, phone calls,</w:t>
      </w:r>
      <w:r w:rsidR="00C1138D" w:rsidRPr="00190A7F">
        <w:rPr>
          <w:i/>
          <w:iCs/>
          <w:color w:val="C00000"/>
        </w:rPr>
        <w:t xml:space="preserve"> </w:t>
      </w:r>
      <w:r w:rsidR="00F0318B" w:rsidRPr="00190A7F">
        <w:rPr>
          <w:i/>
          <w:iCs/>
          <w:color w:val="C00000"/>
        </w:rPr>
        <w:t>regulatory agency</w:t>
      </w:r>
      <w:r w:rsidR="00AE5508" w:rsidRPr="00190A7F">
        <w:rPr>
          <w:i/>
          <w:iCs/>
          <w:color w:val="C00000"/>
        </w:rPr>
        <w:t xml:space="preserve">, </w:t>
      </w:r>
      <w:r w:rsidR="00C1138D" w:rsidRPr="00190A7F">
        <w:rPr>
          <w:i/>
          <w:iCs/>
          <w:color w:val="C00000"/>
        </w:rPr>
        <w:t>etc.)</w:t>
      </w:r>
      <w:r w:rsidRPr="00190A7F">
        <w:rPr>
          <w:i/>
          <w:iCs/>
          <w:color w:val="C00000"/>
        </w:rPr>
        <w:t>.</w:t>
      </w:r>
    </w:p>
    <w:p w14:paraId="108D2EFE" w14:textId="77777777" w:rsidR="00DA1905" w:rsidRPr="00190A7F" w:rsidRDefault="00DA1905" w:rsidP="00190A7F">
      <w:pPr>
        <w:pStyle w:val="ListParagraph"/>
        <w:ind w:left="1080"/>
        <w:rPr>
          <w:i/>
          <w:iCs/>
          <w:color w:val="FF0000"/>
        </w:rPr>
      </w:pPr>
    </w:p>
    <w:p w14:paraId="223900C7" w14:textId="54426AF0" w:rsidR="00D82153" w:rsidRDefault="00DD68EE" w:rsidP="00995799">
      <w:pPr>
        <w:pStyle w:val="ListParagraph"/>
        <w:numPr>
          <w:ilvl w:val="7"/>
          <w:numId w:val="11"/>
        </w:numPr>
        <w:ind w:left="1080"/>
        <w:rPr>
          <w:color w:val="000000" w:themeColor="text1"/>
        </w:rPr>
      </w:pPr>
      <w:r>
        <w:rPr>
          <w:color w:val="000000" w:themeColor="text1"/>
        </w:rPr>
        <w:t>Request approval.</w:t>
      </w:r>
    </w:p>
    <w:p w14:paraId="33C6E2CC" w14:textId="627EB734" w:rsidR="00C82D20" w:rsidRPr="00190A7F" w:rsidRDefault="00DA1905" w:rsidP="00995799">
      <w:pPr>
        <w:pStyle w:val="ListParagraph"/>
        <w:numPr>
          <w:ilvl w:val="0"/>
          <w:numId w:val="18"/>
        </w:numPr>
        <w:rPr>
          <w:i/>
          <w:iCs/>
          <w:color w:val="C00000"/>
        </w:rPr>
      </w:pPr>
      <w:r w:rsidRPr="00190A7F">
        <w:rPr>
          <w:i/>
          <w:iCs/>
          <w:color w:val="C00000"/>
        </w:rPr>
        <w:t xml:space="preserve">Describe </w:t>
      </w:r>
      <w:r w:rsidR="00AD3DC2" w:rsidRPr="00190A7F">
        <w:rPr>
          <w:i/>
          <w:iCs/>
          <w:color w:val="C00000"/>
        </w:rPr>
        <w:t xml:space="preserve">the approval process to fill the request and documentation tracking </w:t>
      </w:r>
      <w:r w:rsidR="00C82D20" w:rsidRPr="00190A7F">
        <w:rPr>
          <w:i/>
          <w:iCs/>
          <w:color w:val="C00000"/>
        </w:rPr>
        <w:t>the material transfer process.</w:t>
      </w:r>
    </w:p>
    <w:p w14:paraId="46CB767B" w14:textId="6E0FFE6D" w:rsidR="00DD68EE" w:rsidRDefault="00C82D20" w:rsidP="00995799">
      <w:pPr>
        <w:pStyle w:val="ListParagraph"/>
        <w:numPr>
          <w:ilvl w:val="0"/>
          <w:numId w:val="18"/>
        </w:numPr>
        <w:rPr>
          <w:i/>
          <w:iCs/>
          <w:color w:val="C00000"/>
        </w:rPr>
      </w:pPr>
      <w:r w:rsidRPr="00190A7F">
        <w:rPr>
          <w:i/>
          <w:iCs/>
          <w:color w:val="C00000"/>
        </w:rPr>
        <w:lastRenderedPageBreak/>
        <w:t xml:space="preserve">Describe when a </w:t>
      </w:r>
      <w:r w:rsidR="00DD68EE" w:rsidRPr="00190A7F">
        <w:rPr>
          <w:i/>
          <w:iCs/>
          <w:color w:val="C00000"/>
        </w:rPr>
        <w:t>Material Transfer Agreement</w:t>
      </w:r>
      <w:r w:rsidRPr="00190A7F">
        <w:rPr>
          <w:i/>
          <w:iCs/>
          <w:color w:val="C00000"/>
        </w:rPr>
        <w:t xml:space="preserve"> is required and the process for completion of the document</w:t>
      </w:r>
      <w:r w:rsidR="00C606B2" w:rsidRPr="00190A7F">
        <w:rPr>
          <w:i/>
          <w:iCs/>
          <w:color w:val="C00000"/>
        </w:rPr>
        <w:t>.</w:t>
      </w:r>
      <w:r w:rsidR="00622F7C">
        <w:rPr>
          <w:i/>
          <w:iCs/>
          <w:color w:val="C00000"/>
        </w:rPr>
        <w:t xml:space="preserve"> </w:t>
      </w:r>
    </w:p>
    <w:p w14:paraId="2F4A9DEF" w14:textId="33A028AD" w:rsidR="00622F7C" w:rsidRPr="00190A7F" w:rsidRDefault="00622F7C" w:rsidP="00995799">
      <w:pPr>
        <w:pStyle w:val="ListParagraph"/>
        <w:numPr>
          <w:ilvl w:val="5"/>
          <w:numId w:val="49"/>
        </w:numPr>
        <w:rPr>
          <w:i/>
          <w:iCs/>
          <w:color w:val="C00000"/>
        </w:rPr>
      </w:pPr>
      <w:r>
        <w:rPr>
          <w:i/>
          <w:iCs/>
          <w:color w:val="C00000"/>
        </w:rPr>
        <w:t>Factors to consider for a material transfer agreement include: the provider and recipient of material, rights and obligations of all parties involved, intellectual property rights, warranties and responsibilities, notifications and communication, information about the high-consequence material, requirements for transfer and transport, specifications for retention or disposal, safety and security requirements.</w:t>
      </w:r>
    </w:p>
    <w:p w14:paraId="7B0AD0BC" w14:textId="77777777" w:rsidR="00C82D20" w:rsidRPr="00190A7F" w:rsidRDefault="00C82D20" w:rsidP="00190A7F">
      <w:pPr>
        <w:pStyle w:val="ListParagraph"/>
        <w:ind w:left="1080"/>
        <w:rPr>
          <w:i/>
          <w:iCs/>
          <w:color w:val="FF0000"/>
        </w:rPr>
      </w:pPr>
    </w:p>
    <w:p w14:paraId="10490F5D" w14:textId="76457611" w:rsidR="00DD68EE" w:rsidRDefault="00C606B2" w:rsidP="00995799">
      <w:pPr>
        <w:pStyle w:val="ListParagraph"/>
        <w:numPr>
          <w:ilvl w:val="7"/>
          <w:numId w:val="11"/>
        </w:numPr>
        <w:ind w:left="1080"/>
        <w:rPr>
          <w:color w:val="000000" w:themeColor="text1"/>
        </w:rPr>
      </w:pPr>
      <w:r>
        <w:rPr>
          <w:color w:val="000000" w:themeColor="text1"/>
        </w:rPr>
        <w:t xml:space="preserve">Confirmation of </w:t>
      </w:r>
      <w:r w:rsidR="00451505">
        <w:rPr>
          <w:color w:val="000000" w:themeColor="text1"/>
        </w:rPr>
        <w:t>s</w:t>
      </w:r>
      <w:r>
        <w:rPr>
          <w:color w:val="000000" w:themeColor="text1"/>
        </w:rPr>
        <w:t xml:space="preserve">hipment and </w:t>
      </w:r>
      <w:r w:rsidR="00451505">
        <w:rPr>
          <w:color w:val="000000" w:themeColor="text1"/>
        </w:rPr>
        <w:t>r</w:t>
      </w:r>
      <w:r>
        <w:rPr>
          <w:color w:val="000000" w:themeColor="text1"/>
        </w:rPr>
        <w:t>eceipt.</w:t>
      </w:r>
    </w:p>
    <w:p w14:paraId="2AB8CABF" w14:textId="551CEE10" w:rsidR="00C82D20" w:rsidRPr="00190A7F" w:rsidRDefault="00C82D20" w:rsidP="00995799">
      <w:pPr>
        <w:pStyle w:val="ListParagraph"/>
        <w:numPr>
          <w:ilvl w:val="0"/>
          <w:numId w:val="19"/>
        </w:numPr>
        <w:rPr>
          <w:i/>
          <w:iCs/>
          <w:color w:val="C00000"/>
        </w:rPr>
      </w:pPr>
      <w:r w:rsidRPr="00190A7F">
        <w:rPr>
          <w:i/>
          <w:iCs/>
          <w:color w:val="C00000"/>
        </w:rPr>
        <w:t>Describe how shipment and receipt of materials will be tracked and confirmed</w:t>
      </w:r>
      <w:r w:rsidR="00E2557A" w:rsidRPr="00190A7F">
        <w:rPr>
          <w:i/>
          <w:iCs/>
          <w:color w:val="C00000"/>
        </w:rPr>
        <w:t xml:space="preserve">, including use of Chain of Custody </w:t>
      </w:r>
      <w:r w:rsidR="003D53BE">
        <w:rPr>
          <w:i/>
          <w:iCs/>
          <w:color w:val="C00000"/>
        </w:rPr>
        <w:t>forms</w:t>
      </w:r>
      <w:r w:rsidR="00E2557A" w:rsidRPr="00190A7F">
        <w:rPr>
          <w:i/>
          <w:iCs/>
          <w:color w:val="C00000"/>
        </w:rPr>
        <w:t>.</w:t>
      </w:r>
    </w:p>
    <w:p w14:paraId="094FAC53" w14:textId="613BD356" w:rsidR="00802074" w:rsidRDefault="0035758D" w:rsidP="00995799">
      <w:pPr>
        <w:pStyle w:val="ListParagraph"/>
        <w:numPr>
          <w:ilvl w:val="0"/>
          <w:numId w:val="19"/>
        </w:numPr>
        <w:rPr>
          <w:i/>
          <w:iCs/>
          <w:color w:val="C00000"/>
        </w:rPr>
      </w:pPr>
      <w:r w:rsidRPr="00190A7F">
        <w:rPr>
          <w:i/>
          <w:iCs/>
          <w:color w:val="C00000"/>
        </w:rPr>
        <w:t>Describe what documents will be maintained and who is responsible for them.</w:t>
      </w:r>
    </w:p>
    <w:p w14:paraId="3614A158" w14:textId="77777777" w:rsidR="00C926CC" w:rsidRPr="00C926CC" w:rsidRDefault="00C926CC" w:rsidP="00C926CC">
      <w:pPr>
        <w:pStyle w:val="ListParagraph"/>
        <w:ind w:left="1800"/>
        <w:rPr>
          <w:i/>
          <w:iCs/>
          <w:color w:val="C00000"/>
        </w:rPr>
      </w:pPr>
    </w:p>
    <w:p w14:paraId="0DF0A3AB" w14:textId="4AF3BE01" w:rsidR="001A5851" w:rsidRPr="009310C3" w:rsidRDefault="00B93CD6" w:rsidP="00224281">
      <w:pPr>
        <w:pStyle w:val="ListParagraph"/>
        <w:numPr>
          <w:ilvl w:val="1"/>
          <w:numId w:val="1"/>
        </w:numPr>
        <w:rPr>
          <w:color w:val="000000" w:themeColor="text1"/>
        </w:rPr>
      </w:pPr>
      <w:r w:rsidRPr="009310C3">
        <w:rPr>
          <w:color w:val="000000" w:themeColor="text1"/>
        </w:rPr>
        <w:t>Packaging Materials</w:t>
      </w:r>
      <w:r w:rsidR="00B76166">
        <w:rPr>
          <w:color w:val="000000" w:themeColor="text1"/>
        </w:rPr>
        <w:t>.</w:t>
      </w:r>
    </w:p>
    <w:p w14:paraId="327D5AA6" w14:textId="04717E46" w:rsidR="007450DF" w:rsidRPr="009310C3" w:rsidRDefault="007450DF" w:rsidP="00995799">
      <w:pPr>
        <w:pStyle w:val="ListParagraph"/>
        <w:numPr>
          <w:ilvl w:val="7"/>
          <w:numId w:val="10"/>
        </w:numPr>
        <w:ind w:left="1080"/>
        <w:rPr>
          <w:color w:val="000000" w:themeColor="text1"/>
        </w:rPr>
      </w:pPr>
      <w:r w:rsidRPr="009310C3">
        <w:rPr>
          <w:color w:val="000000" w:themeColor="text1"/>
        </w:rPr>
        <w:t>Packaging</w:t>
      </w:r>
      <w:r w:rsidR="00FD1958">
        <w:rPr>
          <w:color w:val="000000" w:themeColor="text1"/>
        </w:rPr>
        <w:t xml:space="preserve"> and transport</w:t>
      </w:r>
      <w:r w:rsidRPr="009310C3">
        <w:rPr>
          <w:color w:val="000000" w:themeColor="text1"/>
        </w:rPr>
        <w:t xml:space="preserve"> </w:t>
      </w:r>
      <w:r w:rsidR="00B67F44">
        <w:rPr>
          <w:color w:val="000000" w:themeColor="text1"/>
        </w:rPr>
        <w:t>s</w:t>
      </w:r>
      <w:r w:rsidR="00B93CD6">
        <w:rPr>
          <w:color w:val="000000" w:themeColor="text1"/>
        </w:rPr>
        <w:t>ecurity</w:t>
      </w:r>
      <w:r w:rsidR="008557B8">
        <w:rPr>
          <w:color w:val="000000" w:themeColor="text1"/>
        </w:rPr>
        <w:t xml:space="preserve"> </w:t>
      </w:r>
      <w:r w:rsidR="00B67F44">
        <w:rPr>
          <w:color w:val="000000" w:themeColor="text1"/>
        </w:rPr>
        <w:t>f</w:t>
      </w:r>
      <w:r w:rsidR="008557B8">
        <w:rPr>
          <w:color w:val="000000" w:themeColor="text1"/>
        </w:rPr>
        <w:t>eatures</w:t>
      </w:r>
      <w:r w:rsidR="00B67F44">
        <w:rPr>
          <w:color w:val="000000" w:themeColor="text1"/>
        </w:rPr>
        <w:t>.</w:t>
      </w:r>
    </w:p>
    <w:p w14:paraId="703B50DB" w14:textId="467CB115" w:rsidR="00FF65B9" w:rsidRPr="005604DA" w:rsidRDefault="006F11F7" w:rsidP="007450DF">
      <w:pPr>
        <w:pStyle w:val="ListParagraph"/>
        <w:ind w:left="1080"/>
        <w:rPr>
          <w:i/>
          <w:color w:val="C00000"/>
        </w:rPr>
      </w:pPr>
      <w:r w:rsidRPr="005604DA">
        <w:rPr>
          <w:i/>
          <w:color w:val="C00000"/>
        </w:rPr>
        <w:t xml:space="preserve">A table can be used to provide </w:t>
      </w:r>
      <w:r w:rsidR="005604DA" w:rsidRPr="005604DA">
        <w:rPr>
          <w:i/>
          <w:color w:val="C00000"/>
        </w:rPr>
        <w:t xml:space="preserve">the </w:t>
      </w:r>
      <w:r w:rsidRPr="005604DA">
        <w:rPr>
          <w:i/>
          <w:color w:val="C00000"/>
        </w:rPr>
        <w:t xml:space="preserve">information below. See </w:t>
      </w:r>
      <w:r w:rsidR="00F86489" w:rsidRPr="005604DA">
        <w:rPr>
          <w:i/>
          <w:color w:val="C00000"/>
        </w:rPr>
        <w:t>example</w:t>
      </w:r>
      <w:r w:rsidRPr="005604DA">
        <w:rPr>
          <w:i/>
          <w:color w:val="C00000"/>
        </w:rPr>
        <w:t xml:space="preserve"> in Annex 1.</w:t>
      </w:r>
    </w:p>
    <w:p w14:paraId="237283BF" w14:textId="04508ACD" w:rsidR="007450DF" w:rsidRDefault="00FF65B9" w:rsidP="00995799">
      <w:pPr>
        <w:pStyle w:val="ListParagraph"/>
        <w:numPr>
          <w:ilvl w:val="0"/>
          <w:numId w:val="20"/>
        </w:numPr>
        <w:rPr>
          <w:i/>
          <w:color w:val="C00000"/>
        </w:rPr>
      </w:pPr>
      <w:r>
        <w:rPr>
          <w:i/>
          <w:color w:val="C00000"/>
        </w:rPr>
        <w:t>D</w:t>
      </w:r>
      <w:r w:rsidR="00F46943" w:rsidRPr="001A5851">
        <w:rPr>
          <w:i/>
          <w:color w:val="C00000"/>
        </w:rPr>
        <w:t>escribe</w:t>
      </w:r>
      <w:r w:rsidR="00AB312A" w:rsidRPr="001A5851">
        <w:rPr>
          <w:i/>
          <w:color w:val="C00000"/>
        </w:rPr>
        <w:t xml:space="preserve"> </w:t>
      </w:r>
      <w:r w:rsidR="00181A27" w:rsidRPr="001A5851">
        <w:rPr>
          <w:i/>
          <w:color w:val="C00000"/>
        </w:rPr>
        <w:t xml:space="preserve">required </w:t>
      </w:r>
      <w:r w:rsidR="00187389" w:rsidRPr="001A5851">
        <w:rPr>
          <w:i/>
          <w:color w:val="C00000"/>
        </w:rPr>
        <w:t>s</w:t>
      </w:r>
      <w:r w:rsidR="00181A27" w:rsidRPr="001A5851">
        <w:rPr>
          <w:i/>
          <w:color w:val="C00000"/>
        </w:rPr>
        <w:t xml:space="preserve">ecurity </w:t>
      </w:r>
      <w:r w:rsidR="00187389" w:rsidRPr="001A5851">
        <w:rPr>
          <w:i/>
          <w:color w:val="C00000"/>
        </w:rPr>
        <w:t>f</w:t>
      </w:r>
      <w:r w:rsidR="00181A27" w:rsidRPr="001A5851">
        <w:rPr>
          <w:i/>
          <w:color w:val="C00000"/>
        </w:rPr>
        <w:t>eatures of</w:t>
      </w:r>
      <w:r w:rsidR="00187389" w:rsidRPr="001A5851">
        <w:rPr>
          <w:i/>
          <w:color w:val="C00000"/>
        </w:rPr>
        <w:t xml:space="preserve"> p</w:t>
      </w:r>
      <w:r w:rsidR="00181A27" w:rsidRPr="001A5851">
        <w:rPr>
          <w:i/>
          <w:color w:val="C00000"/>
        </w:rPr>
        <w:t xml:space="preserve">ackaging </w:t>
      </w:r>
      <w:r w:rsidR="00AB312A" w:rsidRPr="001A5851">
        <w:rPr>
          <w:i/>
          <w:color w:val="C00000"/>
        </w:rPr>
        <w:t>including a description of their adequacy</w:t>
      </w:r>
      <w:r w:rsidR="00187389" w:rsidRPr="001A5851">
        <w:rPr>
          <w:i/>
          <w:color w:val="C00000"/>
        </w:rPr>
        <w:t xml:space="preserve"> (</w:t>
      </w:r>
      <w:r w:rsidR="00AB312A" w:rsidRPr="001A5851">
        <w:rPr>
          <w:i/>
          <w:color w:val="C00000"/>
        </w:rPr>
        <w:t>whether they provide</w:t>
      </w:r>
      <w:r w:rsidR="00F64975" w:rsidRPr="001A5851">
        <w:rPr>
          <w:i/>
          <w:color w:val="C00000"/>
        </w:rPr>
        <w:t xml:space="preserve"> low- medium- or high- security</w:t>
      </w:r>
      <w:r w:rsidR="00187389" w:rsidRPr="001A5851">
        <w:rPr>
          <w:i/>
          <w:color w:val="C00000"/>
        </w:rPr>
        <w:t>)</w:t>
      </w:r>
      <w:r w:rsidR="00C75A52" w:rsidRPr="001A5851">
        <w:rPr>
          <w:i/>
          <w:color w:val="C00000"/>
        </w:rPr>
        <w:t>.</w:t>
      </w:r>
      <w:r w:rsidR="007450DF">
        <w:rPr>
          <w:i/>
          <w:color w:val="C00000"/>
        </w:rPr>
        <w:t xml:space="preserve">  </w:t>
      </w:r>
    </w:p>
    <w:p w14:paraId="0C31F326" w14:textId="77777777" w:rsidR="001A5851" w:rsidRPr="003547D0" w:rsidRDefault="00F2653C" w:rsidP="00995799">
      <w:pPr>
        <w:pStyle w:val="ListParagraph"/>
        <w:numPr>
          <w:ilvl w:val="0"/>
          <w:numId w:val="20"/>
        </w:numPr>
        <w:rPr>
          <w:i/>
          <w:color w:val="C00000"/>
        </w:rPr>
      </w:pPr>
      <w:r w:rsidRPr="003547D0">
        <w:rPr>
          <w:i/>
          <w:color w:val="C00000"/>
        </w:rPr>
        <w:t>Describe security features of packaging determined by the risk assessment for that item</w:t>
      </w:r>
      <w:r w:rsidR="006C74FD" w:rsidRPr="003547D0">
        <w:rPr>
          <w:i/>
          <w:color w:val="C00000"/>
        </w:rPr>
        <w:t>.</w:t>
      </w:r>
      <w:r w:rsidR="00EA2E20" w:rsidRPr="003547D0">
        <w:rPr>
          <w:i/>
          <w:color w:val="C00000"/>
        </w:rPr>
        <w:t xml:space="preserve"> </w:t>
      </w:r>
      <w:r w:rsidRPr="003547D0">
        <w:rPr>
          <w:i/>
          <w:color w:val="C00000"/>
        </w:rPr>
        <w:t>Many aspects of the packaging may be dictated by biosafety concerns, which should be considered when describing packaging requirements, and could serve purposes that are responsive to both safety and security issues</w:t>
      </w:r>
      <w:r w:rsidR="00EA2E20" w:rsidRPr="003547D0">
        <w:rPr>
          <w:i/>
          <w:color w:val="C00000"/>
        </w:rPr>
        <w:t xml:space="preserve">. </w:t>
      </w:r>
    </w:p>
    <w:p w14:paraId="1DC058CF" w14:textId="7EE299C4" w:rsidR="001A5851" w:rsidRDefault="00F2653C" w:rsidP="00995799">
      <w:pPr>
        <w:pStyle w:val="ListParagraph"/>
        <w:numPr>
          <w:ilvl w:val="5"/>
          <w:numId w:val="50"/>
        </w:numPr>
        <w:rPr>
          <w:i/>
          <w:iCs/>
          <w:color w:val="C00000"/>
        </w:rPr>
      </w:pPr>
      <w:r w:rsidRPr="00EA2E20">
        <w:rPr>
          <w:i/>
          <w:iCs/>
          <w:color w:val="C00000"/>
        </w:rPr>
        <w:t>Where possible, describe how packaging is made tamper-proof (e.g., rigid, impenetrable</w:t>
      </w:r>
      <w:r w:rsidR="00E56EA4">
        <w:rPr>
          <w:i/>
          <w:iCs/>
          <w:color w:val="C00000"/>
        </w:rPr>
        <w:t>,</w:t>
      </w:r>
      <w:r w:rsidRPr="00EA2E20">
        <w:rPr>
          <w:i/>
          <w:iCs/>
          <w:color w:val="C00000"/>
        </w:rPr>
        <w:t xml:space="preserve"> and securely locked)</w:t>
      </w:r>
      <w:r w:rsidR="002C5A43">
        <w:rPr>
          <w:i/>
          <w:iCs/>
          <w:color w:val="C00000"/>
        </w:rPr>
        <w:t>.</w:t>
      </w:r>
    </w:p>
    <w:p w14:paraId="65715687" w14:textId="53953287" w:rsidR="00B679AC" w:rsidRPr="001A5851" w:rsidRDefault="00F2653C" w:rsidP="00995799">
      <w:pPr>
        <w:pStyle w:val="ListParagraph"/>
        <w:numPr>
          <w:ilvl w:val="5"/>
          <w:numId w:val="50"/>
        </w:numPr>
        <w:rPr>
          <w:i/>
          <w:iCs/>
          <w:color w:val="C00000"/>
        </w:rPr>
      </w:pPr>
      <w:r w:rsidRPr="001A5851">
        <w:rPr>
          <w:i/>
          <w:iCs/>
          <w:color w:val="C00000"/>
        </w:rPr>
        <w:t>If tamper-proof is not possible, describe how packaging is made tamper-resistant (e.g., rigid materials, difficult to cut/tear seals)</w:t>
      </w:r>
      <w:r w:rsidR="00B679AC" w:rsidRPr="001A5851">
        <w:rPr>
          <w:i/>
          <w:iCs/>
          <w:color w:val="C00000"/>
        </w:rPr>
        <w:t>.</w:t>
      </w:r>
    </w:p>
    <w:p w14:paraId="0AF15310" w14:textId="5DF634C0" w:rsidR="00EA2E20" w:rsidRDefault="00F2653C" w:rsidP="00995799">
      <w:pPr>
        <w:pStyle w:val="ListParagraph"/>
        <w:numPr>
          <w:ilvl w:val="5"/>
          <w:numId w:val="50"/>
        </w:numPr>
        <w:rPr>
          <w:i/>
          <w:iCs/>
          <w:color w:val="C00000"/>
        </w:rPr>
      </w:pPr>
      <w:r w:rsidRPr="00302F6E">
        <w:rPr>
          <w:i/>
          <w:iCs/>
          <w:color w:val="C00000"/>
        </w:rPr>
        <w:t>In all cases, describe how packaging is made tamper-evident (e.g., tamper evident seals or tape)</w:t>
      </w:r>
      <w:r w:rsidR="00EA2E20">
        <w:rPr>
          <w:i/>
          <w:iCs/>
          <w:color w:val="C00000"/>
        </w:rPr>
        <w:t>.</w:t>
      </w:r>
    </w:p>
    <w:p w14:paraId="5127E40E" w14:textId="49528922" w:rsidR="00F2653C" w:rsidRPr="00F525C1" w:rsidRDefault="00F2653C" w:rsidP="00995799">
      <w:pPr>
        <w:pStyle w:val="ListParagraph"/>
        <w:numPr>
          <w:ilvl w:val="0"/>
          <w:numId w:val="20"/>
        </w:numPr>
        <w:rPr>
          <w:i/>
          <w:color w:val="C00000"/>
        </w:rPr>
      </w:pPr>
      <w:r w:rsidRPr="00F525C1">
        <w:rPr>
          <w:i/>
          <w:color w:val="C00000"/>
        </w:rPr>
        <w:t>Describe the layers of security required for each item</w:t>
      </w:r>
      <w:r w:rsidR="00B679AC" w:rsidRPr="00F525C1">
        <w:rPr>
          <w:i/>
          <w:color w:val="C00000"/>
        </w:rPr>
        <w:t>.</w:t>
      </w:r>
    </w:p>
    <w:p w14:paraId="23BAB772" w14:textId="031D2BDE" w:rsidR="00F2653C" w:rsidRPr="00F525C1" w:rsidRDefault="00F2653C" w:rsidP="00995799">
      <w:pPr>
        <w:pStyle w:val="ListParagraph"/>
        <w:numPr>
          <w:ilvl w:val="0"/>
          <w:numId w:val="20"/>
        </w:numPr>
        <w:rPr>
          <w:i/>
          <w:color w:val="C00000"/>
        </w:rPr>
      </w:pPr>
      <w:r w:rsidRPr="00F525C1">
        <w:rPr>
          <w:i/>
          <w:color w:val="C00000"/>
        </w:rPr>
        <w:t>Identify which packaging is appropriate to which method of movement (transport vs. shipping) (e.g., primary seals, protective secondary containers, outer packaging, outer seals, labels, tamper-proof, tamper evident, leak/tear/breakage resistant, identity of content obscured as much as is allowable under hazardous shipping regulations, trackable beacon)</w:t>
      </w:r>
      <w:r w:rsidR="00F8742C">
        <w:rPr>
          <w:i/>
          <w:color w:val="C00000"/>
        </w:rPr>
        <w:t>.</w:t>
      </w:r>
    </w:p>
    <w:p w14:paraId="2B0D93D7" w14:textId="77777777" w:rsidR="005F2DEE" w:rsidRPr="00302F6E" w:rsidRDefault="005F2DEE" w:rsidP="009310C3">
      <w:pPr>
        <w:pStyle w:val="ListParagraph"/>
        <w:ind w:left="1440"/>
        <w:rPr>
          <w:i/>
          <w:iCs/>
          <w:color w:val="C00000"/>
        </w:rPr>
      </w:pPr>
    </w:p>
    <w:p w14:paraId="16BE91D4" w14:textId="2F9107E9" w:rsidR="00F55692" w:rsidRPr="004754DE" w:rsidRDefault="00F55692" w:rsidP="00995799">
      <w:pPr>
        <w:pStyle w:val="ListParagraph"/>
        <w:numPr>
          <w:ilvl w:val="7"/>
          <w:numId w:val="10"/>
        </w:numPr>
        <w:ind w:left="1080"/>
        <w:rPr>
          <w:color w:val="000000" w:themeColor="text1"/>
        </w:rPr>
      </w:pPr>
      <w:r w:rsidRPr="009310C3">
        <w:rPr>
          <w:color w:val="000000" w:themeColor="text1"/>
        </w:rPr>
        <w:t xml:space="preserve">Obtaining </w:t>
      </w:r>
      <w:r w:rsidR="00B67F44">
        <w:rPr>
          <w:color w:val="000000" w:themeColor="text1"/>
        </w:rPr>
        <w:t>a</w:t>
      </w:r>
      <w:r w:rsidRPr="004754DE">
        <w:rPr>
          <w:color w:val="000000" w:themeColor="text1"/>
        </w:rPr>
        <w:t xml:space="preserve">cceptable </w:t>
      </w:r>
      <w:r w:rsidR="00B67F44">
        <w:rPr>
          <w:color w:val="000000" w:themeColor="text1"/>
        </w:rPr>
        <w:t>p</w:t>
      </w:r>
      <w:r w:rsidRPr="004754DE">
        <w:rPr>
          <w:color w:val="000000" w:themeColor="text1"/>
        </w:rPr>
        <w:t>ackaging</w:t>
      </w:r>
      <w:r w:rsidR="009D071C">
        <w:rPr>
          <w:color w:val="000000" w:themeColor="text1"/>
        </w:rPr>
        <w:t xml:space="preserve"> and transport</w:t>
      </w:r>
      <w:r w:rsidRPr="004754DE">
        <w:rPr>
          <w:color w:val="000000" w:themeColor="text1"/>
        </w:rPr>
        <w:t xml:space="preserve"> </w:t>
      </w:r>
      <w:r w:rsidR="00B67F44">
        <w:rPr>
          <w:color w:val="000000" w:themeColor="text1"/>
        </w:rPr>
        <w:t>m</w:t>
      </w:r>
      <w:r w:rsidRPr="004754DE">
        <w:rPr>
          <w:color w:val="000000" w:themeColor="text1"/>
        </w:rPr>
        <w:t>aterials</w:t>
      </w:r>
      <w:r w:rsidR="00B67F44">
        <w:rPr>
          <w:color w:val="000000" w:themeColor="text1"/>
        </w:rPr>
        <w:t>.</w:t>
      </w:r>
    </w:p>
    <w:p w14:paraId="27ED3886" w14:textId="630D7298" w:rsidR="00F55692" w:rsidRPr="00762A6C" w:rsidRDefault="00F55692" w:rsidP="00995799">
      <w:pPr>
        <w:pStyle w:val="ListParagraph"/>
        <w:numPr>
          <w:ilvl w:val="0"/>
          <w:numId w:val="21"/>
        </w:numPr>
        <w:rPr>
          <w:color w:val="C00000"/>
        </w:rPr>
      </w:pPr>
      <w:r w:rsidRPr="00762A6C">
        <w:rPr>
          <w:i/>
          <w:color w:val="C00000"/>
        </w:rPr>
        <w:t>Describe steps to search for, find,</w:t>
      </w:r>
      <w:r w:rsidR="009557A1" w:rsidRPr="00762A6C">
        <w:rPr>
          <w:i/>
          <w:color w:val="C00000"/>
        </w:rPr>
        <w:t xml:space="preserve"> purchase, and</w:t>
      </w:r>
      <w:r w:rsidRPr="00762A6C">
        <w:rPr>
          <w:i/>
          <w:color w:val="C00000"/>
        </w:rPr>
        <w:t xml:space="preserve"> evaluate packaging materials</w:t>
      </w:r>
      <w:r w:rsidR="000447EF" w:rsidRPr="00762A6C">
        <w:rPr>
          <w:i/>
          <w:color w:val="C00000"/>
        </w:rPr>
        <w:t>.</w:t>
      </w:r>
    </w:p>
    <w:p w14:paraId="529E4398" w14:textId="7F2743C0" w:rsidR="00F55692" w:rsidRPr="00F525C1" w:rsidRDefault="00F55692" w:rsidP="00995799">
      <w:pPr>
        <w:pStyle w:val="ListParagraph"/>
        <w:numPr>
          <w:ilvl w:val="5"/>
          <w:numId w:val="51"/>
        </w:numPr>
        <w:rPr>
          <w:i/>
          <w:iCs/>
          <w:color w:val="C00000"/>
        </w:rPr>
      </w:pPr>
      <w:r w:rsidRPr="00F525C1">
        <w:rPr>
          <w:i/>
          <w:iCs/>
          <w:color w:val="C00000"/>
        </w:rPr>
        <w:lastRenderedPageBreak/>
        <w:t>Identify how individuals search for packaging</w:t>
      </w:r>
      <w:r w:rsidR="00412B52" w:rsidRPr="00F525C1">
        <w:rPr>
          <w:i/>
          <w:iCs/>
          <w:color w:val="C00000"/>
        </w:rPr>
        <w:t xml:space="preserve"> and transport</w:t>
      </w:r>
      <w:r w:rsidRPr="00F525C1">
        <w:rPr>
          <w:i/>
          <w:iCs/>
          <w:color w:val="C00000"/>
        </w:rPr>
        <w:t xml:space="preserve"> materials (e.g., specific manufacturers, supply vendors, visit to commercial shop).</w:t>
      </w:r>
    </w:p>
    <w:p w14:paraId="1C941309" w14:textId="77777777" w:rsidR="00F55692" w:rsidRDefault="00F55692" w:rsidP="00995799">
      <w:pPr>
        <w:pStyle w:val="ListParagraph"/>
        <w:numPr>
          <w:ilvl w:val="5"/>
          <w:numId w:val="51"/>
        </w:numPr>
        <w:rPr>
          <w:i/>
          <w:iCs/>
          <w:color w:val="C00000"/>
        </w:rPr>
      </w:pPr>
      <w:r w:rsidRPr="00F525C1">
        <w:rPr>
          <w:i/>
          <w:iCs/>
          <w:color w:val="C00000"/>
        </w:rPr>
        <w:t>Describe the requirements of products or vendors (e.g., are certain vendors required, is there a cost limit, are there certain conditions that must be met for purchase?).</w:t>
      </w:r>
    </w:p>
    <w:p w14:paraId="18627707" w14:textId="429A9E0C" w:rsidR="00A428BB" w:rsidRPr="00F525C1" w:rsidRDefault="00A428BB" w:rsidP="00995799">
      <w:pPr>
        <w:pStyle w:val="ListParagraph"/>
        <w:numPr>
          <w:ilvl w:val="5"/>
          <w:numId w:val="51"/>
        </w:numPr>
        <w:rPr>
          <w:i/>
          <w:iCs/>
          <w:color w:val="C00000"/>
        </w:rPr>
      </w:pPr>
      <w:r>
        <w:rPr>
          <w:i/>
          <w:iCs/>
          <w:color w:val="C00000"/>
        </w:rPr>
        <w:t xml:space="preserve">Describe the process for identifying back-up vendors and alternative methods for supply acquisition in </w:t>
      </w:r>
      <w:r w:rsidR="002820FD">
        <w:rPr>
          <w:i/>
          <w:iCs/>
          <w:color w:val="C00000"/>
        </w:rPr>
        <w:t xml:space="preserve">the event of </w:t>
      </w:r>
      <w:r w:rsidR="005F1CD3">
        <w:rPr>
          <w:i/>
          <w:iCs/>
          <w:color w:val="C00000"/>
        </w:rPr>
        <w:t>supply chain issues</w:t>
      </w:r>
      <w:r w:rsidR="002820FD">
        <w:rPr>
          <w:i/>
          <w:iCs/>
          <w:color w:val="C00000"/>
        </w:rPr>
        <w:t xml:space="preserve">. </w:t>
      </w:r>
    </w:p>
    <w:p w14:paraId="77AAFA90" w14:textId="77777777" w:rsidR="00F55692" w:rsidRPr="00F525C1" w:rsidRDefault="00F55692" w:rsidP="00995799">
      <w:pPr>
        <w:pStyle w:val="ListParagraph"/>
        <w:numPr>
          <w:ilvl w:val="5"/>
          <w:numId w:val="51"/>
        </w:numPr>
        <w:rPr>
          <w:i/>
          <w:iCs/>
          <w:color w:val="C00000"/>
        </w:rPr>
      </w:pPr>
      <w:r w:rsidRPr="00F525C1">
        <w:rPr>
          <w:i/>
          <w:iCs/>
          <w:color w:val="C00000"/>
        </w:rPr>
        <w:t>Identify who verifies that the materials have met the requirements prior to purchase.</w:t>
      </w:r>
    </w:p>
    <w:p w14:paraId="65E94DC8" w14:textId="77777777" w:rsidR="00DA5D1F" w:rsidRPr="00762A6C" w:rsidRDefault="00DA5D1F" w:rsidP="00995799">
      <w:pPr>
        <w:pStyle w:val="ListParagraph"/>
        <w:numPr>
          <w:ilvl w:val="5"/>
          <w:numId w:val="51"/>
        </w:numPr>
        <w:rPr>
          <w:i/>
          <w:iCs/>
          <w:color w:val="C00000"/>
        </w:rPr>
      </w:pPr>
      <w:r w:rsidRPr="00762A6C">
        <w:rPr>
          <w:i/>
          <w:iCs/>
          <w:color w:val="C00000"/>
        </w:rPr>
        <w:t>Indicate who verifies that the acquired items are what was requested.</w:t>
      </w:r>
    </w:p>
    <w:p w14:paraId="4259DD07" w14:textId="77777777" w:rsidR="00DA5D1F" w:rsidRPr="00762A6C" w:rsidRDefault="00DA5D1F" w:rsidP="00995799">
      <w:pPr>
        <w:pStyle w:val="ListParagraph"/>
        <w:numPr>
          <w:ilvl w:val="5"/>
          <w:numId w:val="51"/>
        </w:numPr>
        <w:rPr>
          <w:i/>
          <w:iCs/>
          <w:color w:val="C00000"/>
        </w:rPr>
      </w:pPr>
      <w:r w:rsidRPr="00762A6C">
        <w:rPr>
          <w:i/>
          <w:iCs/>
          <w:color w:val="C00000"/>
        </w:rPr>
        <w:t>Indicate who verifies that the acquired items work as described to provide security.</w:t>
      </w:r>
    </w:p>
    <w:p w14:paraId="7E8F9D15" w14:textId="763D573B" w:rsidR="00F55692" w:rsidRPr="00F525C1" w:rsidRDefault="00DA5D1F" w:rsidP="00995799">
      <w:pPr>
        <w:pStyle w:val="ListParagraph"/>
        <w:numPr>
          <w:ilvl w:val="5"/>
          <w:numId w:val="51"/>
        </w:numPr>
        <w:rPr>
          <w:i/>
          <w:iCs/>
          <w:color w:val="C00000"/>
        </w:rPr>
      </w:pPr>
      <w:r w:rsidRPr="00762A6C">
        <w:rPr>
          <w:i/>
          <w:iCs/>
          <w:color w:val="C00000"/>
        </w:rPr>
        <w:t>Specify who verifies that the acquired items do not sacrifice biosafety (e.g., a fully sealed container cannot have dry ice).</w:t>
      </w:r>
    </w:p>
    <w:p w14:paraId="7E45A589" w14:textId="77777777" w:rsidR="009E774A" w:rsidRDefault="009E774A" w:rsidP="00E25C2F">
      <w:pPr>
        <w:pStyle w:val="ListParagraph"/>
        <w:rPr>
          <w:iCs/>
          <w:color w:val="000000" w:themeColor="text1"/>
        </w:rPr>
      </w:pPr>
    </w:p>
    <w:p w14:paraId="1BED8BD0" w14:textId="7C415BD5" w:rsidR="00EE282C" w:rsidRDefault="00EE282C" w:rsidP="00995799">
      <w:pPr>
        <w:pStyle w:val="ListParagraph"/>
        <w:numPr>
          <w:ilvl w:val="7"/>
          <w:numId w:val="10"/>
        </w:numPr>
        <w:ind w:left="1080"/>
        <w:rPr>
          <w:color w:val="000000" w:themeColor="text1"/>
        </w:rPr>
      </w:pPr>
      <w:r>
        <w:rPr>
          <w:color w:val="000000" w:themeColor="text1"/>
        </w:rPr>
        <w:t>Distribution</w:t>
      </w:r>
      <w:r w:rsidR="007525F0">
        <w:rPr>
          <w:color w:val="000000" w:themeColor="text1"/>
        </w:rPr>
        <w:t xml:space="preserve"> of and access to</w:t>
      </w:r>
      <w:r>
        <w:rPr>
          <w:color w:val="000000" w:themeColor="text1"/>
        </w:rPr>
        <w:t xml:space="preserve"> materials</w:t>
      </w:r>
      <w:r w:rsidR="007525F0">
        <w:rPr>
          <w:color w:val="000000" w:themeColor="text1"/>
        </w:rPr>
        <w:t>.</w:t>
      </w:r>
    </w:p>
    <w:p w14:paraId="133C41CD" w14:textId="582A7F92" w:rsidR="00EE282C" w:rsidRPr="00EE282C" w:rsidRDefault="00EE282C" w:rsidP="00995799">
      <w:pPr>
        <w:pStyle w:val="ListParagraph"/>
        <w:numPr>
          <w:ilvl w:val="0"/>
          <w:numId w:val="22"/>
        </w:numPr>
        <w:rPr>
          <w:i/>
          <w:color w:val="C00000"/>
        </w:rPr>
      </w:pPr>
      <w:r w:rsidRPr="00EE282C">
        <w:rPr>
          <w:i/>
          <w:color w:val="C00000"/>
        </w:rPr>
        <w:t xml:space="preserve">Describe how to provide materials </w:t>
      </w:r>
      <w:r w:rsidR="003C634E">
        <w:rPr>
          <w:i/>
          <w:color w:val="C00000"/>
        </w:rPr>
        <w:t xml:space="preserve">to </w:t>
      </w:r>
      <w:r w:rsidRPr="00EE282C">
        <w:rPr>
          <w:i/>
          <w:color w:val="C00000"/>
        </w:rPr>
        <w:t>responsible personnel to accomplish secure receiving, packaging, transport</w:t>
      </w:r>
      <w:r w:rsidR="003C634E">
        <w:rPr>
          <w:i/>
          <w:color w:val="C00000"/>
        </w:rPr>
        <w:t>,</w:t>
      </w:r>
      <w:r w:rsidRPr="00EE282C">
        <w:rPr>
          <w:i/>
          <w:color w:val="C00000"/>
        </w:rPr>
        <w:t xml:space="preserve"> and shipping.</w:t>
      </w:r>
    </w:p>
    <w:p w14:paraId="7CFCAA0F" w14:textId="77777777" w:rsidR="00EE282C" w:rsidRDefault="00EE282C" w:rsidP="00E25C2F">
      <w:pPr>
        <w:pStyle w:val="ListParagraph"/>
        <w:ind w:left="1080"/>
        <w:rPr>
          <w:color w:val="000000" w:themeColor="text1"/>
        </w:rPr>
      </w:pPr>
    </w:p>
    <w:p w14:paraId="7C0DC862" w14:textId="450C08F6" w:rsidR="005505BC" w:rsidRPr="00E25C2F" w:rsidRDefault="005F2DEE" w:rsidP="00995799">
      <w:pPr>
        <w:pStyle w:val="ListParagraph"/>
        <w:numPr>
          <w:ilvl w:val="7"/>
          <w:numId w:val="10"/>
        </w:numPr>
        <w:ind w:left="1080"/>
        <w:rPr>
          <w:color w:val="000000" w:themeColor="text1"/>
        </w:rPr>
      </w:pPr>
      <w:r w:rsidRPr="00E25C2F">
        <w:rPr>
          <w:color w:val="000000" w:themeColor="text1"/>
        </w:rPr>
        <w:t xml:space="preserve">Measures </w:t>
      </w:r>
      <w:r w:rsidR="003D3EEC">
        <w:rPr>
          <w:color w:val="000000" w:themeColor="text1"/>
        </w:rPr>
        <w:t>a</w:t>
      </w:r>
      <w:r w:rsidRPr="00E25C2F">
        <w:rPr>
          <w:color w:val="000000" w:themeColor="text1"/>
        </w:rPr>
        <w:t xml:space="preserve">gainst </w:t>
      </w:r>
      <w:r w:rsidR="003D3EEC">
        <w:rPr>
          <w:color w:val="000000" w:themeColor="text1"/>
        </w:rPr>
        <w:t>l</w:t>
      </w:r>
      <w:r w:rsidR="001B7041" w:rsidRPr="00E25C2F">
        <w:rPr>
          <w:color w:val="000000" w:themeColor="text1"/>
        </w:rPr>
        <w:t xml:space="preserve">oss, </w:t>
      </w:r>
      <w:r w:rsidR="003D3EEC">
        <w:rPr>
          <w:color w:val="000000" w:themeColor="text1"/>
        </w:rPr>
        <w:t>t</w:t>
      </w:r>
      <w:r w:rsidR="001B7041" w:rsidRPr="00E25C2F">
        <w:rPr>
          <w:color w:val="000000" w:themeColor="text1"/>
        </w:rPr>
        <w:t>heft</w:t>
      </w:r>
      <w:r w:rsidR="006E5AC6" w:rsidRPr="00E25C2F">
        <w:rPr>
          <w:color w:val="000000" w:themeColor="text1"/>
        </w:rPr>
        <w:t xml:space="preserve">, or </w:t>
      </w:r>
      <w:r w:rsidR="003D3EEC">
        <w:rPr>
          <w:color w:val="000000" w:themeColor="text1"/>
        </w:rPr>
        <w:t>d</w:t>
      </w:r>
      <w:r w:rsidR="006E5AC6" w:rsidRPr="00E25C2F">
        <w:rPr>
          <w:color w:val="000000" w:themeColor="text1"/>
        </w:rPr>
        <w:t>iversion</w:t>
      </w:r>
      <w:r w:rsidR="00896DAE">
        <w:rPr>
          <w:color w:val="000000" w:themeColor="text1"/>
        </w:rPr>
        <w:t>.</w:t>
      </w:r>
    </w:p>
    <w:p w14:paraId="61D1A5E8" w14:textId="0D746324" w:rsidR="005F633A" w:rsidRDefault="00F2653C" w:rsidP="00995799">
      <w:pPr>
        <w:pStyle w:val="ListParagraph"/>
        <w:numPr>
          <w:ilvl w:val="0"/>
          <w:numId w:val="46"/>
        </w:numPr>
        <w:spacing w:after="0"/>
        <w:rPr>
          <w:i/>
          <w:iCs/>
          <w:color w:val="C00000"/>
        </w:rPr>
      </w:pPr>
      <w:r w:rsidRPr="005505BC">
        <w:rPr>
          <w:i/>
          <w:iCs/>
          <w:color w:val="C00000"/>
        </w:rPr>
        <w:t xml:space="preserve">Describe the protection the packaging provides against </w:t>
      </w:r>
      <w:r w:rsidRPr="006131DA">
        <w:rPr>
          <w:b/>
          <w:bCs/>
          <w:i/>
          <w:iCs/>
          <w:color w:val="C00000"/>
        </w:rPr>
        <w:t>loss</w:t>
      </w:r>
      <w:r w:rsidRPr="005505BC">
        <w:rPr>
          <w:i/>
          <w:iCs/>
          <w:color w:val="C00000"/>
        </w:rPr>
        <w:t xml:space="preserve"> (e.g., is the package properly sealed, is the package labelled with an address to return it to if found)</w:t>
      </w:r>
      <w:r w:rsidR="00896DAE">
        <w:rPr>
          <w:i/>
          <w:iCs/>
          <w:color w:val="C00000"/>
        </w:rPr>
        <w:t>.</w:t>
      </w:r>
    </w:p>
    <w:p w14:paraId="0389498D" w14:textId="77777777" w:rsidR="000F4201" w:rsidRPr="005505BC" w:rsidRDefault="000F4201" w:rsidP="00E25C2F">
      <w:pPr>
        <w:pStyle w:val="ListParagraph"/>
        <w:spacing w:after="0"/>
        <w:ind w:left="1080"/>
        <w:rPr>
          <w:i/>
          <w:iCs/>
          <w:color w:val="C00000"/>
        </w:rPr>
      </w:pPr>
    </w:p>
    <w:p w14:paraId="1B68600B" w14:textId="5E281C1E" w:rsidR="005F633A" w:rsidRDefault="00F2653C" w:rsidP="00995799">
      <w:pPr>
        <w:pStyle w:val="ListParagraph"/>
        <w:numPr>
          <w:ilvl w:val="0"/>
          <w:numId w:val="46"/>
        </w:numPr>
        <w:rPr>
          <w:i/>
          <w:iCs/>
          <w:color w:val="C00000"/>
        </w:rPr>
      </w:pPr>
      <w:r w:rsidRPr="005505BC">
        <w:rPr>
          <w:i/>
          <w:iCs/>
          <w:color w:val="C00000"/>
        </w:rPr>
        <w:t xml:space="preserve">Describe the protection the packaging provides against </w:t>
      </w:r>
      <w:r w:rsidRPr="006131DA">
        <w:rPr>
          <w:b/>
          <w:bCs/>
          <w:i/>
          <w:iCs/>
          <w:color w:val="C00000"/>
        </w:rPr>
        <w:t>theft</w:t>
      </w:r>
      <w:r w:rsidRPr="005505BC">
        <w:rPr>
          <w:i/>
          <w:iCs/>
          <w:color w:val="C00000"/>
        </w:rPr>
        <w:t xml:space="preserve"> (e.g., is the package made to appear as though it contains nothing of economic or political value, is the package devoid of outer labelling that would draw nefarious interest, is the package of sufficient size that it is difficult to conceal in a pocket or coat)</w:t>
      </w:r>
      <w:r w:rsidR="004E5BB9">
        <w:rPr>
          <w:i/>
          <w:iCs/>
          <w:color w:val="C00000"/>
        </w:rPr>
        <w:t>.</w:t>
      </w:r>
    </w:p>
    <w:p w14:paraId="0F30C629" w14:textId="77777777" w:rsidR="000F4201" w:rsidRDefault="000F4201" w:rsidP="00E25C2F">
      <w:pPr>
        <w:pStyle w:val="ListParagraph"/>
        <w:ind w:left="1080"/>
        <w:rPr>
          <w:i/>
          <w:iCs/>
          <w:color w:val="C00000"/>
        </w:rPr>
      </w:pPr>
    </w:p>
    <w:p w14:paraId="32034599" w14:textId="00AF31A4" w:rsidR="00F2653C" w:rsidRDefault="00F2653C" w:rsidP="00995799">
      <w:pPr>
        <w:pStyle w:val="ListParagraph"/>
        <w:numPr>
          <w:ilvl w:val="0"/>
          <w:numId w:val="46"/>
        </w:numPr>
        <w:rPr>
          <w:i/>
          <w:iCs/>
          <w:color w:val="C00000"/>
        </w:rPr>
      </w:pPr>
      <w:r w:rsidRPr="00E25C2F">
        <w:rPr>
          <w:i/>
          <w:iCs/>
          <w:color w:val="C00000"/>
        </w:rPr>
        <w:t xml:space="preserve">Describe the protection the packaging provides against </w:t>
      </w:r>
      <w:r w:rsidRPr="006131DA">
        <w:rPr>
          <w:b/>
          <w:bCs/>
          <w:i/>
          <w:iCs/>
          <w:color w:val="C00000"/>
        </w:rPr>
        <w:t>diversion</w:t>
      </w:r>
      <w:r w:rsidRPr="00E25C2F">
        <w:rPr>
          <w:i/>
          <w:iCs/>
          <w:color w:val="C00000"/>
        </w:rPr>
        <w:t xml:space="preserve"> (e.g., is the package tamper-proof/tamper-resistant; is the interior accompanying paperwork specific as to the nature and amounts/volumes of material which should be verified upon receipt)?</w:t>
      </w:r>
    </w:p>
    <w:p w14:paraId="0511EB6A" w14:textId="77777777" w:rsidR="003D7F2D" w:rsidRPr="00E25C2F" w:rsidRDefault="003D7F2D" w:rsidP="00E25C2F">
      <w:pPr>
        <w:pStyle w:val="ListParagraph"/>
        <w:ind w:left="1440"/>
        <w:rPr>
          <w:i/>
          <w:iCs/>
          <w:color w:val="C00000"/>
        </w:rPr>
      </w:pPr>
    </w:p>
    <w:p w14:paraId="5C0920F5" w14:textId="495D22EF" w:rsidR="00F053CA" w:rsidRPr="00E25C2F" w:rsidRDefault="00F053CA" w:rsidP="00E25C2F">
      <w:pPr>
        <w:pStyle w:val="ListParagraph"/>
        <w:numPr>
          <w:ilvl w:val="1"/>
          <w:numId w:val="1"/>
        </w:numPr>
        <w:rPr>
          <w:iCs/>
          <w:color w:val="000000" w:themeColor="text1"/>
        </w:rPr>
      </w:pPr>
      <w:r w:rsidRPr="00E25C2F">
        <w:rPr>
          <w:iCs/>
          <w:color w:val="000000" w:themeColor="text1"/>
        </w:rPr>
        <w:t>Transport and Shipping</w:t>
      </w:r>
      <w:r w:rsidR="00B1523E">
        <w:rPr>
          <w:iCs/>
          <w:color w:val="000000" w:themeColor="text1"/>
        </w:rPr>
        <w:t>.</w:t>
      </w:r>
    </w:p>
    <w:p w14:paraId="14E1935E" w14:textId="77777777" w:rsidR="00961963" w:rsidRPr="00EC0468" w:rsidRDefault="00961963" w:rsidP="004E5BAD">
      <w:pPr>
        <w:pStyle w:val="ListParagraph"/>
        <w:numPr>
          <w:ilvl w:val="7"/>
          <w:numId w:val="9"/>
        </w:numPr>
        <w:spacing w:after="0"/>
        <w:ind w:left="1080"/>
        <w:rPr>
          <w:iCs/>
          <w:color w:val="000000" w:themeColor="text1"/>
        </w:rPr>
      </w:pPr>
      <w:r>
        <w:t>Identify and evaluate shipping methods.</w:t>
      </w:r>
    </w:p>
    <w:p w14:paraId="2CDF2FCD" w14:textId="1B8104F2" w:rsidR="00961963" w:rsidRPr="001A5851" w:rsidRDefault="00961963" w:rsidP="00995799">
      <w:pPr>
        <w:pStyle w:val="ListParagraph"/>
        <w:numPr>
          <w:ilvl w:val="0"/>
          <w:numId w:val="23"/>
        </w:numPr>
      </w:pPr>
      <w:r w:rsidRPr="001A5851">
        <w:rPr>
          <w:i/>
          <w:color w:val="C00000"/>
        </w:rPr>
        <w:t>Describe steps to search for, find</w:t>
      </w:r>
      <w:r w:rsidR="003D7F2D">
        <w:rPr>
          <w:i/>
          <w:color w:val="C00000"/>
        </w:rPr>
        <w:t>,</w:t>
      </w:r>
      <w:r w:rsidRPr="001A5851">
        <w:rPr>
          <w:i/>
          <w:color w:val="C00000"/>
        </w:rPr>
        <w:t xml:space="preserve"> and evaluate shipping methods which should be acquired by the facility.</w:t>
      </w:r>
      <w:r w:rsidR="00791C45">
        <w:rPr>
          <w:i/>
          <w:color w:val="C00000"/>
        </w:rPr>
        <w:t xml:space="preserve"> </w:t>
      </w:r>
    </w:p>
    <w:p w14:paraId="02514DB5" w14:textId="77777777" w:rsidR="00961963" w:rsidRPr="00B6491B" w:rsidRDefault="00961963" w:rsidP="00995799">
      <w:pPr>
        <w:pStyle w:val="ListParagraph"/>
        <w:numPr>
          <w:ilvl w:val="5"/>
          <w:numId w:val="24"/>
        </w:numPr>
        <w:rPr>
          <w:i/>
          <w:iCs/>
          <w:color w:val="C00000"/>
        </w:rPr>
      </w:pPr>
      <w:r w:rsidRPr="00B6491B">
        <w:rPr>
          <w:i/>
          <w:iCs/>
          <w:color w:val="C00000"/>
        </w:rPr>
        <w:t>Specify how individuals search for shipping methods (e.g., working with a vendor, using search terms in a database or website)</w:t>
      </w:r>
      <w:r>
        <w:rPr>
          <w:i/>
          <w:iCs/>
          <w:color w:val="C00000"/>
        </w:rPr>
        <w:t>.</w:t>
      </w:r>
    </w:p>
    <w:p w14:paraId="041EBC80" w14:textId="7BA05CC8" w:rsidR="00961963" w:rsidRPr="00B6491B" w:rsidRDefault="00961963" w:rsidP="00995799">
      <w:pPr>
        <w:pStyle w:val="ListParagraph"/>
        <w:numPr>
          <w:ilvl w:val="5"/>
          <w:numId w:val="24"/>
        </w:numPr>
        <w:rPr>
          <w:i/>
          <w:iCs/>
          <w:color w:val="C00000"/>
        </w:rPr>
      </w:pPr>
      <w:r w:rsidRPr="00B6491B">
        <w:rPr>
          <w:i/>
          <w:iCs/>
          <w:color w:val="C00000"/>
        </w:rPr>
        <w:lastRenderedPageBreak/>
        <w:t xml:space="preserve">Specify what </w:t>
      </w:r>
      <w:r w:rsidR="00D14049">
        <w:rPr>
          <w:i/>
          <w:iCs/>
          <w:color w:val="C00000"/>
        </w:rPr>
        <w:t xml:space="preserve">institutional </w:t>
      </w:r>
      <w:r w:rsidRPr="00B6491B">
        <w:rPr>
          <w:i/>
          <w:iCs/>
          <w:color w:val="C00000"/>
        </w:rPr>
        <w:t xml:space="preserve">requirements </w:t>
      </w:r>
      <w:r w:rsidR="003F6C98">
        <w:rPr>
          <w:i/>
          <w:iCs/>
          <w:color w:val="C00000"/>
        </w:rPr>
        <w:t>exist</w:t>
      </w:r>
      <w:r w:rsidRPr="00B6491B">
        <w:rPr>
          <w:i/>
          <w:iCs/>
          <w:color w:val="C00000"/>
        </w:rPr>
        <w:t xml:space="preserve"> for </w:t>
      </w:r>
      <w:r w:rsidR="003F6C98">
        <w:rPr>
          <w:i/>
          <w:iCs/>
          <w:color w:val="C00000"/>
        </w:rPr>
        <w:t xml:space="preserve">selecting </w:t>
      </w:r>
      <w:r w:rsidRPr="00B6491B">
        <w:rPr>
          <w:i/>
          <w:iCs/>
          <w:color w:val="C00000"/>
        </w:rPr>
        <w:t>shippers (e.g., are certain vendors required, is there a cost limit, are there certain conditions that must be met</w:t>
      </w:r>
      <w:r w:rsidR="002361B5">
        <w:rPr>
          <w:i/>
          <w:iCs/>
          <w:color w:val="C00000"/>
        </w:rPr>
        <w:t>?).</w:t>
      </w:r>
      <w:r w:rsidRPr="00B6491B">
        <w:rPr>
          <w:i/>
          <w:iCs/>
          <w:color w:val="C00000"/>
        </w:rPr>
        <w:t xml:space="preserve"> </w:t>
      </w:r>
    </w:p>
    <w:p w14:paraId="2A322045" w14:textId="77777777" w:rsidR="00961963" w:rsidRDefault="00961963" w:rsidP="00995799">
      <w:pPr>
        <w:pStyle w:val="ListParagraph"/>
        <w:numPr>
          <w:ilvl w:val="5"/>
          <w:numId w:val="24"/>
        </w:numPr>
        <w:rPr>
          <w:i/>
          <w:iCs/>
          <w:color w:val="C00000"/>
        </w:rPr>
      </w:pPr>
      <w:r w:rsidRPr="00B6491B">
        <w:rPr>
          <w:i/>
          <w:iCs/>
          <w:color w:val="C00000"/>
        </w:rPr>
        <w:t>Identify who verifies that the methods have met the requirements prior to purchase</w:t>
      </w:r>
      <w:r>
        <w:rPr>
          <w:i/>
          <w:iCs/>
          <w:color w:val="C00000"/>
        </w:rPr>
        <w:t>.</w:t>
      </w:r>
    </w:p>
    <w:p w14:paraId="10414250" w14:textId="77777777" w:rsidR="00961963" w:rsidRDefault="00961963" w:rsidP="00E25C2F">
      <w:pPr>
        <w:pStyle w:val="ListParagraph"/>
        <w:ind w:left="1800"/>
        <w:rPr>
          <w:i/>
          <w:iCs/>
          <w:color w:val="C00000"/>
        </w:rPr>
      </w:pPr>
    </w:p>
    <w:p w14:paraId="3A7890A9" w14:textId="1B578912" w:rsidR="00285278" w:rsidRDefault="00285278" w:rsidP="004E5BAD">
      <w:pPr>
        <w:pStyle w:val="ListParagraph"/>
        <w:numPr>
          <w:ilvl w:val="7"/>
          <w:numId w:val="9"/>
        </w:numPr>
        <w:spacing w:after="0"/>
        <w:ind w:left="1080"/>
        <w:rPr>
          <w:iCs/>
          <w:color w:val="000000" w:themeColor="text1"/>
        </w:rPr>
      </w:pPr>
      <w:r>
        <w:rPr>
          <w:iCs/>
          <w:color w:val="000000" w:themeColor="text1"/>
        </w:rPr>
        <w:t>Authoriz</w:t>
      </w:r>
      <w:r w:rsidR="00BD7DD3">
        <w:rPr>
          <w:iCs/>
          <w:color w:val="000000" w:themeColor="text1"/>
        </w:rPr>
        <w:t>ations and approvals</w:t>
      </w:r>
      <w:r>
        <w:rPr>
          <w:iCs/>
          <w:color w:val="000000" w:themeColor="text1"/>
        </w:rPr>
        <w:t>.</w:t>
      </w:r>
    </w:p>
    <w:p w14:paraId="6B092A33" w14:textId="77777777" w:rsidR="00285278" w:rsidRPr="005443A0" w:rsidRDefault="00285278" w:rsidP="00995799">
      <w:pPr>
        <w:pStyle w:val="ListParagraph"/>
        <w:numPr>
          <w:ilvl w:val="0"/>
          <w:numId w:val="25"/>
        </w:numPr>
        <w:rPr>
          <w:i/>
          <w:color w:val="C00000"/>
        </w:rPr>
      </w:pPr>
      <w:r w:rsidRPr="001A5851">
        <w:rPr>
          <w:i/>
          <w:color w:val="C00000"/>
        </w:rPr>
        <w:t>Describe steps to determine who is responsible and will have the access necessary for receiving, packaging, transport, and shipping.</w:t>
      </w:r>
      <w:r>
        <w:rPr>
          <w:i/>
          <w:color w:val="C00000"/>
        </w:rPr>
        <w:t xml:space="preserve">  </w:t>
      </w:r>
    </w:p>
    <w:p w14:paraId="59A4C935" w14:textId="76C619E1" w:rsidR="00285278" w:rsidRPr="005443A0" w:rsidRDefault="00285278" w:rsidP="00995799">
      <w:pPr>
        <w:pStyle w:val="ListParagraph"/>
        <w:numPr>
          <w:ilvl w:val="5"/>
          <w:numId w:val="48"/>
        </w:numPr>
        <w:rPr>
          <w:i/>
          <w:iCs/>
          <w:color w:val="C00000"/>
        </w:rPr>
      </w:pPr>
      <w:r w:rsidRPr="005443A0">
        <w:rPr>
          <w:i/>
          <w:iCs/>
          <w:color w:val="C00000"/>
        </w:rPr>
        <w:t>Identify personnel who are properly trained, have the appropriate access authorization</w:t>
      </w:r>
      <w:r w:rsidR="00BD7DD3" w:rsidRPr="005443A0">
        <w:rPr>
          <w:i/>
          <w:iCs/>
          <w:color w:val="C00000"/>
        </w:rPr>
        <w:t>,</w:t>
      </w:r>
      <w:r w:rsidRPr="005443A0">
        <w:rPr>
          <w:i/>
          <w:iCs/>
          <w:color w:val="C00000"/>
        </w:rPr>
        <w:t xml:space="preserve"> and have the responsibility for receiving, packaging, transport and/or shipping.</w:t>
      </w:r>
    </w:p>
    <w:p w14:paraId="21C7E42D" w14:textId="77777777" w:rsidR="00285278" w:rsidRPr="005443A0" w:rsidRDefault="00285278" w:rsidP="00995799">
      <w:pPr>
        <w:pStyle w:val="ListParagraph"/>
        <w:numPr>
          <w:ilvl w:val="5"/>
          <w:numId w:val="48"/>
        </w:numPr>
        <w:rPr>
          <w:i/>
          <w:iCs/>
          <w:color w:val="C00000"/>
        </w:rPr>
      </w:pPr>
      <w:r w:rsidRPr="005443A0">
        <w:rPr>
          <w:i/>
          <w:iCs/>
          <w:color w:val="C00000"/>
        </w:rPr>
        <w:t>Describe how responsible shipping and receiving internal personnel are vetted, documented, and approved.</w:t>
      </w:r>
    </w:p>
    <w:p w14:paraId="0C8957BC" w14:textId="77777777" w:rsidR="00285278" w:rsidRPr="005443A0" w:rsidRDefault="00285278" w:rsidP="00995799">
      <w:pPr>
        <w:pStyle w:val="ListParagraph"/>
        <w:numPr>
          <w:ilvl w:val="5"/>
          <w:numId w:val="48"/>
        </w:numPr>
        <w:rPr>
          <w:i/>
          <w:iCs/>
          <w:color w:val="C00000"/>
        </w:rPr>
      </w:pPr>
      <w:r w:rsidRPr="005443A0">
        <w:rPr>
          <w:i/>
          <w:iCs/>
          <w:color w:val="C00000"/>
        </w:rPr>
        <w:t>Describe how couriers are vetted, documented, and approved.</w:t>
      </w:r>
    </w:p>
    <w:p w14:paraId="756EBFF0" w14:textId="169FA708" w:rsidR="00285278" w:rsidRPr="005443A0" w:rsidRDefault="00285278" w:rsidP="00995799">
      <w:pPr>
        <w:pStyle w:val="ListParagraph"/>
        <w:numPr>
          <w:ilvl w:val="5"/>
          <w:numId w:val="48"/>
        </w:numPr>
        <w:rPr>
          <w:i/>
          <w:iCs/>
          <w:color w:val="C00000"/>
        </w:rPr>
      </w:pPr>
      <w:r w:rsidRPr="005443A0">
        <w:rPr>
          <w:i/>
          <w:iCs/>
          <w:color w:val="C00000"/>
        </w:rPr>
        <w:t>Describe how shipping companies are vetted, documented, and approved.</w:t>
      </w:r>
    </w:p>
    <w:p w14:paraId="401D636F" w14:textId="77777777" w:rsidR="00356AE9" w:rsidRDefault="00356AE9" w:rsidP="00E25C2F">
      <w:pPr>
        <w:pStyle w:val="ListParagraph"/>
        <w:spacing w:after="0"/>
        <w:ind w:left="1080"/>
        <w:rPr>
          <w:iCs/>
          <w:color w:val="000000" w:themeColor="text1"/>
        </w:rPr>
      </w:pPr>
    </w:p>
    <w:p w14:paraId="3B78D31F" w14:textId="62F09A6C" w:rsidR="000A1D65" w:rsidRPr="00E25C2F" w:rsidRDefault="00AF71E0" w:rsidP="004E5BAD">
      <w:pPr>
        <w:pStyle w:val="ListParagraph"/>
        <w:numPr>
          <w:ilvl w:val="7"/>
          <w:numId w:val="9"/>
        </w:numPr>
        <w:spacing w:after="0"/>
        <w:ind w:left="1080"/>
        <w:rPr>
          <w:iCs/>
          <w:color w:val="000000" w:themeColor="text1"/>
        </w:rPr>
      </w:pPr>
      <w:r w:rsidRPr="00E25C2F">
        <w:rPr>
          <w:iCs/>
          <w:color w:val="000000" w:themeColor="text1"/>
        </w:rPr>
        <w:t xml:space="preserve">Measures </w:t>
      </w:r>
      <w:r w:rsidR="00E4662F">
        <w:rPr>
          <w:iCs/>
          <w:color w:val="000000" w:themeColor="text1"/>
        </w:rPr>
        <w:t>a</w:t>
      </w:r>
      <w:r w:rsidRPr="00E25C2F">
        <w:rPr>
          <w:iCs/>
          <w:color w:val="000000" w:themeColor="text1"/>
        </w:rPr>
        <w:t xml:space="preserve">gainst </w:t>
      </w:r>
      <w:r w:rsidR="00E4662F">
        <w:rPr>
          <w:iCs/>
          <w:color w:val="000000" w:themeColor="text1"/>
        </w:rPr>
        <w:t>l</w:t>
      </w:r>
      <w:r w:rsidRPr="00E25C2F">
        <w:rPr>
          <w:iCs/>
          <w:color w:val="000000" w:themeColor="text1"/>
        </w:rPr>
        <w:t xml:space="preserve">oss, </w:t>
      </w:r>
      <w:r w:rsidR="00E4662F">
        <w:rPr>
          <w:iCs/>
          <w:color w:val="000000" w:themeColor="text1"/>
        </w:rPr>
        <w:t>t</w:t>
      </w:r>
      <w:r w:rsidRPr="00E25C2F">
        <w:rPr>
          <w:iCs/>
          <w:color w:val="000000" w:themeColor="text1"/>
        </w:rPr>
        <w:t xml:space="preserve">heft, or </w:t>
      </w:r>
      <w:r w:rsidR="00E4662F">
        <w:rPr>
          <w:iCs/>
          <w:color w:val="000000" w:themeColor="text1"/>
        </w:rPr>
        <w:t>d</w:t>
      </w:r>
      <w:r w:rsidRPr="00E25C2F">
        <w:rPr>
          <w:iCs/>
          <w:color w:val="000000" w:themeColor="text1"/>
        </w:rPr>
        <w:t xml:space="preserve">iversion </w:t>
      </w:r>
      <w:r w:rsidR="00E4662F">
        <w:rPr>
          <w:iCs/>
          <w:color w:val="000000" w:themeColor="text1"/>
        </w:rPr>
        <w:t>d</w:t>
      </w:r>
      <w:r w:rsidRPr="00E25C2F">
        <w:rPr>
          <w:iCs/>
          <w:color w:val="000000" w:themeColor="text1"/>
        </w:rPr>
        <w:t xml:space="preserve">uring </w:t>
      </w:r>
      <w:r w:rsidR="00E4662F">
        <w:rPr>
          <w:iCs/>
          <w:color w:val="000000" w:themeColor="text1"/>
        </w:rPr>
        <w:t>t</w:t>
      </w:r>
      <w:r w:rsidRPr="00E25C2F">
        <w:rPr>
          <w:iCs/>
          <w:color w:val="000000" w:themeColor="text1"/>
        </w:rPr>
        <w:t>ransport</w:t>
      </w:r>
      <w:r w:rsidR="00842424" w:rsidRPr="00E25C2F">
        <w:rPr>
          <w:iCs/>
          <w:color w:val="000000" w:themeColor="text1"/>
        </w:rPr>
        <w:t xml:space="preserve"> and </w:t>
      </w:r>
      <w:r w:rsidR="00E4662F">
        <w:rPr>
          <w:iCs/>
          <w:color w:val="000000" w:themeColor="text1"/>
        </w:rPr>
        <w:t>s</w:t>
      </w:r>
      <w:r w:rsidR="00842424" w:rsidRPr="00E25C2F">
        <w:rPr>
          <w:iCs/>
          <w:color w:val="000000" w:themeColor="text1"/>
        </w:rPr>
        <w:t>hip</w:t>
      </w:r>
      <w:r w:rsidR="00B85053" w:rsidRPr="00E25C2F">
        <w:rPr>
          <w:iCs/>
          <w:color w:val="000000" w:themeColor="text1"/>
        </w:rPr>
        <w:t>ment</w:t>
      </w:r>
      <w:r w:rsidR="00E4662F">
        <w:rPr>
          <w:iCs/>
          <w:color w:val="000000" w:themeColor="text1"/>
        </w:rPr>
        <w:t>.</w:t>
      </w:r>
    </w:p>
    <w:p w14:paraId="3F755CEF" w14:textId="08361D45" w:rsidR="00187389" w:rsidRPr="000A1D65" w:rsidRDefault="00187389" w:rsidP="00995799">
      <w:pPr>
        <w:pStyle w:val="ListParagraph"/>
        <w:numPr>
          <w:ilvl w:val="0"/>
          <w:numId w:val="27"/>
        </w:numPr>
        <w:rPr>
          <w:iCs/>
        </w:rPr>
      </w:pPr>
      <w:r w:rsidRPr="000A1D65">
        <w:rPr>
          <w:i/>
          <w:color w:val="C00000"/>
        </w:rPr>
        <w:t xml:space="preserve">Identify security features of existing </w:t>
      </w:r>
      <w:r w:rsidR="00206274" w:rsidRPr="000A1D65">
        <w:rPr>
          <w:i/>
          <w:color w:val="C00000"/>
        </w:rPr>
        <w:t>transport methods</w:t>
      </w:r>
      <w:r w:rsidRPr="000A1D65">
        <w:rPr>
          <w:i/>
          <w:color w:val="C00000"/>
        </w:rPr>
        <w:t xml:space="preserve"> including a </w:t>
      </w:r>
      <w:r w:rsidR="00B679AC" w:rsidRPr="000A1D65">
        <w:rPr>
          <w:i/>
          <w:color w:val="C00000"/>
        </w:rPr>
        <w:t>d</w:t>
      </w:r>
      <w:r w:rsidRPr="000A1D65">
        <w:rPr>
          <w:i/>
          <w:color w:val="C00000"/>
        </w:rPr>
        <w:t>escription of their adequacy (whether they provide low- medium- or high- security</w:t>
      </w:r>
      <w:r w:rsidR="00BE51BB" w:rsidRPr="000A1D65">
        <w:rPr>
          <w:i/>
          <w:color w:val="C00000"/>
        </w:rPr>
        <w:t>).</w:t>
      </w:r>
      <w:r w:rsidR="007528A5">
        <w:rPr>
          <w:i/>
          <w:color w:val="C00000"/>
        </w:rPr>
        <w:t xml:space="preserve">  </w:t>
      </w:r>
      <w:r w:rsidR="007528A5" w:rsidRPr="00E25C2F">
        <w:rPr>
          <w:b/>
          <w:bCs/>
          <w:i/>
          <w:color w:val="C00000"/>
        </w:rPr>
        <w:t>See example table in Annex 2.</w:t>
      </w:r>
    </w:p>
    <w:p w14:paraId="44865D4C" w14:textId="749BF003" w:rsidR="00B679AC" w:rsidRPr="00D53194" w:rsidRDefault="00F2653C" w:rsidP="00995799">
      <w:pPr>
        <w:pStyle w:val="ListParagraph"/>
        <w:numPr>
          <w:ilvl w:val="0"/>
          <w:numId w:val="27"/>
        </w:numPr>
      </w:pPr>
      <w:r w:rsidRPr="00D53194">
        <w:rPr>
          <w:i/>
          <w:color w:val="C00000"/>
        </w:rPr>
        <w:t>Describe the protection provide</w:t>
      </w:r>
      <w:r w:rsidR="004B47A3" w:rsidRPr="00D53194">
        <w:rPr>
          <w:i/>
          <w:color w:val="C00000"/>
        </w:rPr>
        <w:t>d</w:t>
      </w:r>
      <w:r w:rsidRPr="00D53194">
        <w:rPr>
          <w:i/>
          <w:color w:val="C00000"/>
        </w:rPr>
        <w:t xml:space="preserve"> against </w:t>
      </w:r>
      <w:r w:rsidRPr="006131DA">
        <w:rPr>
          <w:b/>
          <w:bCs/>
          <w:i/>
          <w:color w:val="C00000"/>
        </w:rPr>
        <w:t>loss</w:t>
      </w:r>
      <w:r w:rsidRPr="00D53194">
        <w:rPr>
          <w:i/>
          <w:color w:val="C00000"/>
        </w:rPr>
        <w:t xml:space="preserve"> [e.g., is the package held to the vehicle in a fashion that prevents it from falling off the vehicle, are the packages regularly checked against a database or roster at each point on its journey (e.g., as by tracking number), is the package easily seen or verified by the transporter at all?]</w:t>
      </w:r>
      <w:r w:rsidR="002361B5">
        <w:rPr>
          <w:i/>
          <w:color w:val="C00000"/>
        </w:rPr>
        <w:t>.</w:t>
      </w:r>
    </w:p>
    <w:p w14:paraId="29D07523" w14:textId="5AE49CC3" w:rsidR="00657392" w:rsidRPr="00D53194" w:rsidRDefault="00F2653C" w:rsidP="00995799">
      <w:pPr>
        <w:pStyle w:val="ListParagraph"/>
        <w:numPr>
          <w:ilvl w:val="0"/>
          <w:numId w:val="27"/>
        </w:numPr>
      </w:pPr>
      <w:r w:rsidRPr="00D53194">
        <w:rPr>
          <w:i/>
          <w:color w:val="C00000"/>
        </w:rPr>
        <w:t>Describe the protection provide</w:t>
      </w:r>
      <w:r w:rsidR="004B47A3" w:rsidRPr="00D53194">
        <w:rPr>
          <w:i/>
          <w:color w:val="C00000"/>
        </w:rPr>
        <w:t>d</w:t>
      </w:r>
      <w:r w:rsidRPr="00D53194">
        <w:rPr>
          <w:i/>
          <w:color w:val="C00000"/>
        </w:rPr>
        <w:t xml:space="preserve"> against </w:t>
      </w:r>
      <w:r w:rsidRPr="006131DA">
        <w:rPr>
          <w:b/>
          <w:bCs/>
          <w:i/>
          <w:color w:val="C00000"/>
        </w:rPr>
        <w:t>theft</w:t>
      </w:r>
      <w:r w:rsidRPr="00D53194">
        <w:rPr>
          <w:i/>
          <w:color w:val="C00000"/>
        </w:rPr>
        <w:t xml:space="preserve"> (e.g., is the package locked within the vehicle, is the vehicle difficult to steal, </w:t>
      </w:r>
      <w:r w:rsidR="00995799" w:rsidRPr="00D53194">
        <w:rPr>
          <w:i/>
          <w:color w:val="C00000"/>
        </w:rPr>
        <w:t xml:space="preserve">is the package </w:t>
      </w:r>
      <w:r w:rsidR="00995799">
        <w:rPr>
          <w:i/>
          <w:color w:val="C00000"/>
        </w:rPr>
        <w:t xml:space="preserve">always </w:t>
      </w:r>
      <w:r w:rsidR="00995799" w:rsidRPr="00D53194">
        <w:rPr>
          <w:i/>
          <w:color w:val="C00000"/>
        </w:rPr>
        <w:t>within the direct custody of the transporter</w:t>
      </w:r>
      <w:r w:rsidRPr="00D53194">
        <w:rPr>
          <w:i/>
          <w:color w:val="C00000"/>
        </w:rPr>
        <w:t>?)</w:t>
      </w:r>
      <w:r w:rsidR="002361B5">
        <w:rPr>
          <w:i/>
          <w:color w:val="C00000"/>
        </w:rPr>
        <w:t>.</w:t>
      </w:r>
      <w:r w:rsidRPr="00D53194">
        <w:rPr>
          <w:i/>
          <w:color w:val="C00000"/>
        </w:rPr>
        <w:t xml:space="preserve"> </w:t>
      </w:r>
    </w:p>
    <w:p w14:paraId="62021930" w14:textId="2AFFF957" w:rsidR="003F6F8A" w:rsidRPr="00D53194" w:rsidRDefault="00F2653C" w:rsidP="00995799">
      <w:pPr>
        <w:pStyle w:val="ListParagraph"/>
        <w:numPr>
          <w:ilvl w:val="0"/>
          <w:numId w:val="27"/>
        </w:numPr>
      </w:pPr>
      <w:r w:rsidRPr="006131DA">
        <w:rPr>
          <w:i/>
          <w:color w:val="C00000"/>
        </w:rPr>
        <w:t>Describe the protection provide</w:t>
      </w:r>
      <w:r w:rsidR="004B47A3" w:rsidRPr="006131DA">
        <w:rPr>
          <w:i/>
          <w:color w:val="C00000"/>
        </w:rPr>
        <w:t>d</w:t>
      </w:r>
      <w:r w:rsidRPr="006131DA">
        <w:rPr>
          <w:i/>
          <w:color w:val="C00000"/>
        </w:rPr>
        <w:t xml:space="preserve"> against </w:t>
      </w:r>
      <w:r w:rsidRPr="006131DA">
        <w:rPr>
          <w:b/>
          <w:bCs/>
          <w:i/>
          <w:color w:val="C00000"/>
        </w:rPr>
        <w:t>diversion</w:t>
      </w:r>
      <w:r w:rsidRPr="006131DA">
        <w:rPr>
          <w:i/>
          <w:color w:val="C00000"/>
        </w:rPr>
        <w:t xml:space="preserve"> (e.g., is the transport tamperproof/tamper-resistant; is the interior accompanying paperwork specific as to the nature and amounts/volumes of material which should be verified upon receipt?)</w:t>
      </w:r>
      <w:r w:rsidR="002361B5">
        <w:rPr>
          <w:i/>
          <w:color w:val="C00000"/>
        </w:rPr>
        <w:t>.</w:t>
      </w:r>
    </w:p>
    <w:p w14:paraId="76BE3D6B" w14:textId="29CBF6CF" w:rsidR="00284C1A" w:rsidRPr="00005067" w:rsidRDefault="00284C1A" w:rsidP="00E25C2F">
      <w:pPr>
        <w:pStyle w:val="ListParagraph"/>
        <w:ind w:left="1440"/>
        <w:rPr>
          <w:i/>
          <w:iCs/>
          <w:color w:val="C00000"/>
        </w:rPr>
      </w:pPr>
    </w:p>
    <w:p w14:paraId="7140CE0A" w14:textId="78FAFA4A" w:rsidR="000A1D65" w:rsidRPr="00E25C2F" w:rsidRDefault="00BD2205" w:rsidP="004E5BAD">
      <w:pPr>
        <w:pStyle w:val="ListParagraph"/>
        <w:numPr>
          <w:ilvl w:val="7"/>
          <w:numId w:val="9"/>
        </w:numPr>
        <w:spacing w:after="0"/>
        <w:ind w:left="1080"/>
        <w:rPr>
          <w:iCs/>
          <w:color w:val="000000" w:themeColor="text1"/>
        </w:rPr>
      </w:pPr>
      <w:r w:rsidRPr="00E25C2F">
        <w:rPr>
          <w:iCs/>
          <w:color w:val="000000" w:themeColor="text1"/>
        </w:rPr>
        <w:t xml:space="preserve">Security </w:t>
      </w:r>
      <w:r w:rsidR="00E805EC">
        <w:rPr>
          <w:iCs/>
          <w:color w:val="000000" w:themeColor="text1"/>
        </w:rPr>
        <w:t>d</w:t>
      </w:r>
      <w:r w:rsidRPr="00E25C2F">
        <w:rPr>
          <w:iCs/>
          <w:color w:val="000000" w:themeColor="text1"/>
        </w:rPr>
        <w:t xml:space="preserve">uring </w:t>
      </w:r>
      <w:r w:rsidR="00E805EC">
        <w:rPr>
          <w:iCs/>
          <w:color w:val="000000" w:themeColor="text1"/>
        </w:rPr>
        <w:t>t</w:t>
      </w:r>
      <w:r w:rsidR="00CE4D7B" w:rsidRPr="00E25C2F">
        <w:rPr>
          <w:iCs/>
          <w:color w:val="000000" w:themeColor="text1"/>
        </w:rPr>
        <w:t xml:space="preserve">ransport and </w:t>
      </w:r>
      <w:r w:rsidR="00E805EC">
        <w:rPr>
          <w:iCs/>
          <w:color w:val="000000" w:themeColor="text1"/>
        </w:rPr>
        <w:t>s</w:t>
      </w:r>
      <w:r w:rsidRPr="00E25C2F">
        <w:rPr>
          <w:iCs/>
          <w:color w:val="000000" w:themeColor="text1"/>
        </w:rPr>
        <w:t>hipment</w:t>
      </w:r>
    </w:p>
    <w:p w14:paraId="15D4036D" w14:textId="339202D8" w:rsidR="00315EF7" w:rsidRPr="00BD2E26" w:rsidRDefault="00164D47" w:rsidP="00995799">
      <w:pPr>
        <w:pStyle w:val="ListParagraph"/>
        <w:numPr>
          <w:ilvl w:val="0"/>
          <w:numId w:val="28"/>
        </w:numPr>
      </w:pPr>
      <w:r w:rsidRPr="000A1D65">
        <w:rPr>
          <w:i/>
          <w:color w:val="C00000"/>
        </w:rPr>
        <w:t xml:space="preserve">Identify required security features </w:t>
      </w:r>
      <w:r w:rsidR="00005067">
        <w:rPr>
          <w:i/>
          <w:color w:val="C00000"/>
        </w:rPr>
        <w:t>for</w:t>
      </w:r>
      <w:r w:rsidRPr="000A1D65">
        <w:rPr>
          <w:i/>
          <w:color w:val="C00000"/>
        </w:rPr>
        <w:t xml:space="preserve"> </w:t>
      </w:r>
      <w:r w:rsidR="00605403" w:rsidRPr="000A1D65">
        <w:rPr>
          <w:i/>
          <w:color w:val="C00000"/>
        </w:rPr>
        <w:t>the movement of</w:t>
      </w:r>
      <w:r w:rsidR="00605403" w:rsidRPr="000A1D65">
        <w:rPr>
          <w:color w:val="C00000"/>
        </w:rPr>
        <w:t xml:space="preserve"> </w:t>
      </w:r>
      <w:r w:rsidR="00605403" w:rsidRPr="000A1D65">
        <w:rPr>
          <w:i/>
          <w:color w:val="C00000"/>
        </w:rPr>
        <w:t>materials, items</w:t>
      </w:r>
      <w:r w:rsidR="00EA11AD">
        <w:rPr>
          <w:i/>
          <w:color w:val="C00000"/>
        </w:rPr>
        <w:t>,</w:t>
      </w:r>
      <w:r w:rsidR="00605403" w:rsidRPr="000A1D65">
        <w:rPr>
          <w:i/>
          <w:color w:val="C00000"/>
        </w:rPr>
        <w:t xml:space="preserve"> and information while outside of the direct custody of </w:t>
      </w:r>
      <w:r w:rsidR="00F347A2" w:rsidRPr="000A1D65">
        <w:rPr>
          <w:i/>
          <w:color w:val="C00000"/>
        </w:rPr>
        <w:t>facility</w:t>
      </w:r>
      <w:r w:rsidR="00605403" w:rsidRPr="000A1D65">
        <w:rPr>
          <w:i/>
          <w:color w:val="C00000"/>
        </w:rPr>
        <w:t xml:space="preserve"> personnel, </w:t>
      </w:r>
      <w:r w:rsidRPr="000A1D65">
        <w:rPr>
          <w:i/>
          <w:color w:val="C00000"/>
        </w:rPr>
        <w:t>including a description of their adequacy (whether they provide low- medium- or high- security)</w:t>
      </w:r>
      <w:r w:rsidR="00E858A9">
        <w:rPr>
          <w:i/>
          <w:color w:val="C00000"/>
        </w:rPr>
        <w:t>.</w:t>
      </w:r>
      <w:r w:rsidR="007528A5">
        <w:rPr>
          <w:i/>
          <w:color w:val="C00000"/>
        </w:rPr>
        <w:t xml:space="preserve">  </w:t>
      </w:r>
      <w:r w:rsidR="007528A5" w:rsidRPr="006131DA">
        <w:rPr>
          <w:i/>
          <w:color w:val="C00000"/>
        </w:rPr>
        <w:t>See example table in Annex 2.</w:t>
      </w:r>
    </w:p>
    <w:p w14:paraId="5D3B3DBC" w14:textId="004688DF" w:rsidR="001C54C7" w:rsidRPr="00E858A9" w:rsidRDefault="005828D1" w:rsidP="00995799">
      <w:pPr>
        <w:pStyle w:val="ListParagraph"/>
        <w:numPr>
          <w:ilvl w:val="5"/>
          <w:numId w:val="29"/>
        </w:numPr>
        <w:rPr>
          <w:i/>
          <w:iCs/>
          <w:color w:val="C00000"/>
        </w:rPr>
      </w:pPr>
      <w:r w:rsidRPr="00E858A9">
        <w:rPr>
          <w:i/>
          <w:iCs/>
          <w:color w:val="C00000"/>
        </w:rPr>
        <w:t>Describe how the package should be secured to/in the conveyance</w:t>
      </w:r>
      <w:r w:rsidR="00E858A9">
        <w:rPr>
          <w:i/>
          <w:iCs/>
          <w:color w:val="C00000"/>
        </w:rPr>
        <w:t>.</w:t>
      </w:r>
    </w:p>
    <w:p w14:paraId="592311F1" w14:textId="14E69D8B" w:rsidR="001C54C7" w:rsidRPr="00E858A9" w:rsidRDefault="005828D1" w:rsidP="00995799">
      <w:pPr>
        <w:pStyle w:val="ListParagraph"/>
        <w:numPr>
          <w:ilvl w:val="5"/>
          <w:numId w:val="29"/>
        </w:numPr>
        <w:rPr>
          <w:i/>
          <w:iCs/>
          <w:color w:val="C00000"/>
        </w:rPr>
      </w:pPr>
      <w:r w:rsidRPr="00E858A9">
        <w:rPr>
          <w:i/>
          <w:iCs/>
          <w:color w:val="C00000"/>
        </w:rPr>
        <w:lastRenderedPageBreak/>
        <w:t>List what kind(s) of non-motorized vehicle can be used (e.g., locking cart)</w:t>
      </w:r>
      <w:r w:rsidR="00E858A9">
        <w:rPr>
          <w:i/>
          <w:iCs/>
          <w:color w:val="C00000"/>
        </w:rPr>
        <w:t>.</w:t>
      </w:r>
    </w:p>
    <w:p w14:paraId="1E3DAD39" w14:textId="6E36A07B" w:rsidR="001C54C7" w:rsidRPr="00E858A9" w:rsidRDefault="005828D1" w:rsidP="00995799">
      <w:pPr>
        <w:pStyle w:val="ListParagraph"/>
        <w:numPr>
          <w:ilvl w:val="5"/>
          <w:numId w:val="29"/>
        </w:numPr>
        <w:rPr>
          <w:i/>
          <w:iCs/>
          <w:color w:val="C00000"/>
        </w:rPr>
      </w:pPr>
      <w:r w:rsidRPr="00E858A9">
        <w:rPr>
          <w:i/>
          <w:iCs/>
          <w:color w:val="C00000"/>
        </w:rPr>
        <w:t>List what kind(s) of motorized vehicle can be used (e.g., locked car, van or truck)</w:t>
      </w:r>
      <w:r w:rsidR="00E858A9">
        <w:rPr>
          <w:i/>
          <w:iCs/>
          <w:color w:val="C00000"/>
        </w:rPr>
        <w:t>.</w:t>
      </w:r>
      <w:r w:rsidRPr="00E858A9">
        <w:rPr>
          <w:i/>
          <w:iCs/>
          <w:color w:val="C00000"/>
        </w:rPr>
        <w:t xml:space="preserve"> </w:t>
      </w:r>
    </w:p>
    <w:p w14:paraId="22907E8C" w14:textId="40B7775C" w:rsidR="001C54C7" w:rsidRPr="00E858A9" w:rsidRDefault="005828D1" w:rsidP="00995799">
      <w:pPr>
        <w:pStyle w:val="ListParagraph"/>
        <w:numPr>
          <w:ilvl w:val="5"/>
          <w:numId w:val="29"/>
        </w:numPr>
        <w:rPr>
          <w:i/>
          <w:iCs/>
          <w:color w:val="C00000"/>
        </w:rPr>
      </w:pPr>
      <w:r w:rsidRPr="00E858A9">
        <w:rPr>
          <w:i/>
          <w:iCs/>
          <w:color w:val="C00000"/>
        </w:rPr>
        <w:t>Specify if the conveyance should be inoperable when left unattended</w:t>
      </w:r>
      <w:r w:rsidR="00E858A9">
        <w:rPr>
          <w:i/>
          <w:iCs/>
          <w:color w:val="C00000"/>
        </w:rPr>
        <w:t>.</w:t>
      </w:r>
      <w:r w:rsidRPr="00E858A9">
        <w:rPr>
          <w:i/>
          <w:iCs/>
          <w:color w:val="C00000"/>
        </w:rPr>
        <w:t xml:space="preserve"> </w:t>
      </w:r>
    </w:p>
    <w:p w14:paraId="6427BB9F" w14:textId="7273524E" w:rsidR="001C54C7" w:rsidRPr="00E858A9" w:rsidRDefault="005828D1" w:rsidP="00995799">
      <w:pPr>
        <w:pStyle w:val="ListParagraph"/>
        <w:numPr>
          <w:ilvl w:val="5"/>
          <w:numId w:val="29"/>
        </w:numPr>
        <w:rPr>
          <w:i/>
          <w:iCs/>
          <w:color w:val="C00000"/>
        </w:rPr>
      </w:pPr>
      <w:r w:rsidRPr="00E858A9">
        <w:rPr>
          <w:i/>
          <w:iCs/>
          <w:color w:val="C00000"/>
        </w:rPr>
        <w:t>Specify if the conveyance would have a phone nearby in the event of a problem</w:t>
      </w:r>
      <w:r w:rsidR="00E858A9">
        <w:rPr>
          <w:i/>
          <w:iCs/>
          <w:color w:val="C00000"/>
        </w:rPr>
        <w:t>.</w:t>
      </w:r>
    </w:p>
    <w:p w14:paraId="486D5574" w14:textId="4D296841" w:rsidR="001C54C7" w:rsidRPr="00E858A9" w:rsidRDefault="005828D1" w:rsidP="00995799">
      <w:pPr>
        <w:pStyle w:val="ListParagraph"/>
        <w:numPr>
          <w:ilvl w:val="5"/>
          <w:numId w:val="29"/>
        </w:numPr>
        <w:rPr>
          <w:i/>
          <w:iCs/>
          <w:color w:val="C00000"/>
        </w:rPr>
      </w:pPr>
      <w:r w:rsidRPr="00E858A9">
        <w:rPr>
          <w:i/>
          <w:iCs/>
          <w:color w:val="C00000"/>
        </w:rPr>
        <w:t>Specify if the conveyance should have tracking beacons</w:t>
      </w:r>
      <w:r w:rsidR="00E858A9">
        <w:rPr>
          <w:i/>
          <w:iCs/>
          <w:color w:val="C00000"/>
        </w:rPr>
        <w:t>.</w:t>
      </w:r>
      <w:r w:rsidRPr="00E858A9">
        <w:rPr>
          <w:i/>
          <w:iCs/>
          <w:color w:val="C00000"/>
        </w:rPr>
        <w:t xml:space="preserve"> </w:t>
      </w:r>
    </w:p>
    <w:p w14:paraId="3D033AD8" w14:textId="77777777" w:rsidR="00C87BB5" w:rsidRDefault="005828D1" w:rsidP="00995799">
      <w:pPr>
        <w:pStyle w:val="ListParagraph"/>
        <w:numPr>
          <w:ilvl w:val="5"/>
          <w:numId w:val="29"/>
        </w:numPr>
        <w:rPr>
          <w:i/>
          <w:iCs/>
          <w:color w:val="C00000"/>
        </w:rPr>
      </w:pPr>
      <w:r w:rsidRPr="00E858A9">
        <w:rPr>
          <w:i/>
          <w:iCs/>
          <w:color w:val="C00000"/>
        </w:rPr>
        <w:t>Specify if the conveyance should have a tampering/theft alarm</w:t>
      </w:r>
      <w:r w:rsidR="00E858A9">
        <w:rPr>
          <w:i/>
          <w:iCs/>
          <w:color w:val="C00000"/>
        </w:rPr>
        <w:t>.</w:t>
      </w:r>
      <w:r w:rsidRPr="00E858A9">
        <w:rPr>
          <w:i/>
          <w:iCs/>
          <w:color w:val="C00000"/>
        </w:rPr>
        <w:t xml:space="preserve"> </w:t>
      </w:r>
    </w:p>
    <w:p w14:paraId="07168990" w14:textId="0B07959C" w:rsidR="009008E6" w:rsidRPr="00C87BB5" w:rsidRDefault="005828D1" w:rsidP="00995799">
      <w:pPr>
        <w:pStyle w:val="ListParagraph"/>
        <w:numPr>
          <w:ilvl w:val="5"/>
          <w:numId w:val="29"/>
        </w:numPr>
        <w:spacing w:after="0"/>
        <w:ind w:left="1800" w:firstLine="0"/>
        <w:rPr>
          <w:i/>
          <w:iCs/>
          <w:color w:val="C00000"/>
        </w:rPr>
      </w:pPr>
      <w:r w:rsidRPr="00C87BB5">
        <w:rPr>
          <w:i/>
          <w:iCs/>
          <w:color w:val="C00000"/>
        </w:rPr>
        <w:t>Specify how the route should be customized to avoid risks (e.g., away from high crime areas; not involving potential bottlenecks, roadblocks</w:t>
      </w:r>
      <w:r w:rsidR="00FC6093" w:rsidRPr="00C87BB5">
        <w:rPr>
          <w:i/>
          <w:iCs/>
          <w:color w:val="C00000"/>
        </w:rPr>
        <w:t>,</w:t>
      </w:r>
      <w:r w:rsidRPr="00C87BB5">
        <w:rPr>
          <w:i/>
          <w:iCs/>
          <w:color w:val="C00000"/>
        </w:rPr>
        <w:t xml:space="preserve"> or traffic jams; routed through areas with good law enforcement and emergency response coverage; through areas which have good phone coverage)</w:t>
      </w:r>
      <w:r w:rsidR="00E858A9" w:rsidRPr="00C87BB5">
        <w:rPr>
          <w:i/>
          <w:iCs/>
          <w:color w:val="C00000"/>
        </w:rPr>
        <w:t>.</w:t>
      </w:r>
    </w:p>
    <w:p w14:paraId="548890D7" w14:textId="7E625F1D" w:rsidR="001A5851" w:rsidRDefault="00F7633E" w:rsidP="004E5BAD">
      <w:pPr>
        <w:pStyle w:val="ListParagraph"/>
        <w:numPr>
          <w:ilvl w:val="7"/>
          <w:numId w:val="9"/>
        </w:numPr>
        <w:ind w:left="1080"/>
      </w:pPr>
      <w:r>
        <w:t>Monitor</w:t>
      </w:r>
      <w:r w:rsidR="00BA2169">
        <w:t>ing packages</w:t>
      </w:r>
      <w:r w:rsidR="000E4E5B">
        <w:t>.</w:t>
      </w:r>
    </w:p>
    <w:p w14:paraId="1CDC1CB1" w14:textId="075E1567" w:rsidR="00900860" w:rsidRPr="00D62373" w:rsidRDefault="00F7633E" w:rsidP="00995799">
      <w:pPr>
        <w:pStyle w:val="ListParagraph"/>
        <w:numPr>
          <w:ilvl w:val="0"/>
          <w:numId w:val="30"/>
        </w:numPr>
        <w:rPr>
          <w:i/>
          <w:color w:val="C00000"/>
        </w:rPr>
      </w:pPr>
      <w:r w:rsidRPr="0029783D">
        <w:rPr>
          <w:i/>
          <w:color w:val="C00000"/>
        </w:rPr>
        <w:t>Describe steps to determine when and how transported and shipped secured material</w:t>
      </w:r>
      <w:r w:rsidR="00EB0D8B" w:rsidRPr="0029783D">
        <w:rPr>
          <w:i/>
          <w:color w:val="C00000"/>
        </w:rPr>
        <w:t xml:space="preserve"> are </w:t>
      </w:r>
      <w:r w:rsidR="0029783D" w:rsidRPr="0029783D">
        <w:rPr>
          <w:i/>
          <w:color w:val="C00000"/>
        </w:rPr>
        <w:t>packaged according to procedures</w:t>
      </w:r>
      <w:r w:rsidR="00900860" w:rsidRPr="0029783D">
        <w:rPr>
          <w:i/>
          <w:color w:val="C00000"/>
        </w:rPr>
        <w:t xml:space="preserve"> </w:t>
      </w:r>
      <w:r w:rsidRPr="0029783D">
        <w:rPr>
          <w:i/>
          <w:color w:val="C00000"/>
        </w:rPr>
        <w:t>(e.g., continuous video surveillance, motion-activated video recording, unannounced inspections</w:t>
      </w:r>
      <w:r w:rsidR="001C0D73">
        <w:rPr>
          <w:i/>
          <w:color w:val="C00000"/>
        </w:rPr>
        <w:t>, 2-person packaging, etc.</w:t>
      </w:r>
      <w:r w:rsidRPr="0029783D">
        <w:rPr>
          <w:i/>
          <w:color w:val="C00000"/>
        </w:rPr>
        <w:t>)</w:t>
      </w:r>
      <w:r w:rsidR="0029783D">
        <w:rPr>
          <w:i/>
          <w:color w:val="C00000"/>
        </w:rPr>
        <w:t>.</w:t>
      </w:r>
    </w:p>
    <w:p w14:paraId="5ECB442B" w14:textId="0883DA09" w:rsidR="00D77C9A" w:rsidRPr="00F50CED" w:rsidRDefault="00626DC3" w:rsidP="00995799">
      <w:pPr>
        <w:pStyle w:val="ListParagraph"/>
        <w:numPr>
          <w:ilvl w:val="0"/>
          <w:numId w:val="30"/>
        </w:numPr>
        <w:rPr>
          <w:i/>
          <w:color w:val="C00000"/>
        </w:rPr>
      </w:pPr>
      <w:r w:rsidRPr="00F50CED">
        <w:rPr>
          <w:i/>
          <w:color w:val="C00000"/>
        </w:rPr>
        <w:t>Describe actions to take when packages are delayed in transit</w:t>
      </w:r>
      <w:r w:rsidR="00D77C9A" w:rsidRPr="00F50CED">
        <w:rPr>
          <w:i/>
          <w:color w:val="C00000"/>
        </w:rPr>
        <w:t xml:space="preserve"> (e.g., notifications)</w:t>
      </w:r>
      <w:r w:rsidR="0061149D">
        <w:rPr>
          <w:i/>
          <w:color w:val="C00000"/>
        </w:rPr>
        <w:t>.</w:t>
      </w:r>
    </w:p>
    <w:p w14:paraId="2CF64947" w14:textId="37092A0D" w:rsidR="00825823" w:rsidRPr="00F50CED" w:rsidRDefault="009550D9" w:rsidP="00995799">
      <w:pPr>
        <w:pStyle w:val="ListParagraph"/>
        <w:numPr>
          <w:ilvl w:val="0"/>
          <w:numId w:val="30"/>
        </w:numPr>
        <w:rPr>
          <w:i/>
          <w:color w:val="C00000"/>
        </w:rPr>
      </w:pPr>
      <w:r w:rsidRPr="00F50CED">
        <w:rPr>
          <w:i/>
          <w:color w:val="C00000"/>
        </w:rPr>
        <w:t>Designate who will confirm that transported and shipped materials were properly packaged, received on time</w:t>
      </w:r>
      <w:r w:rsidR="00505DBE" w:rsidRPr="00F50CED">
        <w:rPr>
          <w:i/>
          <w:color w:val="C00000"/>
        </w:rPr>
        <w:t>,</w:t>
      </w:r>
      <w:r w:rsidRPr="00F50CED">
        <w:rPr>
          <w:i/>
          <w:color w:val="C00000"/>
        </w:rPr>
        <w:t xml:space="preserve"> and in the type and amounts described in the</w:t>
      </w:r>
      <w:r w:rsidR="0029783D" w:rsidRPr="00F50CED">
        <w:rPr>
          <w:i/>
          <w:color w:val="C00000"/>
        </w:rPr>
        <w:t xml:space="preserve"> chain-of-</w:t>
      </w:r>
      <w:r w:rsidRPr="00F50CED">
        <w:rPr>
          <w:i/>
          <w:color w:val="C00000"/>
        </w:rPr>
        <w:t>custody form</w:t>
      </w:r>
      <w:r w:rsidR="00D62373" w:rsidRPr="00F50CED">
        <w:rPr>
          <w:i/>
          <w:color w:val="C00000"/>
        </w:rPr>
        <w:t>.</w:t>
      </w:r>
      <w:r w:rsidR="000E62FC" w:rsidRPr="00F50CED">
        <w:rPr>
          <w:i/>
          <w:color w:val="C00000"/>
        </w:rPr>
        <w:t xml:space="preserve"> </w:t>
      </w:r>
    </w:p>
    <w:p w14:paraId="6D0CA381" w14:textId="0E5730DC" w:rsidR="00505DBE" w:rsidRPr="00F50CED" w:rsidRDefault="009550D9" w:rsidP="00995799">
      <w:pPr>
        <w:pStyle w:val="ListParagraph"/>
        <w:numPr>
          <w:ilvl w:val="0"/>
          <w:numId w:val="30"/>
        </w:numPr>
        <w:rPr>
          <w:i/>
          <w:color w:val="C00000"/>
        </w:rPr>
      </w:pPr>
      <w:r w:rsidRPr="00F50CED">
        <w:rPr>
          <w:i/>
          <w:color w:val="C00000"/>
        </w:rPr>
        <w:t xml:space="preserve">Describe how </w:t>
      </w:r>
      <w:r w:rsidR="0016683C" w:rsidRPr="00F50CED">
        <w:rPr>
          <w:i/>
          <w:color w:val="C00000"/>
        </w:rPr>
        <w:t>the information is confirmed</w:t>
      </w:r>
      <w:r w:rsidR="00762DC5" w:rsidRPr="00F50CED">
        <w:rPr>
          <w:i/>
          <w:color w:val="C00000"/>
        </w:rPr>
        <w:t xml:space="preserve"> (e.g., shipping company’s electronic tracking file, phone call to recipient, faxed document with information, etc.)</w:t>
      </w:r>
      <w:r w:rsidR="00505DBE" w:rsidRPr="00F50CED">
        <w:rPr>
          <w:i/>
          <w:color w:val="C00000"/>
        </w:rPr>
        <w:t>.</w:t>
      </w:r>
    </w:p>
    <w:p w14:paraId="17C3B491" w14:textId="523ADBA5" w:rsidR="009550D9" w:rsidRPr="00F50CED" w:rsidRDefault="009550D9" w:rsidP="00995799">
      <w:pPr>
        <w:pStyle w:val="ListParagraph"/>
        <w:numPr>
          <w:ilvl w:val="0"/>
          <w:numId w:val="30"/>
        </w:numPr>
        <w:rPr>
          <w:i/>
          <w:color w:val="C00000"/>
        </w:rPr>
      </w:pPr>
      <w:r w:rsidRPr="00F50CED">
        <w:rPr>
          <w:i/>
          <w:color w:val="C00000"/>
        </w:rPr>
        <w:t xml:space="preserve">Describe how and to whom </w:t>
      </w:r>
      <w:r w:rsidR="0016683C" w:rsidRPr="00F50CED">
        <w:rPr>
          <w:i/>
          <w:color w:val="C00000"/>
        </w:rPr>
        <w:t>discrepancies are</w:t>
      </w:r>
      <w:r w:rsidRPr="00F50CED">
        <w:rPr>
          <w:i/>
          <w:color w:val="C00000"/>
        </w:rPr>
        <w:t xml:space="preserve"> report</w:t>
      </w:r>
      <w:r w:rsidR="0016683C" w:rsidRPr="00F50CED">
        <w:rPr>
          <w:i/>
          <w:color w:val="C00000"/>
        </w:rPr>
        <w:t>ed</w:t>
      </w:r>
      <w:r w:rsidR="00505DBE" w:rsidRPr="00F50CED">
        <w:rPr>
          <w:i/>
          <w:color w:val="C00000"/>
        </w:rPr>
        <w:t>.</w:t>
      </w:r>
    </w:p>
    <w:p w14:paraId="44613499" w14:textId="77777777" w:rsidR="009008E6" w:rsidRDefault="009008E6">
      <w:pPr>
        <w:pStyle w:val="ListParagraph"/>
        <w:ind w:left="1440"/>
        <w:rPr>
          <w:i/>
          <w:iCs/>
          <w:color w:val="C00000"/>
        </w:rPr>
      </w:pPr>
    </w:p>
    <w:p w14:paraId="33FB01D9" w14:textId="77777777" w:rsidR="00897AF4" w:rsidRPr="005F4262" w:rsidRDefault="00897AF4" w:rsidP="004E5BAD">
      <w:pPr>
        <w:pStyle w:val="ListParagraph"/>
        <w:numPr>
          <w:ilvl w:val="7"/>
          <w:numId w:val="9"/>
        </w:numPr>
        <w:ind w:left="1080"/>
      </w:pPr>
      <w:r w:rsidRPr="005F4262">
        <w:t>Emergency decontamination/destruction.</w:t>
      </w:r>
    </w:p>
    <w:p w14:paraId="3F82BB00" w14:textId="0E90BA3E" w:rsidR="00897AF4" w:rsidRPr="003F6F8A" w:rsidRDefault="00897AF4" w:rsidP="00995799">
      <w:pPr>
        <w:pStyle w:val="ListParagraph"/>
        <w:numPr>
          <w:ilvl w:val="0"/>
          <w:numId w:val="31"/>
        </w:numPr>
        <w:rPr>
          <w:i/>
          <w:color w:val="C00000"/>
        </w:rPr>
      </w:pPr>
      <w:r w:rsidRPr="00157823">
        <w:rPr>
          <w:i/>
          <w:color w:val="C00000"/>
        </w:rPr>
        <w:t>Describe procedures or accommodations for the decontamination or immediate destruction of materials if required during transport or shipping (i.e., in the case of spills or exposure).  How will the contact listed on the packaging be informed of these measures if necessary</w:t>
      </w:r>
      <w:r w:rsidR="00723115">
        <w:rPr>
          <w:i/>
          <w:color w:val="C00000"/>
        </w:rPr>
        <w:t>?</w:t>
      </w:r>
      <w:r w:rsidR="005F4262">
        <w:rPr>
          <w:i/>
          <w:color w:val="C00000"/>
        </w:rPr>
        <w:t xml:space="preserve"> </w:t>
      </w:r>
      <w:r>
        <w:rPr>
          <w:i/>
          <w:color w:val="C00000"/>
        </w:rPr>
        <w:t>Will the transporter have decontamination supplies or PPE?</w:t>
      </w:r>
      <w:r w:rsidR="00FA51C1">
        <w:rPr>
          <w:i/>
          <w:color w:val="C00000"/>
        </w:rPr>
        <w:t xml:space="preserve"> </w:t>
      </w:r>
    </w:p>
    <w:p w14:paraId="25237199" w14:textId="77777777" w:rsidR="00897AF4" w:rsidRPr="00505DBE" w:rsidRDefault="00897AF4" w:rsidP="005F4262">
      <w:pPr>
        <w:pStyle w:val="ListParagraph"/>
        <w:ind w:left="1440"/>
        <w:rPr>
          <w:i/>
          <w:iCs/>
          <w:color w:val="C00000"/>
        </w:rPr>
      </w:pPr>
    </w:p>
    <w:p w14:paraId="3E80A06F" w14:textId="7CFB5799" w:rsidR="001A5851" w:rsidRDefault="00AC4FB7" w:rsidP="00E76CDE">
      <w:pPr>
        <w:pStyle w:val="ListParagraph"/>
        <w:numPr>
          <w:ilvl w:val="1"/>
          <w:numId w:val="1"/>
        </w:numPr>
        <w:rPr>
          <w:iCs/>
        </w:rPr>
      </w:pPr>
      <w:r>
        <w:rPr>
          <w:iCs/>
        </w:rPr>
        <w:t xml:space="preserve">Performance </w:t>
      </w:r>
      <w:r w:rsidR="00E805EC">
        <w:rPr>
          <w:iCs/>
        </w:rPr>
        <w:t>T</w:t>
      </w:r>
      <w:r w:rsidR="009B7D7F">
        <w:rPr>
          <w:iCs/>
        </w:rPr>
        <w:t>esting</w:t>
      </w:r>
    </w:p>
    <w:p w14:paraId="20C8C800" w14:textId="7A2A2955" w:rsidR="00900860" w:rsidRPr="00EA44C2" w:rsidRDefault="00F7633E" w:rsidP="00995799">
      <w:pPr>
        <w:pStyle w:val="ListParagraph"/>
        <w:numPr>
          <w:ilvl w:val="0"/>
          <w:numId w:val="32"/>
        </w:numPr>
        <w:rPr>
          <w:i/>
          <w:color w:val="C00000"/>
        </w:rPr>
      </w:pPr>
      <w:r w:rsidRPr="00EA44C2">
        <w:rPr>
          <w:i/>
          <w:color w:val="C00000"/>
        </w:rPr>
        <w:t xml:space="preserve">Describe steps to complete </w:t>
      </w:r>
      <w:r w:rsidRPr="001A5851">
        <w:rPr>
          <w:i/>
          <w:color w:val="C00000"/>
        </w:rPr>
        <w:t xml:space="preserve">scheduled performance testing and preventative maintenance </w:t>
      </w:r>
      <w:r w:rsidR="001D6253" w:rsidRPr="001A5851">
        <w:rPr>
          <w:i/>
          <w:color w:val="C00000"/>
        </w:rPr>
        <w:t xml:space="preserve">of </w:t>
      </w:r>
      <w:r w:rsidR="001D6253" w:rsidRPr="00EA44C2">
        <w:rPr>
          <w:i/>
          <w:color w:val="C00000"/>
        </w:rPr>
        <w:t>containers and conveyances</w:t>
      </w:r>
      <w:r w:rsidR="00A27E9D" w:rsidRPr="00EA44C2">
        <w:rPr>
          <w:i/>
          <w:color w:val="C00000"/>
        </w:rPr>
        <w:t>.</w:t>
      </w:r>
    </w:p>
    <w:p w14:paraId="6BE7E79C" w14:textId="7AE9FA8E" w:rsidR="00825823" w:rsidRPr="00432D3A" w:rsidRDefault="009550D9" w:rsidP="00995799">
      <w:pPr>
        <w:pStyle w:val="ListParagraph"/>
        <w:numPr>
          <w:ilvl w:val="5"/>
          <w:numId w:val="33"/>
        </w:numPr>
        <w:rPr>
          <w:i/>
          <w:iCs/>
          <w:color w:val="C00000"/>
        </w:rPr>
      </w:pPr>
      <w:r w:rsidRPr="00432D3A">
        <w:rPr>
          <w:i/>
          <w:iCs/>
          <w:color w:val="C00000"/>
        </w:rPr>
        <w:t>Describe when, how</w:t>
      </w:r>
      <w:r w:rsidR="00432D3A" w:rsidRPr="00432D3A">
        <w:rPr>
          <w:i/>
          <w:iCs/>
          <w:color w:val="C00000"/>
        </w:rPr>
        <w:t>,</w:t>
      </w:r>
      <w:r w:rsidRPr="00432D3A">
        <w:rPr>
          <w:i/>
          <w:iCs/>
          <w:color w:val="C00000"/>
        </w:rPr>
        <w:t xml:space="preserve"> and by whom scheduled performance checks should be performed on conveyances (including modifications which affect the package)</w:t>
      </w:r>
      <w:r w:rsidR="00432D3A" w:rsidRPr="00432D3A">
        <w:rPr>
          <w:i/>
          <w:iCs/>
          <w:color w:val="C00000"/>
        </w:rPr>
        <w:t>.</w:t>
      </w:r>
    </w:p>
    <w:p w14:paraId="78FA222C" w14:textId="696773A4" w:rsidR="00825823" w:rsidRPr="00432D3A" w:rsidRDefault="009550D9" w:rsidP="00995799">
      <w:pPr>
        <w:pStyle w:val="ListParagraph"/>
        <w:numPr>
          <w:ilvl w:val="5"/>
          <w:numId w:val="33"/>
        </w:numPr>
        <w:rPr>
          <w:i/>
          <w:iCs/>
          <w:color w:val="C00000"/>
        </w:rPr>
      </w:pPr>
      <w:r w:rsidRPr="00432D3A">
        <w:rPr>
          <w:i/>
          <w:iCs/>
          <w:color w:val="C00000"/>
        </w:rPr>
        <w:t>Describe when, how</w:t>
      </w:r>
      <w:r w:rsidR="00432D3A" w:rsidRPr="00432D3A">
        <w:rPr>
          <w:i/>
          <w:iCs/>
          <w:color w:val="C00000"/>
        </w:rPr>
        <w:t>,</w:t>
      </w:r>
      <w:r w:rsidRPr="00432D3A">
        <w:rPr>
          <w:i/>
          <w:iCs/>
          <w:color w:val="C00000"/>
        </w:rPr>
        <w:t xml:space="preserve"> and by whom scheduled performance checks should be performed on any re-useable packaging</w:t>
      </w:r>
      <w:r w:rsidR="00432D3A" w:rsidRPr="00432D3A">
        <w:rPr>
          <w:i/>
          <w:iCs/>
          <w:color w:val="C00000"/>
        </w:rPr>
        <w:t>.</w:t>
      </w:r>
    </w:p>
    <w:p w14:paraId="364DCD53" w14:textId="4EC788C8" w:rsidR="00825823" w:rsidRPr="00432D3A" w:rsidRDefault="009550D9" w:rsidP="00995799">
      <w:pPr>
        <w:pStyle w:val="ListParagraph"/>
        <w:numPr>
          <w:ilvl w:val="5"/>
          <w:numId w:val="33"/>
        </w:numPr>
        <w:rPr>
          <w:i/>
          <w:iCs/>
          <w:color w:val="C00000"/>
        </w:rPr>
      </w:pPr>
      <w:r w:rsidRPr="00432D3A">
        <w:rPr>
          <w:i/>
          <w:iCs/>
          <w:color w:val="C00000"/>
        </w:rPr>
        <w:lastRenderedPageBreak/>
        <w:t>Describe when, how</w:t>
      </w:r>
      <w:r w:rsidR="00432D3A" w:rsidRPr="00432D3A">
        <w:rPr>
          <w:i/>
          <w:iCs/>
          <w:color w:val="C00000"/>
        </w:rPr>
        <w:t>,</w:t>
      </w:r>
      <w:r w:rsidRPr="00432D3A">
        <w:rPr>
          <w:i/>
          <w:iCs/>
          <w:color w:val="C00000"/>
        </w:rPr>
        <w:t xml:space="preserve"> and by whom scheduled preventative maintenance should be performed on conveyances (including modifications which affect the package)</w:t>
      </w:r>
      <w:r w:rsidR="00432D3A" w:rsidRPr="00432D3A">
        <w:rPr>
          <w:i/>
          <w:iCs/>
          <w:color w:val="C00000"/>
        </w:rPr>
        <w:t>.</w:t>
      </w:r>
    </w:p>
    <w:p w14:paraId="745914A5" w14:textId="5322641C" w:rsidR="009550D9" w:rsidRDefault="009550D9" w:rsidP="00995799">
      <w:pPr>
        <w:pStyle w:val="ListParagraph"/>
        <w:numPr>
          <w:ilvl w:val="5"/>
          <w:numId w:val="33"/>
        </w:numPr>
        <w:rPr>
          <w:i/>
          <w:iCs/>
          <w:color w:val="C00000"/>
        </w:rPr>
      </w:pPr>
      <w:r w:rsidRPr="00432D3A">
        <w:rPr>
          <w:i/>
          <w:iCs/>
          <w:color w:val="C00000"/>
        </w:rPr>
        <w:t>Describe when, how</w:t>
      </w:r>
      <w:r w:rsidR="00432D3A" w:rsidRPr="00432D3A">
        <w:rPr>
          <w:i/>
          <w:iCs/>
          <w:color w:val="C00000"/>
        </w:rPr>
        <w:t>,</w:t>
      </w:r>
      <w:r w:rsidRPr="00432D3A">
        <w:rPr>
          <w:i/>
          <w:iCs/>
          <w:color w:val="C00000"/>
        </w:rPr>
        <w:t xml:space="preserve"> and by whom scheduled preventative maintenance should be performed on any re-useable packaging</w:t>
      </w:r>
      <w:r w:rsidR="00432D3A" w:rsidRPr="00432D3A">
        <w:rPr>
          <w:i/>
          <w:iCs/>
          <w:color w:val="C00000"/>
        </w:rPr>
        <w:t>.</w:t>
      </w:r>
    </w:p>
    <w:p w14:paraId="4754E028" w14:textId="77777777" w:rsidR="003B4AAD" w:rsidRPr="00432D3A" w:rsidRDefault="003B4AAD" w:rsidP="005F4262">
      <w:pPr>
        <w:pStyle w:val="ListParagraph"/>
        <w:ind w:left="1440"/>
        <w:rPr>
          <w:i/>
          <w:iCs/>
          <w:color w:val="C00000"/>
        </w:rPr>
      </w:pPr>
    </w:p>
    <w:p w14:paraId="6C076A56" w14:textId="37FDEDA9" w:rsidR="009B7D7F" w:rsidRPr="00432D3A" w:rsidRDefault="009B7D7F" w:rsidP="00936BFA">
      <w:pPr>
        <w:pStyle w:val="ListParagraph"/>
        <w:ind w:left="1440"/>
        <w:rPr>
          <w:i/>
          <w:iCs/>
          <w:color w:val="C00000"/>
        </w:rPr>
      </w:pPr>
    </w:p>
    <w:p w14:paraId="45BB76CB" w14:textId="6E25135A" w:rsidR="00023A4D" w:rsidRDefault="00023A4D" w:rsidP="00E73C8F">
      <w:pPr>
        <w:pStyle w:val="ListParagraph"/>
        <w:numPr>
          <w:ilvl w:val="1"/>
          <w:numId w:val="1"/>
        </w:numPr>
        <w:spacing w:after="0"/>
        <w:rPr>
          <w:iCs/>
        </w:rPr>
      </w:pPr>
      <w:r>
        <w:rPr>
          <w:iCs/>
        </w:rPr>
        <w:t>Incident</w:t>
      </w:r>
      <w:r w:rsidR="00602EDB">
        <w:rPr>
          <w:iCs/>
        </w:rPr>
        <w:t xml:space="preserve"> Reporting and Investigation.</w:t>
      </w:r>
    </w:p>
    <w:p w14:paraId="673E11E5" w14:textId="31E050F2" w:rsidR="000B0F2C" w:rsidRPr="0086298B" w:rsidRDefault="000B0F2C" w:rsidP="0086298B">
      <w:pPr>
        <w:pStyle w:val="ListParagraph"/>
        <w:numPr>
          <w:ilvl w:val="7"/>
          <w:numId w:val="1"/>
        </w:numPr>
        <w:ind w:left="1170"/>
        <w:rPr>
          <w:color w:val="000000" w:themeColor="text1"/>
        </w:rPr>
      </w:pPr>
      <w:r w:rsidRPr="0086298B">
        <w:rPr>
          <w:color w:val="000000" w:themeColor="text1"/>
        </w:rPr>
        <w:t>Incident reporting.</w:t>
      </w:r>
    </w:p>
    <w:p w14:paraId="7B52CDDA" w14:textId="77777777" w:rsidR="00D77C9A" w:rsidRDefault="002C332B" w:rsidP="00995799">
      <w:pPr>
        <w:pStyle w:val="ListParagraph"/>
        <w:numPr>
          <w:ilvl w:val="0"/>
          <w:numId w:val="34"/>
        </w:numPr>
        <w:rPr>
          <w:i/>
          <w:color w:val="C00000"/>
        </w:rPr>
      </w:pPr>
      <w:r w:rsidRPr="005D4632">
        <w:rPr>
          <w:i/>
          <w:color w:val="C00000"/>
        </w:rPr>
        <w:t>Describe steps to report receiving, packaging, transport, or shipping security incident</w:t>
      </w:r>
      <w:r w:rsidR="00EE48B6">
        <w:rPr>
          <w:i/>
          <w:color w:val="C00000"/>
        </w:rPr>
        <w:t>.</w:t>
      </w:r>
    </w:p>
    <w:p w14:paraId="7AECFFA9" w14:textId="20109C17" w:rsidR="002C332B" w:rsidRDefault="00D77C9A" w:rsidP="00995799">
      <w:pPr>
        <w:pStyle w:val="ListParagraph"/>
        <w:numPr>
          <w:ilvl w:val="0"/>
          <w:numId w:val="34"/>
        </w:numPr>
        <w:rPr>
          <w:i/>
          <w:color w:val="C00000"/>
        </w:rPr>
      </w:pPr>
      <w:r>
        <w:rPr>
          <w:i/>
          <w:color w:val="C00000"/>
        </w:rPr>
        <w:t xml:space="preserve">Describe the type of incidents </w:t>
      </w:r>
      <w:r w:rsidR="0061072A">
        <w:rPr>
          <w:i/>
          <w:color w:val="C00000"/>
        </w:rPr>
        <w:t xml:space="preserve">that require reporting (e.g. lost/diverted packages, content spills, evidence of tampering, </w:t>
      </w:r>
      <w:r w:rsidR="007B6211">
        <w:rPr>
          <w:i/>
          <w:color w:val="C00000"/>
        </w:rPr>
        <w:t>content discrepancies, etc.).</w:t>
      </w:r>
      <w:r w:rsidR="00EE48B6">
        <w:rPr>
          <w:i/>
          <w:color w:val="C00000"/>
        </w:rPr>
        <w:t xml:space="preserve">  Include positions contacted, contact number</w:t>
      </w:r>
      <w:r w:rsidR="00056EF7">
        <w:rPr>
          <w:i/>
          <w:color w:val="C00000"/>
        </w:rPr>
        <w:t>s, or where contact information is posted.</w:t>
      </w:r>
    </w:p>
    <w:p w14:paraId="6CCB3136" w14:textId="77777777" w:rsidR="00084AEA" w:rsidRDefault="00084AEA" w:rsidP="0086298B">
      <w:pPr>
        <w:pStyle w:val="ListParagraph"/>
        <w:ind w:left="1530"/>
        <w:rPr>
          <w:i/>
          <w:iCs/>
          <w:color w:val="C00000"/>
        </w:rPr>
      </w:pPr>
    </w:p>
    <w:p w14:paraId="2F2B277C" w14:textId="408350E8" w:rsidR="001A5851" w:rsidRDefault="0094307C" w:rsidP="00084AEA">
      <w:pPr>
        <w:pStyle w:val="ListParagraph"/>
        <w:numPr>
          <w:ilvl w:val="7"/>
          <w:numId w:val="1"/>
        </w:numPr>
        <w:ind w:left="1170"/>
        <w:rPr>
          <w:color w:val="000000" w:themeColor="text1"/>
        </w:rPr>
      </w:pPr>
      <w:r w:rsidRPr="00E84ECC">
        <w:rPr>
          <w:color w:val="000000" w:themeColor="text1"/>
        </w:rPr>
        <w:t xml:space="preserve">Incident </w:t>
      </w:r>
      <w:r w:rsidR="00084AEA">
        <w:rPr>
          <w:color w:val="000000" w:themeColor="text1"/>
        </w:rPr>
        <w:t>investigation</w:t>
      </w:r>
      <w:r w:rsidRPr="00E84ECC">
        <w:rPr>
          <w:color w:val="000000" w:themeColor="text1"/>
        </w:rPr>
        <w:t>.</w:t>
      </w:r>
    </w:p>
    <w:p w14:paraId="48695429" w14:textId="252103A5" w:rsidR="002C332B" w:rsidRPr="002C332B" w:rsidRDefault="002C332B" w:rsidP="00995799">
      <w:pPr>
        <w:pStyle w:val="ListParagraph"/>
        <w:numPr>
          <w:ilvl w:val="0"/>
          <w:numId w:val="35"/>
        </w:numPr>
        <w:rPr>
          <w:iCs/>
        </w:rPr>
      </w:pPr>
      <w:r w:rsidRPr="005D4632">
        <w:rPr>
          <w:i/>
          <w:color w:val="C00000"/>
        </w:rPr>
        <w:t>Describe steps to investigate a receiving, packaging, transport, or shipping security incident,</w:t>
      </w:r>
      <w:r>
        <w:rPr>
          <w:i/>
          <w:iCs/>
          <w:color w:val="C00000"/>
        </w:rPr>
        <w:t xml:space="preserve"> </w:t>
      </w:r>
      <w:r w:rsidRPr="001A5851">
        <w:rPr>
          <w:i/>
          <w:iCs/>
          <w:color w:val="C00000"/>
        </w:rPr>
        <w:t>includ</w:t>
      </w:r>
      <w:r>
        <w:rPr>
          <w:i/>
          <w:iCs/>
          <w:color w:val="C00000"/>
        </w:rPr>
        <w:t>ing</w:t>
      </w:r>
      <w:r w:rsidRPr="001A5851">
        <w:rPr>
          <w:i/>
          <w:iCs/>
          <w:color w:val="C00000"/>
        </w:rPr>
        <w:t xml:space="preserve"> real-</w:t>
      </w:r>
      <w:r w:rsidRPr="005D4632">
        <w:rPr>
          <w:i/>
          <w:color w:val="C00000"/>
        </w:rPr>
        <w:t>time</w:t>
      </w:r>
      <w:r w:rsidRPr="001A5851">
        <w:rPr>
          <w:i/>
          <w:iCs/>
          <w:color w:val="C00000"/>
        </w:rPr>
        <w:t xml:space="preserve"> assessments</w:t>
      </w:r>
      <w:r w:rsidR="007F396E">
        <w:rPr>
          <w:i/>
          <w:iCs/>
          <w:color w:val="C00000"/>
        </w:rPr>
        <w:t xml:space="preserve"> and the investigation report</w:t>
      </w:r>
      <w:r w:rsidRPr="001A5851">
        <w:rPr>
          <w:i/>
          <w:color w:val="C00000"/>
        </w:rPr>
        <w:t>.</w:t>
      </w:r>
    </w:p>
    <w:p w14:paraId="02F5F13C" w14:textId="79CF2DEC" w:rsidR="00A90ACB" w:rsidRPr="00432D3A" w:rsidRDefault="00A90ACB" w:rsidP="00995799">
      <w:pPr>
        <w:pStyle w:val="ListParagraph"/>
        <w:numPr>
          <w:ilvl w:val="5"/>
          <w:numId w:val="36"/>
        </w:numPr>
        <w:rPr>
          <w:i/>
          <w:iCs/>
          <w:color w:val="C00000"/>
        </w:rPr>
      </w:pPr>
      <w:r w:rsidRPr="00432D3A">
        <w:rPr>
          <w:i/>
          <w:iCs/>
          <w:color w:val="C00000"/>
        </w:rPr>
        <w:t>Describe when, how</w:t>
      </w:r>
      <w:r w:rsidR="005D4632">
        <w:rPr>
          <w:i/>
          <w:iCs/>
          <w:color w:val="C00000"/>
        </w:rPr>
        <w:t>,</w:t>
      </w:r>
      <w:r w:rsidRPr="00432D3A">
        <w:rPr>
          <w:i/>
          <w:iCs/>
          <w:color w:val="C00000"/>
        </w:rPr>
        <w:t xml:space="preserve"> and by whom a receiving, packaging, transport</w:t>
      </w:r>
      <w:r>
        <w:rPr>
          <w:i/>
          <w:iCs/>
          <w:color w:val="C00000"/>
        </w:rPr>
        <w:t>,</w:t>
      </w:r>
      <w:r w:rsidRPr="00432D3A">
        <w:rPr>
          <w:i/>
          <w:iCs/>
          <w:color w:val="C00000"/>
        </w:rPr>
        <w:t xml:space="preserve"> or shipping incident is assessed in real-time (e.g., has a hazardous release occurred, is local emergency response required). </w:t>
      </w:r>
      <w:r w:rsidR="002526E3">
        <w:rPr>
          <w:i/>
          <w:iCs/>
          <w:color w:val="C00000"/>
        </w:rPr>
        <w:t xml:space="preserve">In what circumstances must external regulatory agencies be </w:t>
      </w:r>
      <w:r w:rsidR="002645F7">
        <w:rPr>
          <w:i/>
          <w:iCs/>
          <w:color w:val="C00000"/>
        </w:rPr>
        <w:t>contacted (by whom, contact information)?</w:t>
      </w:r>
    </w:p>
    <w:p w14:paraId="30343356" w14:textId="3734A5F3" w:rsidR="00A90ACB" w:rsidRDefault="00A90ACB" w:rsidP="00995799">
      <w:pPr>
        <w:pStyle w:val="ListParagraph"/>
        <w:numPr>
          <w:ilvl w:val="5"/>
          <w:numId w:val="36"/>
        </w:numPr>
        <w:rPr>
          <w:i/>
          <w:iCs/>
          <w:color w:val="C00000"/>
        </w:rPr>
      </w:pPr>
      <w:r w:rsidRPr="00432D3A">
        <w:rPr>
          <w:i/>
          <w:iCs/>
          <w:color w:val="C00000"/>
        </w:rPr>
        <w:t>Describe when, how</w:t>
      </w:r>
      <w:r w:rsidR="005D4632">
        <w:rPr>
          <w:i/>
          <w:iCs/>
          <w:color w:val="C00000"/>
        </w:rPr>
        <w:t>,</w:t>
      </w:r>
      <w:r w:rsidRPr="00432D3A">
        <w:rPr>
          <w:i/>
          <w:iCs/>
          <w:color w:val="C00000"/>
        </w:rPr>
        <w:t xml:space="preserve"> and by whom an extensive </w:t>
      </w:r>
      <w:r w:rsidR="0078601F">
        <w:rPr>
          <w:i/>
          <w:iCs/>
          <w:color w:val="C00000"/>
        </w:rPr>
        <w:t xml:space="preserve">incident </w:t>
      </w:r>
      <w:r w:rsidRPr="00432D3A">
        <w:rPr>
          <w:i/>
          <w:iCs/>
          <w:color w:val="C00000"/>
        </w:rPr>
        <w:t>investigation is carried out</w:t>
      </w:r>
      <w:r w:rsidR="0078601F">
        <w:rPr>
          <w:i/>
          <w:iCs/>
          <w:color w:val="C00000"/>
        </w:rPr>
        <w:t>.</w:t>
      </w:r>
    </w:p>
    <w:p w14:paraId="06F97E9C" w14:textId="6B4AB20C" w:rsidR="00825823" w:rsidRPr="00432D3A" w:rsidRDefault="009550D9" w:rsidP="00995799">
      <w:pPr>
        <w:pStyle w:val="ListParagraph"/>
        <w:numPr>
          <w:ilvl w:val="5"/>
          <w:numId w:val="36"/>
        </w:numPr>
        <w:rPr>
          <w:i/>
          <w:iCs/>
          <w:color w:val="C00000"/>
        </w:rPr>
      </w:pPr>
      <w:r w:rsidRPr="00432D3A">
        <w:rPr>
          <w:i/>
          <w:iCs/>
          <w:color w:val="C00000"/>
        </w:rPr>
        <w:t>Describe when, how, by whom and to whom a</w:t>
      </w:r>
      <w:r w:rsidR="00666BF0">
        <w:rPr>
          <w:i/>
          <w:iCs/>
          <w:color w:val="C00000"/>
        </w:rPr>
        <w:t>n initial</w:t>
      </w:r>
      <w:r w:rsidRPr="00432D3A">
        <w:rPr>
          <w:i/>
          <w:iCs/>
          <w:color w:val="C00000"/>
        </w:rPr>
        <w:t xml:space="preserve"> report on the findings</w:t>
      </w:r>
      <w:r w:rsidR="00E815DB">
        <w:rPr>
          <w:i/>
          <w:iCs/>
          <w:color w:val="C00000"/>
        </w:rPr>
        <w:t xml:space="preserve"> of an incident investigation is</w:t>
      </w:r>
      <w:r w:rsidR="00E57C4C">
        <w:rPr>
          <w:i/>
          <w:iCs/>
          <w:color w:val="C00000"/>
        </w:rPr>
        <w:t xml:space="preserve"> received</w:t>
      </w:r>
      <w:r w:rsidR="00A27E9D" w:rsidRPr="00432D3A">
        <w:rPr>
          <w:i/>
          <w:iCs/>
          <w:color w:val="C00000"/>
        </w:rPr>
        <w:t>.</w:t>
      </w:r>
      <w:r w:rsidRPr="00432D3A">
        <w:rPr>
          <w:i/>
          <w:iCs/>
          <w:color w:val="C00000"/>
        </w:rPr>
        <w:t xml:space="preserve"> </w:t>
      </w:r>
    </w:p>
    <w:p w14:paraId="673FABCC" w14:textId="4545714E" w:rsidR="00D84933" w:rsidRPr="005D4632" w:rsidRDefault="009550D9" w:rsidP="00995799">
      <w:pPr>
        <w:pStyle w:val="ListParagraph"/>
        <w:numPr>
          <w:ilvl w:val="5"/>
          <w:numId w:val="36"/>
        </w:numPr>
        <w:rPr>
          <w:i/>
          <w:iCs/>
          <w:color w:val="C00000"/>
        </w:rPr>
      </w:pPr>
      <w:r w:rsidRPr="00432D3A">
        <w:rPr>
          <w:i/>
          <w:iCs/>
          <w:color w:val="C00000"/>
        </w:rPr>
        <w:t xml:space="preserve">Describe when, how, by whom and to whom a </w:t>
      </w:r>
      <w:r w:rsidR="00AD4B37">
        <w:rPr>
          <w:i/>
          <w:iCs/>
          <w:color w:val="C00000"/>
        </w:rPr>
        <w:t xml:space="preserve">final </w:t>
      </w:r>
      <w:r w:rsidR="00B92FF4">
        <w:rPr>
          <w:i/>
          <w:iCs/>
          <w:color w:val="C00000"/>
        </w:rPr>
        <w:t xml:space="preserve">written </w:t>
      </w:r>
      <w:r w:rsidRPr="00432D3A">
        <w:rPr>
          <w:i/>
          <w:iCs/>
          <w:color w:val="C00000"/>
        </w:rPr>
        <w:t>report on the findings of a</w:t>
      </w:r>
      <w:r w:rsidR="00A27E9D" w:rsidRPr="00432D3A">
        <w:rPr>
          <w:i/>
          <w:iCs/>
          <w:color w:val="C00000"/>
        </w:rPr>
        <w:t xml:space="preserve">n </w:t>
      </w:r>
      <w:r w:rsidRPr="00432D3A">
        <w:rPr>
          <w:i/>
          <w:iCs/>
          <w:color w:val="C00000"/>
        </w:rPr>
        <w:t xml:space="preserve">investigation </w:t>
      </w:r>
      <w:r w:rsidR="00B92FF4">
        <w:rPr>
          <w:i/>
          <w:iCs/>
          <w:color w:val="C00000"/>
        </w:rPr>
        <w:t xml:space="preserve">is </w:t>
      </w:r>
      <w:r w:rsidR="00AD4B37">
        <w:rPr>
          <w:i/>
          <w:iCs/>
          <w:color w:val="C00000"/>
        </w:rPr>
        <w:t>received</w:t>
      </w:r>
      <w:r w:rsidR="00A27E9D" w:rsidRPr="00432D3A">
        <w:rPr>
          <w:i/>
          <w:iCs/>
          <w:color w:val="C00000"/>
        </w:rPr>
        <w:t>.</w:t>
      </w:r>
    </w:p>
    <w:p w14:paraId="796C04FD" w14:textId="295EBC45" w:rsidR="00D84933" w:rsidRPr="00B237A2" w:rsidRDefault="00D84933" w:rsidP="00B237A2">
      <w:pPr>
        <w:pStyle w:val="ListParagraph"/>
        <w:numPr>
          <w:ilvl w:val="7"/>
          <w:numId w:val="1"/>
        </w:numPr>
        <w:ind w:left="1170"/>
        <w:rPr>
          <w:color w:val="000000" w:themeColor="text1"/>
        </w:rPr>
      </w:pPr>
      <w:r w:rsidRPr="00B237A2">
        <w:rPr>
          <w:color w:val="000000" w:themeColor="text1"/>
        </w:rPr>
        <w:t>Corrective actions and evaluation.</w:t>
      </w:r>
    </w:p>
    <w:p w14:paraId="0591878A" w14:textId="4550AD1F" w:rsidR="006E7BF3" w:rsidRPr="005D4632" w:rsidRDefault="006E7BF3" w:rsidP="00995799">
      <w:pPr>
        <w:pStyle w:val="ListParagraph"/>
        <w:numPr>
          <w:ilvl w:val="0"/>
          <w:numId w:val="37"/>
        </w:numPr>
        <w:rPr>
          <w:i/>
          <w:color w:val="C00000"/>
        </w:rPr>
      </w:pPr>
      <w:r w:rsidRPr="005D4632">
        <w:rPr>
          <w:i/>
          <w:color w:val="C00000"/>
        </w:rPr>
        <w:t>Describe the process for evaluating lessons learned and implementing corrective actions. Track status in Incident Response Form and Incident Response Log</w:t>
      </w:r>
      <w:r w:rsidR="00BF6D3E">
        <w:rPr>
          <w:i/>
          <w:color w:val="C00000"/>
        </w:rPr>
        <w:t xml:space="preserve"> (Appendix H</w:t>
      </w:r>
      <w:r w:rsidR="00206019">
        <w:rPr>
          <w:i/>
          <w:color w:val="C00000"/>
        </w:rPr>
        <w:t>1 and H2</w:t>
      </w:r>
      <w:r w:rsidR="00801E6F">
        <w:rPr>
          <w:i/>
          <w:color w:val="C00000"/>
        </w:rPr>
        <w:t>,</w:t>
      </w:r>
      <w:r w:rsidR="00BF6D3E">
        <w:rPr>
          <w:i/>
          <w:color w:val="C00000"/>
        </w:rPr>
        <w:t xml:space="preserve"> BRM Manual)</w:t>
      </w:r>
      <w:r w:rsidRPr="005D4632">
        <w:rPr>
          <w:i/>
          <w:color w:val="C00000"/>
        </w:rPr>
        <w:t>.</w:t>
      </w:r>
    </w:p>
    <w:p w14:paraId="564B9921" w14:textId="0BE324FA" w:rsidR="000C47AB" w:rsidRDefault="006E7BF3" w:rsidP="00995799">
      <w:pPr>
        <w:pStyle w:val="ListParagraph"/>
        <w:numPr>
          <w:ilvl w:val="0"/>
          <w:numId w:val="37"/>
        </w:numPr>
        <w:rPr>
          <w:i/>
          <w:color w:val="C00000"/>
        </w:rPr>
      </w:pPr>
      <w:r w:rsidRPr="005D4632">
        <w:rPr>
          <w:i/>
          <w:color w:val="C00000"/>
        </w:rPr>
        <w:t>Refer to BRM Manual: Chapter XX</w:t>
      </w:r>
      <w:r w:rsidR="00801E6F">
        <w:rPr>
          <w:i/>
          <w:color w:val="C00000"/>
        </w:rPr>
        <w:t>I</w:t>
      </w:r>
      <w:r w:rsidRPr="005D4632">
        <w:rPr>
          <w:i/>
          <w:color w:val="C00000"/>
        </w:rPr>
        <w:t>, Emergency and Incident Response, Reporting and Investigation; Chapter XXI</w:t>
      </w:r>
      <w:r w:rsidR="00801E6F">
        <w:rPr>
          <w:i/>
          <w:color w:val="C00000"/>
        </w:rPr>
        <w:t>I</w:t>
      </w:r>
      <w:r w:rsidRPr="005D4632">
        <w:rPr>
          <w:i/>
          <w:color w:val="C00000"/>
        </w:rPr>
        <w:t xml:space="preserve">, </w:t>
      </w:r>
      <w:r w:rsidR="00123298">
        <w:rPr>
          <w:i/>
          <w:color w:val="C00000"/>
        </w:rPr>
        <w:t>BRM</w:t>
      </w:r>
      <w:r w:rsidR="00271D7A">
        <w:rPr>
          <w:i/>
          <w:color w:val="C00000"/>
        </w:rPr>
        <w:t xml:space="preserve"> System Assessment and Improvement</w:t>
      </w:r>
      <w:r w:rsidRPr="005D4632">
        <w:rPr>
          <w:i/>
          <w:color w:val="C00000"/>
        </w:rPr>
        <w:t xml:space="preserve">. </w:t>
      </w:r>
    </w:p>
    <w:p w14:paraId="5E8AE9AE" w14:textId="77777777" w:rsidR="00271D7A" w:rsidRPr="00271D7A" w:rsidRDefault="00271D7A" w:rsidP="00271D7A">
      <w:pPr>
        <w:pStyle w:val="ListParagraph"/>
        <w:ind w:left="1800"/>
        <w:rPr>
          <w:i/>
          <w:color w:val="C00000"/>
        </w:rPr>
      </w:pPr>
    </w:p>
    <w:p w14:paraId="35E5DC67" w14:textId="63263BED" w:rsidR="00BA3E65" w:rsidRDefault="008A1605" w:rsidP="00B237A2">
      <w:pPr>
        <w:pStyle w:val="ListParagraph"/>
        <w:numPr>
          <w:ilvl w:val="1"/>
          <w:numId w:val="1"/>
        </w:numPr>
        <w:spacing w:after="0"/>
        <w:rPr>
          <w:iCs/>
        </w:rPr>
      </w:pPr>
      <w:r w:rsidRPr="000C47AB">
        <w:rPr>
          <w:iCs/>
        </w:rPr>
        <w:t>Program</w:t>
      </w:r>
      <w:r w:rsidR="00BA3E65">
        <w:rPr>
          <w:iCs/>
        </w:rPr>
        <w:t xml:space="preserve"> Performance Evaluation</w:t>
      </w:r>
      <w:r w:rsidRPr="000C47AB">
        <w:rPr>
          <w:iCs/>
        </w:rPr>
        <w:t xml:space="preserve"> </w:t>
      </w:r>
      <w:r w:rsidR="00DF22DE">
        <w:rPr>
          <w:iCs/>
        </w:rPr>
        <w:t>and Continual Improvement</w:t>
      </w:r>
    </w:p>
    <w:p w14:paraId="124CE896" w14:textId="75478941" w:rsidR="0093052A" w:rsidRDefault="0093052A" w:rsidP="00B237A2">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i/>
          <w:iCs/>
          <w:color w:val="D13438"/>
          <w:sz w:val="22"/>
          <w:szCs w:val="22"/>
          <w:u w:val="single"/>
        </w:rPr>
        <w:t>[</w:t>
      </w:r>
      <w:r w:rsidRPr="00B237A2">
        <w:rPr>
          <w:rStyle w:val="normaltextrun"/>
          <w:rFonts w:ascii="Calibri" w:hAnsi="Calibri" w:cs="Calibri"/>
          <w:i/>
          <w:iCs/>
          <w:color w:val="C00000"/>
          <w:sz w:val="22"/>
          <w:szCs w:val="22"/>
        </w:rPr>
        <w:t>Facility Name</w:t>
      </w:r>
      <w:r w:rsidR="00961E2A" w:rsidRPr="00961E2A">
        <w:rPr>
          <w:rStyle w:val="normaltextrun"/>
          <w:rFonts w:ascii="Calibri" w:hAnsi="Calibri" w:cs="Calibri"/>
          <w:i/>
          <w:iCs/>
          <w:color w:val="D13438"/>
          <w:sz w:val="22"/>
          <w:szCs w:val="22"/>
        </w:rPr>
        <w:t>]</w:t>
      </w:r>
      <w:r w:rsidR="00961E2A" w:rsidRPr="00961E2A">
        <w:rPr>
          <w:rStyle w:val="normaltextrun"/>
          <w:rFonts w:ascii="Calibri" w:hAnsi="Calibri" w:cs="Calibri"/>
          <w:i/>
          <w:iCs/>
          <w:sz w:val="22"/>
          <w:szCs w:val="22"/>
        </w:rPr>
        <w:t xml:space="preserve"> </w:t>
      </w:r>
      <w:r w:rsidRPr="00961E2A">
        <w:rPr>
          <w:rStyle w:val="normaltextrun"/>
          <w:rFonts w:ascii="Calibri" w:hAnsi="Calibri" w:cs="Calibri"/>
          <w:sz w:val="22"/>
          <w:szCs w:val="22"/>
        </w:rPr>
        <w:t xml:space="preserve">is </w:t>
      </w:r>
      <w:r w:rsidRPr="00961E2A">
        <w:rPr>
          <w:rStyle w:val="normaltextrun"/>
          <w:rFonts w:ascii="Calibri" w:hAnsi="Calibri" w:cs="Calibri"/>
          <w:color w:val="000000" w:themeColor="text1"/>
          <w:sz w:val="22"/>
          <w:szCs w:val="22"/>
        </w:rPr>
        <w:t xml:space="preserve">committed to continual improvement of the </w:t>
      </w:r>
      <w:r w:rsidR="002279A8">
        <w:rPr>
          <w:rStyle w:val="normaltextrun"/>
          <w:rFonts w:ascii="Calibri" w:hAnsi="Calibri" w:cs="Calibri"/>
          <w:color w:val="000000" w:themeColor="text1"/>
          <w:sz w:val="22"/>
          <w:szCs w:val="22"/>
        </w:rPr>
        <w:t>p</w:t>
      </w:r>
      <w:r w:rsidRPr="00961E2A">
        <w:rPr>
          <w:rStyle w:val="normaltextrun"/>
          <w:rFonts w:ascii="Calibri" w:hAnsi="Calibri" w:cs="Calibri"/>
          <w:color w:val="000000" w:themeColor="text1"/>
          <w:sz w:val="22"/>
          <w:szCs w:val="22"/>
        </w:rPr>
        <w:t xml:space="preserve">rogram.  Following incidents and during </w:t>
      </w:r>
      <w:r w:rsidR="002279A8">
        <w:rPr>
          <w:rStyle w:val="normaltextrun"/>
          <w:rFonts w:ascii="Calibri" w:hAnsi="Calibri" w:cs="Calibri"/>
          <w:color w:val="000000" w:themeColor="text1"/>
          <w:sz w:val="22"/>
          <w:szCs w:val="22"/>
        </w:rPr>
        <w:t>p</w:t>
      </w:r>
      <w:r w:rsidRPr="00961E2A">
        <w:rPr>
          <w:rStyle w:val="normaltextrun"/>
          <w:rFonts w:ascii="Calibri" w:hAnsi="Calibri" w:cs="Calibri"/>
          <w:color w:val="000000" w:themeColor="text1"/>
          <w:sz w:val="22"/>
          <w:szCs w:val="22"/>
        </w:rPr>
        <w:t>rogram review</w:t>
      </w:r>
      <w:r w:rsidRPr="00B80535">
        <w:rPr>
          <w:rStyle w:val="normaltextrun"/>
          <w:rFonts w:ascii="Calibri" w:hAnsi="Calibri" w:cs="Calibri"/>
          <w:color w:val="000000" w:themeColor="text1"/>
          <w:sz w:val="22"/>
          <w:szCs w:val="22"/>
        </w:rPr>
        <w:t xml:space="preserve">, the </w:t>
      </w:r>
      <w:r w:rsidRPr="00961E2A">
        <w:rPr>
          <w:rStyle w:val="normaltextrun"/>
          <w:rFonts w:ascii="Calibri" w:hAnsi="Calibri" w:cs="Calibri"/>
          <w:i/>
          <w:iCs/>
          <w:color w:val="C00000"/>
          <w:sz w:val="22"/>
          <w:szCs w:val="22"/>
        </w:rPr>
        <w:t>[</w:t>
      </w:r>
      <w:r w:rsidRPr="00B237A2">
        <w:rPr>
          <w:rStyle w:val="normaltextrun"/>
          <w:rFonts w:ascii="Calibri" w:hAnsi="Calibri" w:cs="Calibri"/>
          <w:i/>
          <w:iCs/>
          <w:color w:val="C00000"/>
          <w:sz w:val="22"/>
          <w:szCs w:val="22"/>
        </w:rPr>
        <w:t>BRM Committee</w:t>
      </w:r>
      <w:r w:rsidRPr="00961E2A">
        <w:rPr>
          <w:rStyle w:val="normaltextrun"/>
          <w:rFonts w:ascii="Calibri" w:hAnsi="Calibri" w:cs="Calibri"/>
          <w:i/>
          <w:iCs/>
          <w:color w:val="C00000"/>
          <w:sz w:val="22"/>
          <w:szCs w:val="22"/>
        </w:rPr>
        <w:t>]</w:t>
      </w:r>
      <w:r w:rsidRPr="00961E2A">
        <w:rPr>
          <w:rStyle w:val="normaltextrun"/>
          <w:rFonts w:ascii="Calibri" w:hAnsi="Calibri" w:cs="Calibri"/>
          <w:color w:val="C00000"/>
          <w:sz w:val="22"/>
          <w:szCs w:val="22"/>
        </w:rPr>
        <w:t xml:space="preserve"> </w:t>
      </w:r>
      <w:r w:rsidRPr="00B80535">
        <w:rPr>
          <w:rStyle w:val="normaltextrun"/>
          <w:rFonts w:ascii="Calibri" w:hAnsi="Calibri" w:cs="Calibri"/>
          <w:color w:val="000000" w:themeColor="text1"/>
          <w:sz w:val="22"/>
          <w:szCs w:val="22"/>
        </w:rPr>
        <w:t xml:space="preserve">will assess the </w:t>
      </w:r>
      <w:r w:rsidR="002279A8">
        <w:rPr>
          <w:rStyle w:val="normaltextrun"/>
          <w:rFonts w:ascii="Calibri" w:hAnsi="Calibri" w:cs="Calibri"/>
          <w:color w:val="000000" w:themeColor="text1"/>
          <w:sz w:val="22"/>
          <w:szCs w:val="22"/>
        </w:rPr>
        <w:t>p</w:t>
      </w:r>
      <w:r w:rsidRPr="00B80535">
        <w:rPr>
          <w:rStyle w:val="normaltextrun"/>
          <w:rFonts w:ascii="Calibri" w:hAnsi="Calibri" w:cs="Calibri"/>
          <w:color w:val="000000" w:themeColor="text1"/>
          <w:sz w:val="22"/>
          <w:szCs w:val="22"/>
        </w:rPr>
        <w:t xml:space="preserve">rogram or specific aspects of the </w:t>
      </w:r>
      <w:r w:rsidR="002279A8">
        <w:rPr>
          <w:rStyle w:val="normaltextrun"/>
          <w:rFonts w:ascii="Calibri" w:hAnsi="Calibri" w:cs="Calibri"/>
          <w:color w:val="000000" w:themeColor="text1"/>
          <w:sz w:val="22"/>
          <w:szCs w:val="22"/>
        </w:rPr>
        <w:lastRenderedPageBreak/>
        <w:t>p</w:t>
      </w:r>
      <w:r w:rsidRPr="00B80535">
        <w:rPr>
          <w:rStyle w:val="normaltextrun"/>
          <w:rFonts w:ascii="Calibri" w:hAnsi="Calibri" w:cs="Calibri"/>
          <w:color w:val="000000" w:themeColor="text1"/>
          <w:sz w:val="22"/>
          <w:szCs w:val="22"/>
        </w:rPr>
        <w:t>rogram to evaluate program effectiveness and initiate mitigations as needed.  Continual improvement will follow the process of Plan-Do-Check-Act.</w:t>
      </w:r>
      <w:r w:rsidRPr="00B80535">
        <w:rPr>
          <w:rStyle w:val="eop"/>
          <w:rFonts w:ascii="Calibri" w:hAnsi="Calibri" w:cs="Calibri"/>
          <w:color w:val="000000" w:themeColor="text1"/>
          <w:sz w:val="22"/>
          <w:szCs w:val="22"/>
        </w:rPr>
        <w:t> </w:t>
      </w:r>
    </w:p>
    <w:p w14:paraId="3131B403" w14:textId="77777777" w:rsidR="0093052A" w:rsidRDefault="0093052A" w:rsidP="00B237A2">
      <w:pPr>
        <w:pStyle w:val="ListParagraph"/>
        <w:rPr>
          <w:iCs/>
        </w:rPr>
      </w:pPr>
    </w:p>
    <w:p w14:paraId="601CAF71" w14:textId="77777777" w:rsidR="00C225BC" w:rsidRPr="00B237A2" w:rsidRDefault="00C225BC" w:rsidP="00B237A2">
      <w:pPr>
        <w:pStyle w:val="ListParagraph"/>
        <w:numPr>
          <w:ilvl w:val="7"/>
          <w:numId w:val="1"/>
        </w:numPr>
        <w:spacing w:after="0"/>
        <w:ind w:left="1170"/>
        <w:rPr>
          <w:color w:val="000000" w:themeColor="text1"/>
        </w:rPr>
      </w:pPr>
      <w:r w:rsidRPr="00B237A2">
        <w:rPr>
          <w:color w:val="000000" w:themeColor="text1"/>
        </w:rPr>
        <w:t>Verification schedule. </w:t>
      </w:r>
    </w:p>
    <w:p w14:paraId="47836B8D" w14:textId="119A3AFA" w:rsidR="00C225BC" w:rsidRPr="00961E2A" w:rsidRDefault="00C225BC" w:rsidP="00C225BC">
      <w:pPr>
        <w:pStyle w:val="paragraph"/>
        <w:spacing w:before="0" w:beforeAutospacing="0" w:after="0" w:afterAutospacing="0"/>
        <w:ind w:left="1440"/>
        <w:textAlignment w:val="baseline"/>
        <w:rPr>
          <w:rStyle w:val="eop"/>
          <w:rFonts w:ascii="Calibri" w:hAnsi="Calibri" w:cs="Calibri"/>
          <w:sz w:val="22"/>
          <w:szCs w:val="22"/>
        </w:rPr>
      </w:pPr>
      <w:r w:rsidRPr="00961E2A">
        <w:rPr>
          <w:rStyle w:val="normaltextrun"/>
          <w:rFonts w:ascii="Calibri" w:hAnsi="Calibri" w:cs="Calibri"/>
          <w:sz w:val="22"/>
          <w:szCs w:val="22"/>
        </w:rPr>
        <w:t xml:space="preserve">The performance of all aspects of the </w:t>
      </w:r>
      <w:r w:rsidR="00887731" w:rsidRPr="00961E2A">
        <w:rPr>
          <w:rStyle w:val="normaltextrun"/>
          <w:rFonts w:ascii="Calibri" w:hAnsi="Calibri" w:cs="Calibri"/>
          <w:sz w:val="22"/>
          <w:szCs w:val="22"/>
        </w:rPr>
        <w:t>Transport and Shipping Security Program</w:t>
      </w:r>
      <w:r w:rsidRPr="00961E2A">
        <w:rPr>
          <w:rStyle w:val="normaltextrun"/>
          <w:rFonts w:ascii="Calibri" w:hAnsi="Calibri" w:cs="Calibri"/>
          <w:sz w:val="22"/>
          <w:szCs w:val="22"/>
        </w:rPr>
        <w:t xml:space="preserve"> are verified</w:t>
      </w:r>
      <w:r w:rsidRPr="00961E2A">
        <w:rPr>
          <w:rStyle w:val="normaltextrun"/>
          <w:rFonts w:ascii="Calibri" w:hAnsi="Calibri" w:cs="Calibri"/>
          <w:i/>
          <w:iCs/>
          <w:sz w:val="22"/>
          <w:szCs w:val="22"/>
        </w:rPr>
        <w:t xml:space="preserve"> </w:t>
      </w:r>
      <w:r w:rsidRPr="00961E2A">
        <w:rPr>
          <w:rStyle w:val="normaltextrun"/>
          <w:rFonts w:ascii="Calibri" w:hAnsi="Calibri" w:cs="Calibri"/>
          <w:i/>
          <w:iCs/>
          <w:color w:val="C00000"/>
          <w:sz w:val="22"/>
          <w:szCs w:val="22"/>
        </w:rPr>
        <w:t>[annually, bi-annually]</w:t>
      </w:r>
      <w:r w:rsidRPr="00961E2A">
        <w:rPr>
          <w:rStyle w:val="normaltextrun"/>
          <w:rFonts w:ascii="Calibri" w:hAnsi="Calibri" w:cs="Calibri"/>
          <w:i/>
          <w:iCs/>
          <w:sz w:val="22"/>
          <w:szCs w:val="22"/>
        </w:rPr>
        <w:t xml:space="preserve"> </w:t>
      </w:r>
      <w:r w:rsidRPr="00961E2A">
        <w:rPr>
          <w:rStyle w:val="normaltextrun"/>
          <w:rFonts w:ascii="Calibri" w:hAnsi="Calibri" w:cs="Calibri"/>
          <w:sz w:val="22"/>
          <w:szCs w:val="22"/>
        </w:rPr>
        <w:t>by the</w:t>
      </w:r>
      <w:r w:rsidRPr="00961E2A">
        <w:rPr>
          <w:rStyle w:val="normaltextrun"/>
          <w:rFonts w:ascii="Calibri" w:hAnsi="Calibri" w:cs="Calibri"/>
          <w:i/>
          <w:iCs/>
          <w:sz w:val="22"/>
          <w:szCs w:val="22"/>
        </w:rPr>
        <w:t xml:space="preserve"> </w:t>
      </w:r>
      <w:r w:rsidRPr="00961E2A">
        <w:rPr>
          <w:rStyle w:val="normaltextrun"/>
          <w:rFonts w:ascii="Calibri" w:hAnsi="Calibri" w:cs="Calibri"/>
          <w:i/>
          <w:iCs/>
          <w:color w:val="C00000"/>
          <w:sz w:val="22"/>
          <w:szCs w:val="22"/>
        </w:rPr>
        <w:t>[position name(s)].    </w:t>
      </w:r>
      <w:r w:rsidRPr="00961E2A">
        <w:rPr>
          <w:rStyle w:val="eop"/>
          <w:rFonts w:ascii="Calibri" w:hAnsi="Calibri" w:cs="Calibri"/>
          <w:color w:val="C00000"/>
          <w:sz w:val="22"/>
          <w:szCs w:val="22"/>
        </w:rPr>
        <w:t> </w:t>
      </w:r>
    </w:p>
    <w:p w14:paraId="6AE5D7C9" w14:textId="6EE63C6E" w:rsidR="0010081A" w:rsidRDefault="0010081A" w:rsidP="00995799">
      <w:pPr>
        <w:pStyle w:val="ListParagraph"/>
        <w:numPr>
          <w:ilvl w:val="0"/>
          <w:numId w:val="38"/>
        </w:numPr>
        <w:rPr>
          <w:rStyle w:val="eop"/>
          <w:rFonts w:ascii="Calibri" w:hAnsi="Calibri" w:cs="Calibri"/>
          <w:color w:val="D13438"/>
        </w:rPr>
      </w:pPr>
      <w:r w:rsidRPr="00961E2A">
        <w:rPr>
          <w:i/>
          <w:color w:val="C00000"/>
        </w:rPr>
        <w:t>Describe</w:t>
      </w:r>
      <w:r w:rsidRPr="00E96399">
        <w:rPr>
          <w:i/>
          <w:iCs/>
          <w:color w:val="C00000"/>
        </w:rPr>
        <w:t xml:space="preserve"> when the </w:t>
      </w:r>
      <w:r w:rsidR="002279A8">
        <w:rPr>
          <w:i/>
          <w:iCs/>
          <w:color w:val="C00000"/>
        </w:rPr>
        <w:t>p</w:t>
      </w:r>
      <w:r w:rsidR="001348EB">
        <w:rPr>
          <w:i/>
          <w:iCs/>
          <w:color w:val="C00000"/>
        </w:rPr>
        <w:t>rogram</w:t>
      </w:r>
      <w:r w:rsidRPr="00E96399">
        <w:rPr>
          <w:i/>
          <w:iCs/>
          <w:color w:val="C00000"/>
        </w:rPr>
        <w:t xml:space="preserve"> is v</w:t>
      </w:r>
      <w:r>
        <w:rPr>
          <w:i/>
          <w:iCs/>
          <w:color w:val="C00000"/>
        </w:rPr>
        <w:t>erified</w:t>
      </w:r>
      <w:r w:rsidRPr="00E96399">
        <w:rPr>
          <w:i/>
          <w:iCs/>
          <w:color w:val="C00000"/>
        </w:rPr>
        <w:t xml:space="preserve"> (e.g., revalidations brought on by change, required reconciliations suggested by incidents)</w:t>
      </w:r>
      <w:r>
        <w:rPr>
          <w:i/>
          <w:iCs/>
          <w:color w:val="C00000"/>
        </w:rPr>
        <w:t>.</w:t>
      </w:r>
      <w:r w:rsidRPr="00E96399">
        <w:rPr>
          <w:i/>
          <w:iCs/>
          <w:color w:val="C00000"/>
        </w:rPr>
        <w:t xml:space="preserve"> </w:t>
      </w:r>
    </w:p>
    <w:p w14:paraId="5063EA2F" w14:textId="77777777" w:rsidR="00C225BC" w:rsidRDefault="00C225BC" w:rsidP="00C225BC">
      <w:pPr>
        <w:pStyle w:val="paragraph"/>
        <w:spacing w:before="0" w:beforeAutospacing="0" w:after="0" w:afterAutospacing="0"/>
        <w:ind w:left="1440"/>
        <w:textAlignment w:val="baseline"/>
        <w:rPr>
          <w:rFonts w:ascii="Calibri" w:hAnsi="Calibri" w:cs="Calibri"/>
          <w:sz w:val="22"/>
          <w:szCs w:val="22"/>
        </w:rPr>
      </w:pPr>
    </w:p>
    <w:p w14:paraId="17C1D079" w14:textId="77777777" w:rsidR="00C225BC" w:rsidRPr="00B237A2" w:rsidRDefault="00C225BC" w:rsidP="00B237A2">
      <w:pPr>
        <w:pStyle w:val="ListParagraph"/>
        <w:numPr>
          <w:ilvl w:val="7"/>
          <w:numId w:val="1"/>
        </w:numPr>
        <w:spacing w:after="0"/>
        <w:ind w:left="1170"/>
        <w:rPr>
          <w:color w:val="000000" w:themeColor="text1"/>
        </w:rPr>
      </w:pPr>
      <w:r w:rsidRPr="00B237A2">
        <w:rPr>
          <w:color w:val="000000" w:themeColor="text1"/>
        </w:rPr>
        <w:t>Verification procedures. </w:t>
      </w:r>
    </w:p>
    <w:p w14:paraId="41E63015" w14:textId="77777777" w:rsidR="004D4012" w:rsidRPr="001A5851" w:rsidRDefault="004D4012" w:rsidP="00995799">
      <w:pPr>
        <w:pStyle w:val="ListParagraph"/>
        <w:numPr>
          <w:ilvl w:val="0"/>
          <w:numId w:val="39"/>
        </w:numPr>
      </w:pPr>
      <w:r w:rsidRPr="00B237A2">
        <w:rPr>
          <w:i/>
          <w:color w:val="C00000"/>
        </w:rPr>
        <w:t xml:space="preserve">Describe steps to reconcile and validate the security of receiving, packaging, transport, or shipping </w:t>
      </w:r>
      <w:r w:rsidRPr="00B237A2">
        <w:rPr>
          <w:i/>
          <w:iCs/>
          <w:color w:val="C00000"/>
        </w:rPr>
        <w:t>(e.g.,</w:t>
      </w:r>
      <w:r w:rsidRPr="00B237A2">
        <w:rPr>
          <w:color w:val="C00000"/>
        </w:rPr>
        <w:t xml:space="preserve"> </w:t>
      </w:r>
      <w:r w:rsidRPr="00B237A2">
        <w:rPr>
          <w:i/>
          <w:iCs/>
          <w:color w:val="C00000"/>
        </w:rPr>
        <w:t xml:space="preserve">scheduled performance testing, </w:t>
      </w:r>
      <w:r w:rsidRPr="00B237A2">
        <w:rPr>
          <w:i/>
          <w:color w:val="C00000"/>
        </w:rPr>
        <w:t>re-validations brought on by change, required reconciliations suggested by incidents).</w:t>
      </w:r>
    </w:p>
    <w:p w14:paraId="01677A0B" w14:textId="7DC1B272" w:rsidR="00C225BC" w:rsidRDefault="00C225BC" w:rsidP="00995799">
      <w:pPr>
        <w:pStyle w:val="ListParagraph"/>
        <w:numPr>
          <w:ilvl w:val="0"/>
          <w:numId w:val="39"/>
        </w:numPr>
        <w:rPr>
          <w:rFonts w:ascii="Calibri" w:hAnsi="Calibri" w:cs="Calibri"/>
        </w:rPr>
      </w:pPr>
      <w:r w:rsidRPr="006947CF">
        <w:rPr>
          <w:i/>
          <w:iCs/>
          <w:color w:val="C00000"/>
        </w:rPr>
        <w:t>P</w:t>
      </w:r>
      <w:r w:rsidR="00887731" w:rsidRPr="006947CF">
        <w:rPr>
          <w:i/>
          <w:iCs/>
          <w:color w:val="C00000"/>
        </w:rPr>
        <w:t>rogram</w:t>
      </w:r>
      <w:r w:rsidR="00887731" w:rsidRPr="006947CF">
        <w:rPr>
          <w:rStyle w:val="normaltextrun"/>
          <w:rFonts w:ascii="Calibri" w:hAnsi="Calibri" w:cs="Calibri"/>
          <w:i/>
          <w:iCs/>
          <w:color w:val="C00000"/>
        </w:rPr>
        <w:t xml:space="preserve"> performance </w:t>
      </w:r>
      <w:r w:rsidRPr="006947CF">
        <w:rPr>
          <w:rStyle w:val="normaltextrun"/>
          <w:rFonts w:ascii="Calibri" w:hAnsi="Calibri" w:cs="Calibri"/>
          <w:i/>
          <w:iCs/>
          <w:color w:val="C00000"/>
        </w:rPr>
        <w:t>verification includes but is not limited to</w:t>
      </w:r>
      <w:r>
        <w:rPr>
          <w:rStyle w:val="normaltextrun"/>
          <w:rFonts w:ascii="Calibri" w:hAnsi="Calibri" w:cs="Calibri"/>
          <w:color w:val="D13438"/>
          <w:u w:val="single"/>
        </w:rPr>
        <w:t xml:space="preserve">: </w:t>
      </w:r>
      <w:r>
        <w:rPr>
          <w:rStyle w:val="normaltextrun"/>
          <w:rFonts w:ascii="Calibri" w:hAnsi="Calibri" w:cs="Calibri"/>
          <w:i/>
          <w:iCs/>
          <w:color w:val="D13438"/>
          <w:u w:val="single"/>
        </w:rPr>
        <w:t>[list/describe checks] </w:t>
      </w:r>
      <w:r>
        <w:rPr>
          <w:rStyle w:val="eop"/>
          <w:rFonts w:ascii="Calibri" w:hAnsi="Calibri" w:cs="Calibri"/>
          <w:color w:val="D13438"/>
        </w:rPr>
        <w:t> </w:t>
      </w:r>
    </w:p>
    <w:p w14:paraId="28D3AC26" w14:textId="739EDD16" w:rsidR="00967469" w:rsidRDefault="00967469" w:rsidP="00995799">
      <w:pPr>
        <w:pStyle w:val="ListParagraph"/>
        <w:numPr>
          <w:ilvl w:val="5"/>
          <w:numId w:val="52"/>
        </w:numPr>
        <w:rPr>
          <w:i/>
          <w:iCs/>
          <w:color w:val="C00000"/>
        </w:rPr>
      </w:pPr>
      <w:r>
        <w:rPr>
          <w:i/>
          <w:iCs/>
          <w:color w:val="C00000"/>
        </w:rPr>
        <w:t>A</w:t>
      </w:r>
      <w:r w:rsidR="0010081A" w:rsidRPr="00E96399">
        <w:rPr>
          <w:i/>
          <w:iCs/>
          <w:color w:val="C00000"/>
        </w:rPr>
        <w:t>uditing against third party</w:t>
      </w:r>
      <w:r w:rsidR="001664E1">
        <w:rPr>
          <w:i/>
          <w:iCs/>
          <w:color w:val="C00000"/>
        </w:rPr>
        <w:t>.</w:t>
      </w:r>
    </w:p>
    <w:p w14:paraId="5FD61764" w14:textId="4AD9D9B4" w:rsidR="00967469" w:rsidRDefault="0010081A" w:rsidP="00995799">
      <w:pPr>
        <w:pStyle w:val="ListParagraph"/>
        <w:numPr>
          <w:ilvl w:val="5"/>
          <w:numId w:val="52"/>
        </w:numPr>
        <w:rPr>
          <w:i/>
          <w:iCs/>
          <w:color w:val="C00000"/>
        </w:rPr>
      </w:pPr>
      <w:r w:rsidRPr="00E96399">
        <w:rPr>
          <w:i/>
          <w:iCs/>
          <w:color w:val="C00000"/>
        </w:rPr>
        <w:t>Custody Forms vs. Transport and Shipping Log reconciliation</w:t>
      </w:r>
      <w:r w:rsidR="001664E1">
        <w:rPr>
          <w:i/>
          <w:iCs/>
          <w:color w:val="C00000"/>
        </w:rPr>
        <w:t>.</w:t>
      </w:r>
    </w:p>
    <w:p w14:paraId="6F438458" w14:textId="64CBFDD5" w:rsidR="00967469" w:rsidRDefault="00967469" w:rsidP="00995799">
      <w:pPr>
        <w:pStyle w:val="ListParagraph"/>
        <w:numPr>
          <w:ilvl w:val="5"/>
          <w:numId w:val="52"/>
        </w:numPr>
        <w:rPr>
          <w:i/>
          <w:iCs/>
          <w:color w:val="C00000"/>
        </w:rPr>
      </w:pPr>
      <w:r>
        <w:rPr>
          <w:i/>
          <w:iCs/>
          <w:color w:val="C00000"/>
        </w:rPr>
        <w:t>Packaging and transport materials purchased</w:t>
      </w:r>
      <w:r w:rsidR="001664E1">
        <w:rPr>
          <w:i/>
          <w:iCs/>
          <w:color w:val="C00000"/>
        </w:rPr>
        <w:t>.</w:t>
      </w:r>
    </w:p>
    <w:p w14:paraId="2DCB55E2" w14:textId="262F4AF7" w:rsidR="00DB6BA8" w:rsidRDefault="00967469" w:rsidP="00995799">
      <w:pPr>
        <w:pStyle w:val="ListParagraph"/>
        <w:numPr>
          <w:ilvl w:val="5"/>
          <w:numId w:val="52"/>
        </w:numPr>
        <w:rPr>
          <w:i/>
          <w:iCs/>
          <w:color w:val="C00000"/>
        </w:rPr>
      </w:pPr>
      <w:r>
        <w:rPr>
          <w:i/>
          <w:iCs/>
          <w:color w:val="C00000"/>
        </w:rPr>
        <w:t>Incident review</w:t>
      </w:r>
      <w:r w:rsidR="001664E1">
        <w:rPr>
          <w:i/>
          <w:iCs/>
          <w:color w:val="C00000"/>
        </w:rPr>
        <w:t>.</w:t>
      </w:r>
    </w:p>
    <w:p w14:paraId="0FBA196A" w14:textId="7D8F042F" w:rsidR="00DB6BA8" w:rsidRDefault="00DB6BA8" w:rsidP="00995799">
      <w:pPr>
        <w:pStyle w:val="ListParagraph"/>
        <w:numPr>
          <w:ilvl w:val="5"/>
          <w:numId w:val="52"/>
        </w:numPr>
        <w:rPr>
          <w:i/>
          <w:iCs/>
          <w:color w:val="C00000"/>
        </w:rPr>
      </w:pPr>
      <w:r>
        <w:rPr>
          <w:i/>
          <w:iCs/>
          <w:color w:val="C00000"/>
        </w:rPr>
        <w:t>Personnel training and authorization documentation</w:t>
      </w:r>
      <w:r w:rsidR="001664E1">
        <w:rPr>
          <w:i/>
          <w:iCs/>
          <w:color w:val="C00000"/>
        </w:rPr>
        <w:t>.</w:t>
      </w:r>
    </w:p>
    <w:p w14:paraId="2B947A8B" w14:textId="1159A2E4" w:rsidR="0044192E" w:rsidRDefault="00DB6BA8" w:rsidP="00995799">
      <w:pPr>
        <w:pStyle w:val="ListParagraph"/>
        <w:numPr>
          <w:ilvl w:val="5"/>
          <w:numId w:val="52"/>
        </w:numPr>
        <w:rPr>
          <w:i/>
          <w:iCs/>
          <w:color w:val="C00000"/>
        </w:rPr>
      </w:pPr>
      <w:r>
        <w:rPr>
          <w:i/>
          <w:iCs/>
          <w:color w:val="C00000"/>
        </w:rPr>
        <w:t>Access control and surveillance records</w:t>
      </w:r>
      <w:r w:rsidR="001664E1">
        <w:rPr>
          <w:i/>
          <w:iCs/>
          <w:color w:val="C00000"/>
        </w:rPr>
        <w:t>.</w:t>
      </w:r>
    </w:p>
    <w:p w14:paraId="5490E3E0" w14:textId="4CA42CCB" w:rsidR="0010081A" w:rsidRPr="00E96399" w:rsidRDefault="0044192E" w:rsidP="00995799">
      <w:pPr>
        <w:pStyle w:val="ListParagraph"/>
        <w:numPr>
          <w:ilvl w:val="5"/>
          <w:numId w:val="52"/>
        </w:numPr>
        <w:rPr>
          <w:i/>
          <w:iCs/>
          <w:color w:val="C00000"/>
        </w:rPr>
      </w:pPr>
      <w:r>
        <w:rPr>
          <w:i/>
          <w:iCs/>
          <w:color w:val="C00000"/>
        </w:rPr>
        <w:t>Additional verification item</w:t>
      </w:r>
      <w:r w:rsidR="001664E1">
        <w:rPr>
          <w:i/>
          <w:iCs/>
          <w:color w:val="C00000"/>
        </w:rPr>
        <w:t>.</w:t>
      </w:r>
    </w:p>
    <w:p w14:paraId="7B8D5139" w14:textId="7C9C1492" w:rsidR="00C225BC" w:rsidRDefault="00C225BC" w:rsidP="00B237A2">
      <w:pPr>
        <w:pStyle w:val="paragraph"/>
        <w:spacing w:before="0" w:beforeAutospacing="0" w:after="0" w:afterAutospacing="0"/>
        <w:textAlignment w:val="baseline"/>
        <w:rPr>
          <w:rFonts w:ascii="Calibri" w:hAnsi="Calibri" w:cs="Calibri"/>
          <w:sz w:val="22"/>
          <w:szCs w:val="22"/>
        </w:rPr>
      </w:pPr>
    </w:p>
    <w:p w14:paraId="78268715" w14:textId="4274B8A9" w:rsidR="00642DA5" w:rsidRPr="001C73AB" w:rsidRDefault="00642DA5" w:rsidP="00642DA5">
      <w:pPr>
        <w:pStyle w:val="ListParagraph"/>
        <w:numPr>
          <w:ilvl w:val="7"/>
          <w:numId w:val="1"/>
        </w:numPr>
        <w:ind w:left="1170"/>
        <w:rPr>
          <w:color w:val="000000" w:themeColor="text1"/>
        </w:rPr>
      </w:pPr>
      <w:r>
        <w:rPr>
          <w:color w:val="000000" w:themeColor="text1"/>
        </w:rPr>
        <w:t>Discrep</w:t>
      </w:r>
      <w:r w:rsidR="004B0909">
        <w:rPr>
          <w:color w:val="000000" w:themeColor="text1"/>
        </w:rPr>
        <w:t>a</w:t>
      </w:r>
      <w:r>
        <w:rPr>
          <w:color w:val="000000" w:themeColor="text1"/>
        </w:rPr>
        <w:t>ncies</w:t>
      </w:r>
      <w:r w:rsidR="004B0909">
        <w:rPr>
          <w:color w:val="000000" w:themeColor="text1"/>
        </w:rPr>
        <w:t>.</w:t>
      </w:r>
    </w:p>
    <w:p w14:paraId="79191F38" w14:textId="77777777" w:rsidR="00642DA5" w:rsidRDefault="00642DA5" w:rsidP="00995799">
      <w:pPr>
        <w:pStyle w:val="ListParagraph"/>
        <w:numPr>
          <w:ilvl w:val="0"/>
          <w:numId w:val="40"/>
        </w:numPr>
        <w:rPr>
          <w:i/>
          <w:iCs/>
          <w:color w:val="C00000"/>
        </w:rPr>
      </w:pPr>
      <w:r w:rsidRPr="009A0E8C">
        <w:rPr>
          <w:i/>
          <w:color w:val="C00000"/>
        </w:rPr>
        <w:t>Identify</w:t>
      </w:r>
      <w:r w:rsidRPr="00E96399">
        <w:rPr>
          <w:i/>
          <w:iCs/>
          <w:color w:val="C00000"/>
        </w:rPr>
        <w:t xml:space="preserve"> who is notified of discrepancies</w:t>
      </w:r>
      <w:r>
        <w:rPr>
          <w:i/>
          <w:iCs/>
          <w:color w:val="C00000"/>
        </w:rPr>
        <w:t>.</w:t>
      </w:r>
      <w:r w:rsidRPr="00E96399">
        <w:rPr>
          <w:i/>
          <w:iCs/>
          <w:color w:val="C00000"/>
        </w:rPr>
        <w:t xml:space="preserve"> </w:t>
      </w:r>
    </w:p>
    <w:p w14:paraId="344809D7" w14:textId="77777777" w:rsidR="004B0909" w:rsidRPr="00E96399" w:rsidRDefault="004B0909" w:rsidP="00B237A2">
      <w:pPr>
        <w:pStyle w:val="ListParagraph"/>
        <w:ind w:left="1440"/>
        <w:rPr>
          <w:i/>
          <w:iCs/>
          <w:color w:val="C00000"/>
        </w:rPr>
      </w:pPr>
    </w:p>
    <w:p w14:paraId="77720265" w14:textId="77777777" w:rsidR="00C225BC" w:rsidRPr="00B237A2" w:rsidRDefault="00C225BC" w:rsidP="00B237A2">
      <w:pPr>
        <w:pStyle w:val="ListParagraph"/>
        <w:numPr>
          <w:ilvl w:val="7"/>
          <w:numId w:val="1"/>
        </w:numPr>
        <w:spacing w:after="0"/>
        <w:ind w:left="1170"/>
        <w:rPr>
          <w:color w:val="000000" w:themeColor="text1"/>
        </w:rPr>
      </w:pPr>
      <w:r w:rsidRPr="00B237A2">
        <w:rPr>
          <w:color w:val="000000" w:themeColor="text1"/>
        </w:rPr>
        <w:t>Review suitability of current measures </w:t>
      </w:r>
    </w:p>
    <w:p w14:paraId="2B83B54F" w14:textId="2661E3A9" w:rsidR="00596A9C" w:rsidRPr="00596A9C" w:rsidRDefault="00C225BC" w:rsidP="00995799">
      <w:pPr>
        <w:pStyle w:val="ListParagraph"/>
        <w:numPr>
          <w:ilvl w:val="0"/>
          <w:numId w:val="41"/>
        </w:numPr>
        <w:rPr>
          <w:rStyle w:val="normaltextrun"/>
          <w:rFonts w:ascii="Calibri" w:hAnsi="Calibri" w:cs="Calibri"/>
        </w:rPr>
      </w:pPr>
      <w:r w:rsidRPr="009A0E8C">
        <w:rPr>
          <w:rStyle w:val="normaltextrun"/>
          <w:rFonts w:ascii="Calibri" w:hAnsi="Calibri" w:cs="Calibri"/>
          <w:i/>
          <w:iCs/>
          <w:color w:val="D13438"/>
        </w:rPr>
        <w:t xml:space="preserve">Describe steps to determine if </w:t>
      </w:r>
      <w:r w:rsidR="002279A8">
        <w:rPr>
          <w:rStyle w:val="normaltextrun"/>
          <w:rFonts w:ascii="Calibri" w:hAnsi="Calibri" w:cs="Calibri"/>
          <w:i/>
          <w:iCs/>
          <w:color w:val="D13438"/>
        </w:rPr>
        <w:t>p</w:t>
      </w:r>
      <w:r w:rsidR="0044192E" w:rsidRPr="009A0E8C">
        <w:rPr>
          <w:rStyle w:val="normaltextrun"/>
          <w:rFonts w:ascii="Calibri" w:hAnsi="Calibri" w:cs="Calibri"/>
          <w:i/>
          <w:iCs/>
          <w:color w:val="D13438"/>
        </w:rPr>
        <w:t>rogram</w:t>
      </w:r>
      <w:r w:rsidRPr="009A0E8C">
        <w:rPr>
          <w:rStyle w:val="normaltextrun"/>
          <w:rFonts w:ascii="Calibri" w:hAnsi="Calibri" w:cs="Calibri"/>
          <w:i/>
          <w:iCs/>
          <w:color w:val="D13438"/>
        </w:rPr>
        <w:t xml:space="preserve"> measures prevent</w:t>
      </w:r>
      <w:r w:rsidR="0038005F" w:rsidRPr="009A0E8C">
        <w:rPr>
          <w:rStyle w:val="normaltextrun"/>
          <w:rFonts w:ascii="Calibri" w:hAnsi="Calibri" w:cs="Calibri"/>
          <w:i/>
          <w:iCs/>
          <w:color w:val="D13438"/>
        </w:rPr>
        <w:t xml:space="preserve"> loss, theft, or diversion of materials </w:t>
      </w:r>
      <w:r w:rsidR="00C76033" w:rsidRPr="009A0E8C">
        <w:rPr>
          <w:rStyle w:val="normaltextrun"/>
          <w:rFonts w:ascii="Calibri" w:hAnsi="Calibri" w:cs="Calibri"/>
          <w:i/>
          <w:iCs/>
          <w:color w:val="D13438"/>
        </w:rPr>
        <w:t>and do not interfere with biosafety measures.</w:t>
      </w:r>
      <w:r w:rsidR="00F743C2" w:rsidRPr="009A0E8C">
        <w:rPr>
          <w:rStyle w:val="normaltextrun"/>
          <w:rFonts w:ascii="Calibri" w:hAnsi="Calibri" w:cs="Calibri"/>
          <w:i/>
          <w:iCs/>
          <w:color w:val="D13438"/>
        </w:rPr>
        <w:t xml:space="preserve">  </w:t>
      </w:r>
    </w:p>
    <w:p w14:paraId="6BD2E549" w14:textId="53F321C4" w:rsidR="00C225BC" w:rsidRPr="009A0E8C" w:rsidRDefault="00596A9C" w:rsidP="00995799">
      <w:pPr>
        <w:pStyle w:val="ListParagraph"/>
        <w:numPr>
          <w:ilvl w:val="0"/>
          <w:numId w:val="41"/>
        </w:numPr>
        <w:rPr>
          <w:rFonts w:ascii="Calibri" w:hAnsi="Calibri" w:cs="Calibri"/>
        </w:rPr>
      </w:pPr>
      <w:r>
        <w:rPr>
          <w:rStyle w:val="normaltextrun"/>
          <w:rFonts w:ascii="Calibri" w:hAnsi="Calibri" w:cs="Calibri"/>
          <w:i/>
          <w:iCs/>
          <w:color w:val="D13438"/>
        </w:rPr>
        <w:t>Assign responsible role for review.</w:t>
      </w:r>
    </w:p>
    <w:p w14:paraId="14B30075" w14:textId="77777777" w:rsidR="00C225BC" w:rsidRDefault="00C225BC" w:rsidP="00C225BC">
      <w:pPr>
        <w:pStyle w:val="paragraph"/>
        <w:spacing w:before="0" w:beforeAutospacing="0" w:after="0" w:afterAutospacing="0"/>
        <w:ind w:left="1440"/>
        <w:textAlignment w:val="baseline"/>
        <w:rPr>
          <w:rFonts w:ascii="Calibri" w:hAnsi="Calibri" w:cs="Calibri"/>
          <w:sz w:val="22"/>
          <w:szCs w:val="22"/>
        </w:rPr>
      </w:pPr>
      <w:r>
        <w:rPr>
          <w:rStyle w:val="eop"/>
          <w:rFonts w:ascii="Calibri" w:hAnsi="Calibri" w:cs="Calibri"/>
          <w:color w:val="D13438"/>
          <w:sz w:val="22"/>
          <w:szCs w:val="22"/>
        </w:rPr>
        <w:t> </w:t>
      </w:r>
    </w:p>
    <w:p w14:paraId="32254160" w14:textId="77777777" w:rsidR="00C225BC" w:rsidRDefault="00C225BC" w:rsidP="00B237A2">
      <w:pPr>
        <w:pStyle w:val="ListParagraph"/>
        <w:numPr>
          <w:ilvl w:val="7"/>
          <w:numId w:val="1"/>
        </w:numPr>
        <w:spacing w:after="0"/>
        <w:ind w:left="1170"/>
        <w:rPr>
          <w:rFonts w:ascii="Calibri" w:hAnsi="Calibri" w:cs="Calibri"/>
        </w:rPr>
      </w:pPr>
      <w:r w:rsidRPr="00B237A2">
        <w:rPr>
          <w:color w:val="000000" w:themeColor="text1"/>
        </w:rPr>
        <w:t>Documentation of verification</w:t>
      </w:r>
      <w:r>
        <w:rPr>
          <w:rStyle w:val="eop"/>
          <w:rFonts w:ascii="Calibri" w:hAnsi="Calibri" w:cs="Calibri"/>
          <w:color w:val="D13438"/>
        </w:rPr>
        <w:t> </w:t>
      </w:r>
    </w:p>
    <w:p w14:paraId="5A49D48B" w14:textId="77777777" w:rsidR="00C225BC" w:rsidRPr="00596A9C" w:rsidRDefault="00C225BC" w:rsidP="00995799">
      <w:pPr>
        <w:pStyle w:val="ListParagraph"/>
        <w:numPr>
          <w:ilvl w:val="0"/>
          <w:numId w:val="42"/>
        </w:numPr>
        <w:rPr>
          <w:i/>
          <w:iCs/>
          <w:color w:val="C00000"/>
        </w:rPr>
      </w:pPr>
      <w:r w:rsidRPr="00596A9C">
        <w:rPr>
          <w:i/>
          <w:iCs/>
          <w:color w:val="C00000"/>
        </w:rPr>
        <w:t>Describe how the performance verification is documented and reviewed and who is responsible. </w:t>
      </w:r>
    </w:p>
    <w:p w14:paraId="7FB1CF86" w14:textId="0B44BE3E" w:rsidR="005D4632" w:rsidRPr="00596A9C" w:rsidRDefault="005D4632" w:rsidP="00995799">
      <w:pPr>
        <w:pStyle w:val="ListParagraph"/>
        <w:numPr>
          <w:ilvl w:val="0"/>
          <w:numId w:val="42"/>
        </w:numPr>
        <w:rPr>
          <w:i/>
          <w:iCs/>
          <w:color w:val="C00000"/>
        </w:rPr>
      </w:pPr>
      <w:r w:rsidRPr="00596A9C">
        <w:rPr>
          <w:i/>
          <w:iCs/>
          <w:color w:val="C00000"/>
        </w:rPr>
        <w:t xml:space="preserve">Reference response procedures that may be added as an annex to this document. Templates provided in </w:t>
      </w:r>
      <w:r w:rsidR="00586CDB">
        <w:rPr>
          <w:i/>
          <w:iCs/>
          <w:color w:val="C00000"/>
        </w:rPr>
        <w:t xml:space="preserve">Annex 2 of </w:t>
      </w:r>
      <w:r w:rsidRPr="00596A9C">
        <w:rPr>
          <w:i/>
          <w:iCs/>
          <w:color w:val="C00000"/>
        </w:rPr>
        <w:t>Laboratory Biosecurity Guidance</w:t>
      </w:r>
      <w:r w:rsidR="00586CDB">
        <w:rPr>
          <w:i/>
          <w:iCs/>
          <w:color w:val="C00000"/>
        </w:rPr>
        <w:t xml:space="preserve"> (WHO, 2024)</w:t>
      </w:r>
      <w:r w:rsidR="00B0133F">
        <w:rPr>
          <w:i/>
          <w:iCs/>
          <w:color w:val="C00000"/>
        </w:rPr>
        <w:t>.</w:t>
      </w:r>
      <w:r w:rsidRPr="00596A9C">
        <w:rPr>
          <w:i/>
          <w:iCs/>
          <w:color w:val="C00000"/>
        </w:rPr>
        <w:t> </w:t>
      </w:r>
    </w:p>
    <w:p w14:paraId="60C920B2" w14:textId="4F1B83DB" w:rsidR="00D0281A" w:rsidRDefault="00D0281A" w:rsidP="00B237A2"/>
    <w:p w14:paraId="2DCFADE6" w14:textId="77777777" w:rsidR="00BA1E48" w:rsidRPr="00EB3980" w:rsidRDefault="00213476" w:rsidP="00EC1F09">
      <w:pPr>
        <w:pStyle w:val="ListParagraph"/>
        <w:numPr>
          <w:ilvl w:val="0"/>
          <w:numId w:val="1"/>
        </w:numPr>
      </w:pPr>
      <w:r>
        <w:lastRenderedPageBreak/>
        <w:t>References</w:t>
      </w:r>
    </w:p>
    <w:p w14:paraId="71B211AB" w14:textId="77777777" w:rsidR="00F347A2" w:rsidRPr="005337D6" w:rsidRDefault="00F347A2" w:rsidP="00995799">
      <w:pPr>
        <w:pStyle w:val="ListParagraph"/>
        <w:numPr>
          <w:ilvl w:val="1"/>
          <w:numId w:val="12"/>
        </w:numPr>
      </w:pPr>
      <w:r>
        <w:t xml:space="preserve">World Health </w:t>
      </w:r>
      <w:proofErr w:type="spellStart"/>
      <w:r>
        <w:t>Organisation</w:t>
      </w:r>
      <w:proofErr w:type="spellEnd"/>
      <w:r>
        <w:t xml:space="preserve"> (WHO)</w:t>
      </w:r>
      <w:r w:rsidRPr="005337D6">
        <w:t xml:space="preserve">, Laboratory Biosafety Manual, 4th Edition, </w:t>
      </w:r>
      <w:hyperlink r:id="rId12" w:history="1">
        <w:r w:rsidRPr="00AB3287">
          <w:rPr>
            <w:rStyle w:val="Hyperlink"/>
          </w:rPr>
          <w:t>https://www.who.int/publications/i/item/9789240011311</w:t>
        </w:r>
      </w:hyperlink>
    </w:p>
    <w:p w14:paraId="3221AD7F" w14:textId="2605CB68" w:rsidR="0092144D" w:rsidRPr="005D4462" w:rsidRDefault="0092144D" w:rsidP="00995799">
      <w:pPr>
        <w:pStyle w:val="ListParagraph"/>
        <w:numPr>
          <w:ilvl w:val="1"/>
          <w:numId w:val="12"/>
        </w:numPr>
        <w:spacing w:after="0"/>
        <w:rPr>
          <w:iCs/>
        </w:rPr>
      </w:pPr>
      <w:r w:rsidRPr="00607C0F">
        <w:rPr>
          <w:iCs/>
        </w:rPr>
        <w:t>World Health Organization (WHO), Laboratory Biosecurity Guidance, 2024,</w:t>
      </w:r>
      <w:r w:rsidRPr="005D4462">
        <w:rPr>
          <w:iCs/>
        </w:rPr>
        <w:t xml:space="preserve"> https://www.who.int/publications/i/item/9789240095113</w:t>
      </w:r>
    </w:p>
    <w:p w14:paraId="1D6344BB" w14:textId="77777777" w:rsidR="00F347A2" w:rsidRDefault="00F347A2" w:rsidP="00995799">
      <w:pPr>
        <w:pStyle w:val="ListParagraph"/>
        <w:numPr>
          <w:ilvl w:val="1"/>
          <w:numId w:val="12"/>
        </w:numPr>
      </w:pPr>
      <w:r w:rsidRPr="00C06BA9">
        <w:t xml:space="preserve">Salerno, RM and </w:t>
      </w:r>
      <w:proofErr w:type="spellStart"/>
      <w:r w:rsidRPr="00C06BA9">
        <w:t>Gaudioso</w:t>
      </w:r>
      <w:proofErr w:type="spellEnd"/>
      <w:r w:rsidRPr="00C06BA9">
        <w:t>, J</w:t>
      </w:r>
      <w:r>
        <w:t>.</w:t>
      </w:r>
      <w:r w:rsidRPr="00C06BA9">
        <w:t xml:space="preserve"> Laboratory Biosecurity Handbook, CRC Press, Boca Raton, FL, 2007</w:t>
      </w:r>
    </w:p>
    <w:p w14:paraId="04507A3A" w14:textId="5133BE62" w:rsidR="00F347A2" w:rsidRPr="005337D6" w:rsidRDefault="00F347A2" w:rsidP="00995799">
      <w:pPr>
        <w:pStyle w:val="ListParagraph"/>
        <w:numPr>
          <w:ilvl w:val="1"/>
          <w:numId w:val="12"/>
        </w:numPr>
        <w:rPr>
          <w:rStyle w:val="Hyperlink"/>
          <w:color w:val="auto"/>
          <w:u w:val="none"/>
        </w:rPr>
      </w:pPr>
      <w:r>
        <w:t xml:space="preserve">International Organization for Standardization. (2019). </w:t>
      </w:r>
      <w:r w:rsidR="00123298">
        <w:rPr>
          <w:i/>
          <w:iCs/>
        </w:rPr>
        <w:t>BRM</w:t>
      </w:r>
      <w:r w:rsidRPr="007A270A">
        <w:rPr>
          <w:i/>
          <w:iCs/>
        </w:rPr>
        <w:t xml:space="preserve"> for laboratories and other related </w:t>
      </w:r>
      <w:proofErr w:type="spellStart"/>
      <w:r w:rsidRPr="007A270A">
        <w:rPr>
          <w:i/>
          <w:iCs/>
        </w:rPr>
        <w:t>organisations</w:t>
      </w:r>
      <w:proofErr w:type="spellEnd"/>
      <w:r w:rsidRPr="007A270A">
        <w:rPr>
          <w:i/>
          <w:iCs/>
        </w:rPr>
        <w:t xml:space="preserve"> </w:t>
      </w:r>
      <w:r>
        <w:t xml:space="preserve">(ISO Standard No. 35001:2019). </w:t>
      </w:r>
      <w:hyperlink r:id="rId13" w:history="1">
        <w:r w:rsidRPr="00A54FD5">
          <w:rPr>
            <w:rStyle w:val="Hyperlink"/>
          </w:rPr>
          <w:t>https://www.iso.org/standard/71293.html</w:t>
        </w:r>
      </w:hyperlink>
    </w:p>
    <w:p w14:paraId="1E6DB0B4" w14:textId="77777777" w:rsidR="00F347A2" w:rsidRDefault="00F347A2" w:rsidP="00995799">
      <w:pPr>
        <w:pStyle w:val="ListParagraph"/>
        <w:numPr>
          <w:ilvl w:val="1"/>
          <w:numId w:val="12"/>
        </w:numPr>
        <w:spacing w:after="0"/>
      </w:pPr>
      <w:r>
        <w:t>Centers for Disease Control and Prevention (CDC)/National Institutes of Health (NIH), Biosafety in Microbiological and Biomedical Laboratories (BMBL), 6th Edition,</w:t>
      </w:r>
    </w:p>
    <w:p w14:paraId="7120B49E" w14:textId="77777777" w:rsidR="00F347A2" w:rsidRDefault="00B92CB5" w:rsidP="00F347A2">
      <w:pPr>
        <w:ind w:left="360" w:firstLine="360"/>
      </w:pPr>
      <w:hyperlink r:id="rId14" w:history="1">
        <w:r w:rsidR="00F347A2" w:rsidRPr="00AB3287">
          <w:rPr>
            <w:rStyle w:val="Hyperlink"/>
          </w:rPr>
          <w:t>https://www.cdc.gov/labs/BMBL.html</w:t>
        </w:r>
      </w:hyperlink>
    </w:p>
    <w:p w14:paraId="6962B2B0" w14:textId="77777777" w:rsidR="001037FD" w:rsidRDefault="001037FD" w:rsidP="001037FD">
      <w:pPr>
        <w:pStyle w:val="ListParagraph"/>
        <w:ind w:left="504"/>
      </w:pPr>
    </w:p>
    <w:p w14:paraId="0A6DE727" w14:textId="77777777" w:rsidR="009F3874" w:rsidRDefault="00213476" w:rsidP="00EC1F09">
      <w:pPr>
        <w:pStyle w:val="ListParagraph"/>
        <w:numPr>
          <w:ilvl w:val="0"/>
          <w:numId w:val="1"/>
        </w:numPr>
      </w:pPr>
      <w:r>
        <w:t>Attachments</w:t>
      </w:r>
    </w:p>
    <w:p w14:paraId="0276DB92" w14:textId="78D6AE8D" w:rsidR="005777BC" w:rsidRDefault="005777BC" w:rsidP="00995799">
      <w:pPr>
        <w:pStyle w:val="ListParagraph"/>
        <w:numPr>
          <w:ilvl w:val="0"/>
          <w:numId w:val="47"/>
        </w:numPr>
      </w:pPr>
      <w:r>
        <w:t xml:space="preserve">Secured </w:t>
      </w:r>
      <w:r w:rsidR="0023528C">
        <w:t>Transport and Shipping</w:t>
      </w:r>
      <w:r>
        <w:t xml:space="preserve"> Custody Form</w:t>
      </w:r>
    </w:p>
    <w:p w14:paraId="020C7F50" w14:textId="7F7C819D" w:rsidR="00F2653C" w:rsidRDefault="00FD5C1B" w:rsidP="00995799">
      <w:pPr>
        <w:pStyle w:val="ListParagraph"/>
        <w:numPr>
          <w:ilvl w:val="0"/>
          <w:numId w:val="47"/>
        </w:numPr>
      </w:pPr>
      <w:r>
        <w:t>Secured Transport</w:t>
      </w:r>
      <w:r w:rsidR="007E6BE1">
        <w:t xml:space="preserve"> and</w:t>
      </w:r>
      <w:r>
        <w:t xml:space="preserve"> Shipping Log</w:t>
      </w:r>
    </w:p>
    <w:p w14:paraId="09DAF11A" w14:textId="77777777" w:rsidR="00F66AC4" w:rsidRDefault="00F66AC4" w:rsidP="00F66AC4"/>
    <w:p w14:paraId="48815382" w14:textId="33AFAD26" w:rsidR="000D3AE4" w:rsidRDefault="000D3AE4" w:rsidP="00FC39F1"/>
    <w:p w14:paraId="1F75FD4D" w14:textId="77777777" w:rsidR="00846F00" w:rsidRDefault="00846F00" w:rsidP="00FC39F1">
      <w:pPr>
        <w:sectPr w:rsidR="00846F00" w:rsidSect="0067052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14:paraId="4CA7E6B7" w14:textId="099CBAFE" w:rsidR="004E5BAD" w:rsidRDefault="004E5BAD" w:rsidP="004E5BAD">
      <w:pPr>
        <w:pStyle w:val="ListParagraph"/>
        <w:numPr>
          <w:ilvl w:val="0"/>
          <w:numId w:val="1"/>
        </w:numPr>
      </w:pPr>
      <w:r>
        <w:lastRenderedPageBreak/>
        <w:t>Annexes</w:t>
      </w:r>
    </w:p>
    <w:p w14:paraId="0B4C267A" w14:textId="104F48C8" w:rsidR="00BB454C" w:rsidRDefault="00DC55DE">
      <w:pPr>
        <w:pStyle w:val="Caption"/>
        <w:keepNext/>
      </w:pPr>
      <w:r>
        <w:t xml:space="preserve">ANNEX 1.  </w:t>
      </w:r>
      <w:r w:rsidR="00E30CA1">
        <w:t>EXAMPLE:  Packaging Security Measures</w:t>
      </w:r>
    </w:p>
    <w:p w14:paraId="5B2B87C3" w14:textId="3F398055" w:rsidR="00BE7F8D" w:rsidRDefault="00BE7F8D" w:rsidP="00B237A2">
      <w:pPr>
        <w:pStyle w:val="Caption"/>
        <w:keepNext/>
      </w:pPr>
    </w:p>
    <w:tbl>
      <w:tblPr>
        <w:tblStyle w:val="TableGrid"/>
        <w:tblW w:w="12510" w:type="dxa"/>
        <w:tblInd w:w="-5" w:type="dxa"/>
        <w:tblLook w:val="04A0" w:firstRow="1" w:lastRow="0" w:firstColumn="1" w:lastColumn="0" w:noHBand="0" w:noVBand="1"/>
      </w:tblPr>
      <w:tblGrid>
        <w:gridCol w:w="2175"/>
        <w:gridCol w:w="1335"/>
        <w:gridCol w:w="4500"/>
        <w:gridCol w:w="3060"/>
        <w:gridCol w:w="1440"/>
      </w:tblGrid>
      <w:tr w:rsidR="007201C2" w14:paraId="1B29C8C5" w14:textId="77777777" w:rsidTr="00B237A2">
        <w:tc>
          <w:tcPr>
            <w:tcW w:w="2175" w:type="dxa"/>
            <w:vAlign w:val="center"/>
          </w:tcPr>
          <w:p w14:paraId="7A2DF748" w14:textId="77777777" w:rsidR="007201C2" w:rsidRPr="00B41D10" w:rsidRDefault="007201C2" w:rsidP="00B41D10">
            <w:pPr>
              <w:pStyle w:val="ListParagraph"/>
              <w:ind w:left="0"/>
              <w:jc w:val="center"/>
              <w:rPr>
                <w:b/>
                <w:bCs/>
                <w:iCs/>
                <w:color w:val="000000" w:themeColor="text1"/>
                <w:sz w:val="20"/>
                <w:szCs w:val="20"/>
              </w:rPr>
            </w:pPr>
            <w:r w:rsidRPr="00B41D10">
              <w:rPr>
                <w:b/>
                <w:bCs/>
                <w:iCs/>
                <w:color w:val="000000" w:themeColor="text1"/>
                <w:sz w:val="20"/>
                <w:szCs w:val="20"/>
              </w:rPr>
              <w:t>Packaging Type</w:t>
            </w:r>
          </w:p>
        </w:tc>
        <w:tc>
          <w:tcPr>
            <w:tcW w:w="1335" w:type="dxa"/>
            <w:vAlign w:val="center"/>
          </w:tcPr>
          <w:p w14:paraId="38721504" w14:textId="43C0A8A4" w:rsidR="007201C2" w:rsidRPr="00B41D10" w:rsidRDefault="007201C2" w:rsidP="006A19C3">
            <w:pPr>
              <w:pStyle w:val="ListParagraph"/>
              <w:ind w:left="0"/>
              <w:jc w:val="center"/>
              <w:rPr>
                <w:b/>
                <w:bCs/>
                <w:iCs/>
                <w:color w:val="000000" w:themeColor="text1"/>
                <w:sz w:val="20"/>
                <w:szCs w:val="20"/>
              </w:rPr>
            </w:pPr>
            <w:r>
              <w:rPr>
                <w:b/>
                <w:bCs/>
                <w:iCs/>
                <w:color w:val="000000" w:themeColor="text1"/>
                <w:sz w:val="20"/>
                <w:szCs w:val="20"/>
              </w:rPr>
              <w:t>Transport or Shipping</w:t>
            </w:r>
          </w:p>
        </w:tc>
        <w:tc>
          <w:tcPr>
            <w:tcW w:w="4500" w:type="dxa"/>
            <w:vAlign w:val="center"/>
          </w:tcPr>
          <w:p w14:paraId="50747CAB" w14:textId="0C9EE5B4" w:rsidR="007201C2" w:rsidRPr="00B41D10" w:rsidRDefault="00D0715B" w:rsidP="00B41D10">
            <w:pPr>
              <w:pStyle w:val="ListParagraph"/>
              <w:ind w:left="0"/>
              <w:jc w:val="center"/>
              <w:rPr>
                <w:b/>
                <w:bCs/>
                <w:iCs/>
                <w:color w:val="000000" w:themeColor="text1"/>
                <w:sz w:val="20"/>
                <w:szCs w:val="20"/>
              </w:rPr>
            </w:pPr>
            <w:r>
              <w:rPr>
                <w:b/>
                <w:bCs/>
                <w:iCs/>
                <w:color w:val="000000" w:themeColor="text1"/>
                <w:sz w:val="20"/>
                <w:szCs w:val="20"/>
              </w:rPr>
              <w:t xml:space="preserve">Layers of </w:t>
            </w:r>
            <w:r w:rsidR="007201C2" w:rsidRPr="00B41D10">
              <w:rPr>
                <w:b/>
                <w:bCs/>
                <w:iCs/>
                <w:color w:val="000000" w:themeColor="text1"/>
                <w:sz w:val="20"/>
                <w:szCs w:val="20"/>
              </w:rPr>
              <w:t>Security</w:t>
            </w:r>
            <w:r>
              <w:rPr>
                <w:b/>
                <w:bCs/>
                <w:iCs/>
                <w:color w:val="000000" w:themeColor="text1"/>
                <w:sz w:val="20"/>
                <w:szCs w:val="20"/>
              </w:rPr>
              <w:t>/Features</w:t>
            </w:r>
          </w:p>
        </w:tc>
        <w:tc>
          <w:tcPr>
            <w:tcW w:w="3060" w:type="dxa"/>
            <w:vAlign w:val="center"/>
          </w:tcPr>
          <w:p w14:paraId="1FDF7B2C" w14:textId="77777777" w:rsidR="007201C2" w:rsidRPr="00B41D10" w:rsidRDefault="007201C2" w:rsidP="00B41D10">
            <w:pPr>
              <w:pStyle w:val="ListParagraph"/>
              <w:ind w:left="0"/>
              <w:jc w:val="center"/>
              <w:rPr>
                <w:b/>
                <w:bCs/>
                <w:iCs/>
                <w:color w:val="000000" w:themeColor="text1"/>
                <w:sz w:val="20"/>
                <w:szCs w:val="20"/>
              </w:rPr>
            </w:pPr>
            <w:r w:rsidRPr="00B41D10">
              <w:rPr>
                <w:b/>
                <w:bCs/>
                <w:iCs/>
                <w:color w:val="000000" w:themeColor="text1"/>
                <w:sz w:val="20"/>
                <w:szCs w:val="20"/>
              </w:rPr>
              <w:t>Tamper-evident</w:t>
            </w:r>
            <w:r>
              <w:rPr>
                <w:b/>
                <w:bCs/>
                <w:iCs/>
                <w:color w:val="000000" w:themeColor="text1"/>
                <w:sz w:val="20"/>
                <w:szCs w:val="20"/>
              </w:rPr>
              <w:t>/</w:t>
            </w:r>
            <w:r w:rsidRPr="00B41D10">
              <w:rPr>
                <w:b/>
                <w:bCs/>
                <w:iCs/>
                <w:color w:val="000000" w:themeColor="text1"/>
                <w:sz w:val="20"/>
                <w:szCs w:val="20"/>
              </w:rPr>
              <w:t>proof</w:t>
            </w:r>
          </w:p>
        </w:tc>
        <w:tc>
          <w:tcPr>
            <w:tcW w:w="1440" w:type="dxa"/>
            <w:vAlign w:val="center"/>
          </w:tcPr>
          <w:p w14:paraId="5B8512A9" w14:textId="06DC8CC2" w:rsidR="007201C2" w:rsidRPr="00B41D10" w:rsidRDefault="007201C2" w:rsidP="00B41D10">
            <w:pPr>
              <w:pStyle w:val="ListParagraph"/>
              <w:ind w:left="0"/>
              <w:jc w:val="center"/>
              <w:rPr>
                <w:b/>
                <w:bCs/>
                <w:iCs/>
                <w:color w:val="000000" w:themeColor="text1"/>
                <w:sz w:val="20"/>
                <w:szCs w:val="20"/>
              </w:rPr>
            </w:pPr>
            <w:r w:rsidRPr="00B41D10">
              <w:rPr>
                <w:b/>
                <w:bCs/>
                <w:iCs/>
                <w:color w:val="000000" w:themeColor="text1"/>
                <w:sz w:val="20"/>
                <w:szCs w:val="20"/>
              </w:rPr>
              <w:t>Security Level</w:t>
            </w:r>
          </w:p>
        </w:tc>
      </w:tr>
      <w:tr w:rsidR="007201C2" w14:paraId="19CBCFA9" w14:textId="77777777" w:rsidTr="00B237A2">
        <w:tc>
          <w:tcPr>
            <w:tcW w:w="2175" w:type="dxa"/>
            <w:vAlign w:val="center"/>
          </w:tcPr>
          <w:p w14:paraId="2D07EC35" w14:textId="77777777" w:rsidR="007201C2" w:rsidRPr="00B41D10" w:rsidRDefault="007201C2" w:rsidP="00B41D10">
            <w:pPr>
              <w:pStyle w:val="ListParagraph"/>
              <w:ind w:left="0"/>
              <w:rPr>
                <w:i/>
                <w:sz w:val="18"/>
                <w:szCs w:val="18"/>
              </w:rPr>
            </w:pPr>
            <w:r w:rsidRPr="00B41D10">
              <w:rPr>
                <w:i/>
                <w:sz w:val="18"/>
                <w:szCs w:val="18"/>
              </w:rPr>
              <w:t>Category A Packaging</w:t>
            </w:r>
          </w:p>
        </w:tc>
        <w:tc>
          <w:tcPr>
            <w:tcW w:w="1335" w:type="dxa"/>
            <w:vAlign w:val="center"/>
          </w:tcPr>
          <w:p w14:paraId="7A24A0BB" w14:textId="51668092" w:rsidR="007201C2" w:rsidRPr="00B41D10" w:rsidRDefault="007201C2" w:rsidP="00B237A2">
            <w:pPr>
              <w:pStyle w:val="ListParagraph"/>
              <w:ind w:left="0"/>
              <w:jc w:val="center"/>
              <w:rPr>
                <w:i/>
                <w:sz w:val="18"/>
                <w:szCs w:val="18"/>
              </w:rPr>
            </w:pPr>
            <w:r>
              <w:rPr>
                <w:i/>
                <w:sz w:val="18"/>
                <w:szCs w:val="18"/>
              </w:rPr>
              <w:t>Shipping</w:t>
            </w:r>
          </w:p>
        </w:tc>
        <w:tc>
          <w:tcPr>
            <w:tcW w:w="4500" w:type="dxa"/>
            <w:vAlign w:val="center"/>
          </w:tcPr>
          <w:p w14:paraId="23FD8167" w14:textId="7C987C06" w:rsidR="007201C2" w:rsidRPr="00B41D10" w:rsidRDefault="007201C2" w:rsidP="00B41D10">
            <w:pPr>
              <w:pStyle w:val="ListParagraph"/>
              <w:ind w:left="0"/>
              <w:rPr>
                <w:i/>
                <w:sz w:val="18"/>
                <w:szCs w:val="18"/>
              </w:rPr>
            </w:pPr>
            <w:r w:rsidRPr="00B41D10">
              <w:rPr>
                <w:i/>
                <w:sz w:val="18"/>
                <w:szCs w:val="18"/>
              </w:rPr>
              <w:t>Rigid outer box, watertight, rigid secondary container, sealed primary container</w:t>
            </w:r>
            <w:r w:rsidR="00B8617E">
              <w:rPr>
                <w:i/>
                <w:sz w:val="18"/>
                <w:szCs w:val="18"/>
              </w:rPr>
              <w:t>.</w:t>
            </w:r>
          </w:p>
        </w:tc>
        <w:tc>
          <w:tcPr>
            <w:tcW w:w="3060" w:type="dxa"/>
            <w:vAlign w:val="center"/>
          </w:tcPr>
          <w:p w14:paraId="4F59FF38" w14:textId="594DC88C" w:rsidR="007201C2" w:rsidRPr="00B41D10" w:rsidRDefault="007201C2" w:rsidP="00B41D10">
            <w:pPr>
              <w:pStyle w:val="ListParagraph"/>
              <w:ind w:left="0"/>
              <w:jc w:val="center"/>
              <w:rPr>
                <w:i/>
                <w:sz w:val="18"/>
                <w:szCs w:val="18"/>
              </w:rPr>
            </w:pPr>
            <w:r w:rsidRPr="00B41D10">
              <w:rPr>
                <w:i/>
                <w:sz w:val="18"/>
                <w:szCs w:val="18"/>
              </w:rPr>
              <w:t>Must open 3 layers to obtain contents</w:t>
            </w:r>
            <w:r>
              <w:rPr>
                <w:i/>
                <w:sz w:val="18"/>
                <w:szCs w:val="18"/>
              </w:rPr>
              <w:t>.</w:t>
            </w:r>
          </w:p>
        </w:tc>
        <w:tc>
          <w:tcPr>
            <w:tcW w:w="1440" w:type="dxa"/>
            <w:vAlign w:val="center"/>
          </w:tcPr>
          <w:p w14:paraId="4AA0E707" w14:textId="44B7F1F9" w:rsidR="007201C2" w:rsidRPr="00B41D10" w:rsidRDefault="007201C2" w:rsidP="00B41D10">
            <w:pPr>
              <w:pStyle w:val="ListParagraph"/>
              <w:ind w:left="0"/>
              <w:jc w:val="center"/>
              <w:rPr>
                <w:i/>
                <w:sz w:val="18"/>
                <w:szCs w:val="18"/>
              </w:rPr>
            </w:pPr>
            <w:r w:rsidRPr="00B41D10">
              <w:rPr>
                <w:i/>
                <w:sz w:val="18"/>
                <w:szCs w:val="18"/>
              </w:rPr>
              <w:t>High</w:t>
            </w:r>
          </w:p>
        </w:tc>
      </w:tr>
      <w:tr w:rsidR="007201C2" w14:paraId="1E3CC1E3" w14:textId="77777777" w:rsidTr="00B237A2">
        <w:tc>
          <w:tcPr>
            <w:tcW w:w="2175" w:type="dxa"/>
            <w:vAlign w:val="center"/>
          </w:tcPr>
          <w:p w14:paraId="3AEA5140" w14:textId="77777777" w:rsidR="007201C2" w:rsidRPr="00B41D10" w:rsidRDefault="007201C2" w:rsidP="00B41D10">
            <w:pPr>
              <w:pStyle w:val="ListParagraph"/>
              <w:ind w:left="0"/>
              <w:rPr>
                <w:i/>
                <w:sz w:val="18"/>
                <w:szCs w:val="18"/>
              </w:rPr>
            </w:pPr>
            <w:r w:rsidRPr="00B41D10">
              <w:rPr>
                <w:i/>
                <w:sz w:val="18"/>
                <w:szCs w:val="18"/>
              </w:rPr>
              <w:t>Category B Packaging</w:t>
            </w:r>
          </w:p>
        </w:tc>
        <w:tc>
          <w:tcPr>
            <w:tcW w:w="1335" w:type="dxa"/>
            <w:vAlign w:val="center"/>
          </w:tcPr>
          <w:p w14:paraId="2E8357AE" w14:textId="319C97D9" w:rsidR="007201C2" w:rsidRPr="00B41D10" w:rsidRDefault="007201C2" w:rsidP="00B237A2">
            <w:pPr>
              <w:pStyle w:val="ListParagraph"/>
              <w:ind w:left="0"/>
              <w:jc w:val="center"/>
              <w:rPr>
                <w:i/>
                <w:sz w:val="18"/>
                <w:szCs w:val="18"/>
              </w:rPr>
            </w:pPr>
            <w:r>
              <w:rPr>
                <w:i/>
                <w:sz w:val="18"/>
                <w:szCs w:val="18"/>
              </w:rPr>
              <w:t>Shipping</w:t>
            </w:r>
          </w:p>
        </w:tc>
        <w:tc>
          <w:tcPr>
            <w:tcW w:w="4500" w:type="dxa"/>
            <w:vAlign w:val="center"/>
          </w:tcPr>
          <w:p w14:paraId="4A3BC955" w14:textId="0BE6C0E9" w:rsidR="007201C2" w:rsidRPr="00B41D10" w:rsidRDefault="007201C2" w:rsidP="00B41D10">
            <w:pPr>
              <w:pStyle w:val="ListParagraph"/>
              <w:ind w:left="0"/>
              <w:rPr>
                <w:i/>
                <w:sz w:val="18"/>
                <w:szCs w:val="18"/>
              </w:rPr>
            </w:pPr>
            <w:r w:rsidRPr="00B41D10">
              <w:rPr>
                <w:i/>
                <w:sz w:val="18"/>
                <w:szCs w:val="18"/>
              </w:rPr>
              <w:t>Rigid outer box, rigid secondary container, sealed primary container.</w:t>
            </w:r>
          </w:p>
        </w:tc>
        <w:tc>
          <w:tcPr>
            <w:tcW w:w="3060" w:type="dxa"/>
            <w:vAlign w:val="center"/>
          </w:tcPr>
          <w:p w14:paraId="72A7ADD9" w14:textId="77777777" w:rsidR="007201C2" w:rsidRPr="00B41D10" w:rsidRDefault="007201C2" w:rsidP="00B41D10">
            <w:pPr>
              <w:pStyle w:val="ListParagraph"/>
              <w:ind w:left="0"/>
              <w:jc w:val="center"/>
              <w:rPr>
                <w:i/>
                <w:sz w:val="18"/>
                <w:szCs w:val="18"/>
              </w:rPr>
            </w:pPr>
            <w:r w:rsidRPr="00B41D10">
              <w:rPr>
                <w:i/>
                <w:sz w:val="18"/>
                <w:szCs w:val="18"/>
              </w:rPr>
              <w:t>Must open 3 layers to access contents</w:t>
            </w:r>
          </w:p>
        </w:tc>
        <w:tc>
          <w:tcPr>
            <w:tcW w:w="1440" w:type="dxa"/>
            <w:vAlign w:val="center"/>
          </w:tcPr>
          <w:p w14:paraId="25C55438" w14:textId="1AC05D82" w:rsidR="007201C2" w:rsidRPr="00B41D10" w:rsidRDefault="007201C2" w:rsidP="00B41D10">
            <w:pPr>
              <w:pStyle w:val="ListParagraph"/>
              <w:ind w:left="0"/>
              <w:jc w:val="center"/>
              <w:rPr>
                <w:i/>
                <w:sz w:val="18"/>
                <w:szCs w:val="18"/>
              </w:rPr>
            </w:pPr>
            <w:r w:rsidRPr="00B41D10">
              <w:rPr>
                <w:i/>
                <w:sz w:val="18"/>
                <w:szCs w:val="18"/>
              </w:rPr>
              <w:t>High</w:t>
            </w:r>
          </w:p>
        </w:tc>
      </w:tr>
      <w:tr w:rsidR="007201C2" w14:paraId="438F49E5" w14:textId="77777777" w:rsidTr="00B237A2">
        <w:tc>
          <w:tcPr>
            <w:tcW w:w="2175" w:type="dxa"/>
            <w:vAlign w:val="center"/>
          </w:tcPr>
          <w:p w14:paraId="1BE6D744" w14:textId="77777777" w:rsidR="007201C2" w:rsidRPr="00B41D10" w:rsidRDefault="007201C2" w:rsidP="00B41D10">
            <w:pPr>
              <w:pStyle w:val="ListParagraph"/>
              <w:ind w:left="0"/>
              <w:rPr>
                <w:i/>
                <w:sz w:val="18"/>
                <w:szCs w:val="18"/>
              </w:rPr>
            </w:pPr>
            <w:r w:rsidRPr="00B41D10">
              <w:rPr>
                <w:i/>
                <w:sz w:val="18"/>
                <w:szCs w:val="18"/>
              </w:rPr>
              <w:t>Locking, insulated cooler</w:t>
            </w:r>
          </w:p>
        </w:tc>
        <w:tc>
          <w:tcPr>
            <w:tcW w:w="1335" w:type="dxa"/>
            <w:vAlign w:val="center"/>
          </w:tcPr>
          <w:p w14:paraId="75CD2524" w14:textId="02A1C638" w:rsidR="007201C2" w:rsidRDefault="007201C2" w:rsidP="00B237A2">
            <w:pPr>
              <w:pStyle w:val="ListParagraph"/>
              <w:ind w:left="0"/>
              <w:jc w:val="center"/>
              <w:rPr>
                <w:i/>
                <w:sz w:val="18"/>
                <w:szCs w:val="18"/>
              </w:rPr>
            </w:pPr>
            <w:r>
              <w:rPr>
                <w:i/>
                <w:sz w:val="18"/>
                <w:szCs w:val="18"/>
              </w:rPr>
              <w:t>Both</w:t>
            </w:r>
          </w:p>
        </w:tc>
        <w:tc>
          <w:tcPr>
            <w:tcW w:w="4500" w:type="dxa"/>
            <w:vAlign w:val="center"/>
          </w:tcPr>
          <w:p w14:paraId="01DD0F38" w14:textId="4C3058D8" w:rsidR="007201C2" w:rsidRPr="00B41D10" w:rsidRDefault="007201C2" w:rsidP="00B41D10">
            <w:pPr>
              <w:pStyle w:val="ListParagraph"/>
              <w:ind w:left="0"/>
              <w:rPr>
                <w:i/>
                <w:sz w:val="18"/>
                <w:szCs w:val="18"/>
              </w:rPr>
            </w:pPr>
            <w:r>
              <w:rPr>
                <w:i/>
                <w:sz w:val="18"/>
                <w:szCs w:val="18"/>
              </w:rPr>
              <w:t>Impenetrable and securely locked</w:t>
            </w:r>
          </w:p>
        </w:tc>
        <w:tc>
          <w:tcPr>
            <w:tcW w:w="3060" w:type="dxa"/>
            <w:vAlign w:val="center"/>
          </w:tcPr>
          <w:p w14:paraId="189D7DB6" w14:textId="77777777" w:rsidR="007201C2" w:rsidRPr="00B41D10" w:rsidRDefault="007201C2" w:rsidP="00B41D10">
            <w:pPr>
              <w:pStyle w:val="ListParagraph"/>
              <w:ind w:left="0"/>
              <w:jc w:val="center"/>
              <w:rPr>
                <w:i/>
                <w:sz w:val="18"/>
                <w:szCs w:val="18"/>
              </w:rPr>
            </w:pPr>
            <w:r>
              <w:rPr>
                <w:i/>
                <w:sz w:val="18"/>
                <w:szCs w:val="18"/>
              </w:rPr>
              <w:t>Resistant. Add zip tie locks to detect tampering</w:t>
            </w:r>
          </w:p>
        </w:tc>
        <w:tc>
          <w:tcPr>
            <w:tcW w:w="1440" w:type="dxa"/>
            <w:vAlign w:val="center"/>
          </w:tcPr>
          <w:p w14:paraId="6CEC6298" w14:textId="3FC138A4" w:rsidR="007201C2" w:rsidRPr="00B41D10" w:rsidRDefault="007201C2" w:rsidP="00B41D10">
            <w:pPr>
              <w:pStyle w:val="ListParagraph"/>
              <w:ind w:left="0"/>
              <w:jc w:val="center"/>
              <w:rPr>
                <w:i/>
                <w:sz w:val="18"/>
                <w:szCs w:val="18"/>
              </w:rPr>
            </w:pPr>
            <w:r>
              <w:rPr>
                <w:i/>
                <w:sz w:val="18"/>
                <w:szCs w:val="18"/>
              </w:rPr>
              <w:t>High</w:t>
            </w:r>
          </w:p>
        </w:tc>
      </w:tr>
      <w:tr w:rsidR="007201C2" w14:paraId="57B8EA7E" w14:textId="77777777" w:rsidTr="00B237A2">
        <w:tc>
          <w:tcPr>
            <w:tcW w:w="2175" w:type="dxa"/>
            <w:vAlign w:val="center"/>
          </w:tcPr>
          <w:p w14:paraId="420F9DF1" w14:textId="77777777" w:rsidR="007201C2" w:rsidRPr="00B41D10" w:rsidRDefault="007201C2" w:rsidP="00B41D10">
            <w:pPr>
              <w:pStyle w:val="ListParagraph"/>
              <w:ind w:left="0"/>
              <w:rPr>
                <w:i/>
                <w:sz w:val="18"/>
                <w:szCs w:val="18"/>
              </w:rPr>
            </w:pPr>
            <w:r>
              <w:rPr>
                <w:i/>
                <w:sz w:val="18"/>
                <w:szCs w:val="18"/>
              </w:rPr>
              <w:t>Electronic tracking device</w:t>
            </w:r>
          </w:p>
        </w:tc>
        <w:tc>
          <w:tcPr>
            <w:tcW w:w="1335" w:type="dxa"/>
            <w:vAlign w:val="center"/>
          </w:tcPr>
          <w:p w14:paraId="4E52CE63" w14:textId="4AD9101A" w:rsidR="007201C2" w:rsidRDefault="007201C2" w:rsidP="00B237A2">
            <w:pPr>
              <w:pStyle w:val="ListParagraph"/>
              <w:ind w:left="0"/>
              <w:jc w:val="center"/>
              <w:rPr>
                <w:i/>
                <w:sz w:val="18"/>
                <w:szCs w:val="18"/>
              </w:rPr>
            </w:pPr>
            <w:r>
              <w:rPr>
                <w:i/>
                <w:sz w:val="18"/>
                <w:szCs w:val="18"/>
              </w:rPr>
              <w:t>Shipping</w:t>
            </w:r>
          </w:p>
        </w:tc>
        <w:tc>
          <w:tcPr>
            <w:tcW w:w="4500" w:type="dxa"/>
            <w:vAlign w:val="center"/>
          </w:tcPr>
          <w:p w14:paraId="6C2AF958" w14:textId="3C742240" w:rsidR="007201C2" w:rsidRPr="00B41D10" w:rsidRDefault="007201C2" w:rsidP="00B41D10">
            <w:pPr>
              <w:pStyle w:val="ListParagraph"/>
              <w:ind w:left="0"/>
              <w:rPr>
                <w:i/>
                <w:sz w:val="18"/>
                <w:szCs w:val="18"/>
              </w:rPr>
            </w:pPr>
            <w:r>
              <w:rPr>
                <w:i/>
                <w:sz w:val="18"/>
                <w:szCs w:val="18"/>
              </w:rPr>
              <w:t>Provides real-time location of package.</w:t>
            </w:r>
          </w:p>
        </w:tc>
        <w:tc>
          <w:tcPr>
            <w:tcW w:w="3060" w:type="dxa"/>
            <w:vAlign w:val="center"/>
          </w:tcPr>
          <w:p w14:paraId="47AC9A28" w14:textId="77777777" w:rsidR="007201C2" w:rsidRPr="00B41D10" w:rsidRDefault="007201C2" w:rsidP="00B41D10">
            <w:pPr>
              <w:pStyle w:val="ListParagraph"/>
              <w:ind w:left="0"/>
              <w:jc w:val="center"/>
              <w:rPr>
                <w:i/>
                <w:sz w:val="18"/>
                <w:szCs w:val="18"/>
              </w:rPr>
            </w:pPr>
            <w:r>
              <w:rPr>
                <w:i/>
                <w:sz w:val="18"/>
                <w:szCs w:val="18"/>
              </w:rPr>
              <w:t>None</w:t>
            </w:r>
          </w:p>
        </w:tc>
        <w:tc>
          <w:tcPr>
            <w:tcW w:w="1440" w:type="dxa"/>
            <w:vAlign w:val="center"/>
          </w:tcPr>
          <w:p w14:paraId="43A2CDAB" w14:textId="4D0A96A6" w:rsidR="007201C2" w:rsidRPr="00B41D10" w:rsidRDefault="007201C2" w:rsidP="00B41D10">
            <w:pPr>
              <w:pStyle w:val="ListParagraph"/>
              <w:ind w:left="0"/>
              <w:jc w:val="center"/>
              <w:rPr>
                <w:i/>
                <w:sz w:val="18"/>
                <w:szCs w:val="18"/>
              </w:rPr>
            </w:pPr>
          </w:p>
        </w:tc>
      </w:tr>
      <w:tr w:rsidR="007201C2" w14:paraId="0A120253" w14:textId="77777777" w:rsidTr="00B237A2">
        <w:tc>
          <w:tcPr>
            <w:tcW w:w="2175" w:type="dxa"/>
            <w:vAlign w:val="center"/>
          </w:tcPr>
          <w:p w14:paraId="6C08C7A7" w14:textId="77777777" w:rsidR="007201C2" w:rsidRPr="00B41D10" w:rsidRDefault="007201C2" w:rsidP="00B41D10">
            <w:pPr>
              <w:pStyle w:val="ListParagraph"/>
              <w:ind w:left="0"/>
              <w:rPr>
                <w:i/>
                <w:sz w:val="18"/>
                <w:szCs w:val="18"/>
              </w:rPr>
            </w:pPr>
            <w:r w:rsidRPr="00B41D10">
              <w:rPr>
                <w:i/>
                <w:sz w:val="18"/>
                <w:szCs w:val="18"/>
              </w:rPr>
              <w:t>Tamper-evident tape</w:t>
            </w:r>
          </w:p>
        </w:tc>
        <w:tc>
          <w:tcPr>
            <w:tcW w:w="1335" w:type="dxa"/>
            <w:vAlign w:val="center"/>
          </w:tcPr>
          <w:p w14:paraId="1BA761B7" w14:textId="30A08982" w:rsidR="007201C2" w:rsidRPr="00B41D10" w:rsidRDefault="007201C2" w:rsidP="00B237A2">
            <w:pPr>
              <w:pStyle w:val="ListParagraph"/>
              <w:ind w:left="0"/>
              <w:jc w:val="center"/>
              <w:rPr>
                <w:i/>
                <w:sz w:val="18"/>
                <w:szCs w:val="18"/>
              </w:rPr>
            </w:pPr>
            <w:r>
              <w:rPr>
                <w:i/>
                <w:sz w:val="18"/>
                <w:szCs w:val="18"/>
              </w:rPr>
              <w:t>Both</w:t>
            </w:r>
          </w:p>
        </w:tc>
        <w:tc>
          <w:tcPr>
            <w:tcW w:w="4500" w:type="dxa"/>
            <w:vAlign w:val="center"/>
          </w:tcPr>
          <w:p w14:paraId="27E03061" w14:textId="1587F3F9" w:rsidR="007201C2" w:rsidRPr="00B41D10" w:rsidRDefault="007201C2" w:rsidP="00B41D10">
            <w:pPr>
              <w:pStyle w:val="ListParagraph"/>
              <w:ind w:left="0"/>
              <w:rPr>
                <w:i/>
                <w:sz w:val="18"/>
                <w:szCs w:val="18"/>
              </w:rPr>
            </w:pPr>
            <w:r w:rsidRPr="00B41D10">
              <w:rPr>
                <w:i/>
                <w:sz w:val="18"/>
                <w:szCs w:val="18"/>
              </w:rPr>
              <w:t>Tape shows evidence of removal from packaging.</w:t>
            </w:r>
          </w:p>
        </w:tc>
        <w:tc>
          <w:tcPr>
            <w:tcW w:w="3060" w:type="dxa"/>
            <w:vAlign w:val="center"/>
          </w:tcPr>
          <w:p w14:paraId="5EACC37E" w14:textId="77777777" w:rsidR="007201C2" w:rsidRPr="00B41D10" w:rsidRDefault="007201C2" w:rsidP="00B41D10">
            <w:pPr>
              <w:pStyle w:val="ListParagraph"/>
              <w:ind w:left="0"/>
              <w:jc w:val="center"/>
              <w:rPr>
                <w:i/>
                <w:sz w:val="18"/>
                <w:szCs w:val="18"/>
              </w:rPr>
            </w:pPr>
            <w:r w:rsidRPr="00B41D10">
              <w:rPr>
                <w:i/>
                <w:sz w:val="18"/>
                <w:szCs w:val="18"/>
              </w:rPr>
              <w:t>Add to outer packaging to detect tampering.</w:t>
            </w:r>
          </w:p>
        </w:tc>
        <w:tc>
          <w:tcPr>
            <w:tcW w:w="1440" w:type="dxa"/>
            <w:vAlign w:val="center"/>
          </w:tcPr>
          <w:p w14:paraId="24D492D7" w14:textId="791D3DE8" w:rsidR="007201C2" w:rsidRPr="00B41D10" w:rsidRDefault="007201C2" w:rsidP="00B41D10">
            <w:pPr>
              <w:pStyle w:val="ListParagraph"/>
              <w:ind w:left="0"/>
              <w:jc w:val="center"/>
              <w:rPr>
                <w:i/>
                <w:sz w:val="18"/>
                <w:szCs w:val="18"/>
              </w:rPr>
            </w:pPr>
          </w:p>
        </w:tc>
      </w:tr>
      <w:tr w:rsidR="007201C2" w14:paraId="22CA93EF" w14:textId="77777777" w:rsidTr="00B237A2">
        <w:tc>
          <w:tcPr>
            <w:tcW w:w="2175" w:type="dxa"/>
            <w:vAlign w:val="center"/>
          </w:tcPr>
          <w:p w14:paraId="6FEFD0D0" w14:textId="77777777" w:rsidR="007201C2" w:rsidRPr="00B41D10" w:rsidRDefault="007201C2" w:rsidP="00B41D10">
            <w:pPr>
              <w:pStyle w:val="ListParagraph"/>
              <w:ind w:left="0"/>
              <w:rPr>
                <w:i/>
                <w:sz w:val="18"/>
                <w:szCs w:val="18"/>
              </w:rPr>
            </w:pPr>
            <w:r w:rsidRPr="00B41D10">
              <w:rPr>
                <w:i/>
                <w:sz w:val="18"/>
                <w:szCs w:val="18"/>
              </w:rPr>
              <w:t>Plastic zip-tie locks</w:t>
            </w:r>
          </w:p>
        </w:tc>
        <w:tc>
          <w:tcPr>
            <w:tcW w:w="1335" w:type="dxa"/>
            <w:vAlign w:val="center"/>
          </w:tcPr>
          <w:p w14:paraId="1F7144DE" w14:textId="1DA59474" w:rsidR="007201C2" w:rsidRPr="00B41D10" w:rsidRDefault="007201C2" w:rsidP="00B237A2">
            <w:pPr>
              <w:pStyle w:val="ListParagraph"/>
              <w:ind w:left="0"/>
              <w:jc w:val="center"/>
              <w:rPr>
                <w:i/>
                <w:sz w:val="18"/>
                <w:szCs w:val="18"/>
              </w:rPr>
            </w:pPr>
            <w:r>
              <w:rPr>
                <w:i/>
                <w:sz w:val="18"/>
                <w:szCs w:val="18"/>
              </w:rPr>
              <w:t>Both</w:t>
            </w:r>
          </w:p>
        </w:tc>
        <w:tc>
          <w:tcPr>
            <w:tcW w:w="4500" w:type="dxa"/>
            <w:vAlign w:val="center"/>
          </w:tcPr>
          <w:p w14:paraId="5E2AB146" w14:textId="7498A7FB" w:rsidR="007201C2" w:rsidRPr="00B41D10" w:rsidRDefault="007201C2" w:rsidP="00B41D10">
            <w:pPr>
              <w:pStyle w:val="ListParagraph"/>
              <w:ind w:left="0"/>
              <w:rPr>
                <w:i/>
                <w:sz w:val="18"/>
                <w:szCs w:val="18"/>
              </w:rPr>
            </w:pPr>
            <w:r w:rsidRPr="00B41D10">
              <w:rPr>
                <w:i/>
                <w:sz w:val="18"/>
                <w:szCs w:val="18"/>
              </w:rPr>
              <w:t>Removal of lock provides evidence of tampering.</w:t>
            </w:r>
          </w:p>
        </w:tc>
        <w:tc>
          <w:tcPr>
            <w:tcW w:w="3060" w:type="dxa"/>
            <w:vAlign w:val="center"/>
          </w:tcPr>
          <w:p w14:paraId="26DFB20F" w14:textId="77777777" w:rsidR="007201C2" w:rsidRPr="00B41D10" w:rsidRDefault="007201C2" w:rsidP="00B41D10">
            <w:pPr>
              <w:pStyle w:val="ListParagraph"/>
              <w:ind w:left="0"/>
              <w:jc w:val="center"/>
              <w:rPr>
                <w:i/>
                <w:sz w:val="18"/>
                <w:szCs w:val="18"/>
              </w:rPr>
            </w:pPr>
            <w:r w:rsidRPr="00B41D10">
              <w:rPr>
                <w:i/>
                <w:sz w:val="18"/>
                <w:szCs w:val="18"/>
              </w:rPr>
              <w:t>Add to hasps to detect tampering</w:t>
            </w:r>
          </w:p>
        </w:tc>
        <w:tc>
          <w:tcPr>
            <w:tcW w:w="1440" w:type="dxa"/>
            <w:vAlign w:val="center"/>
          </w:tcPr>
          <w:p w14:paraId="6EBEA4F1" w14:textId="241A030B" w:rsidR="007201C2" w:rsidRPr="00B41D10" w:rsidRDefault="007201C2" w:rsidP="00B41D10">
            <w:pPr>
              <w:pStyle w:val="ListParagraph"/>
              <w:ind w:left="0"/>
              <w:jc w:val="center"/>
              <w:rPr>
                <w:i/>
                <w:sz w:val="18"/>
                <w:szCs w:val="18"/>
              </w:rPr>
            </w:pPr>
          </w:p>
        </w:tc>
      </w:tr>
      <w:tr w:rsidR="00EB6DA3" w14:paraId="5A30EA1D" w14:textId="77777777" w:rsidTr="00B237A2">
        <w:tc>
          <w:tcPr>
            <w:tcW w:w="2175" w:type="dxa"/>
            <w:vAlign w:val="center"/>
          </w:tcPr>
          <w:p w14:paraId="46F5C27E" w14:textId="579B5E2D" w:rsidR="00EB6DA3" w:rsidRPr="00B41D10" w:rsidRDefault="00EB6DA3" w:rsidP="00B41D10">
            <w:pPr>
              <w:pStyle w:val="ListParagraph"/>
              <w:ind w:left="0"/>
              <w:rPr>
                <w:i/>
                <w:sz w:val="18"/>
                <w:szCs w:val="18"/>
              </w:rPr>
            </w:pPr>
            <w:r w:rsidRPr="00EB6DA3">
              <w:rPr>
                <w:i/>
                <w:color w:val="C00000"/>
                <w:sz w:val="18"/>
                <w:szCs w:val="18"/>
              </w:rPr>
              <w:t>Other</w:t>
            </w:r>
          </w:p>
        </w:tc>
        <w:tc>
          <w:tcPr>
            <w:tcW w:w="1335" w:type="dxa"/>
            <w:vAlign w:val="center"/>
          </w:tcPr>
          <w:p w14:paraId="5D3340A0" w14:textId="77777777" w:rsidR="00EB6DA3" w:rsidRDefault="00EB6DA3" w:rsidP="00B237A2">
            <w:pPr>
              <w:pStyle w:val="ListParagraph"/>
              <w:ind w:left="0"/>
              <w:jc w:val="center"/>
              <w:rPr>
                <w:i/>
                <w:sz w:val="18"/>
                <w:szCs w:val="18"/>
              </w:rPr>
            </w:pPr>
          </w:p>
        </w:tc>
        <w:tc>
          <w:tcPr>
            <w:tcW w:w="4500" w:type="dxa"/>
            <w:vAlign w:val="center"/>
          </w:tcPr>
          <w:p w14:paraId="124326B3" w14:textId="77777777" w:rsidR="00EB6DA3" w:rsidRPr="00B41D10" w:rsidRDefault="00EB6DA3" w:rsidP="00B41D10">
            <w:pPr>
              <w:pStyle w:val="ListParagraph"/>
              <w:ind w:left="0"/>
              <w:rPr>
                <w:i/>
                <w:sz w:val="18"/>
                <w:szCs w:val="18"/>
              </w:rPr>
            </w:pPr>
          </w:p>
        </w:tc>
        <w:tc>
          <w:tcPr>
            <w:tcW w:w="3060" w:type="dxa"/>
            <w:vAlign w:val="center"/>
          </w:tcPr>
          <w:p w14:paraId="35305C12" w14:textId="77777777" w:rsidR="00EB6DA3" w:rsidRPr="00B41D10" w:rsidRDefault="00EB6DA3" w:rsidP="00B41D10">
            <w:pPr>
              <w:pStyle w:val="ListParagraph"/>
              <w:ind w:left="0"/>
              <w:jc w:val="center"/>
              <w:rPr>
                <w:i/>
                <w:sz w:val="18"/>
                <w:szCs w:val="18"/>
              </w:rPr>
            </w:pPr>
          </w:p>
        </w:tc>
        <w:tc>
          <w:tcPr>
            <w:tcW w:w="1440" w:type="dxa"/>
            <w:vAlign w:val="center"/>
          </w:tcPr>
          <w:p w14:paraId="1B48FD7A" w14:textId="77777777" w:rsidR="00EB6DA3" w:rsidRPr="00B41D10" w:rsidRDefault="00EB6DA3" w:rsidP="00B41D10">
            <w:pPr>
              <w:pStyle w:val="ListParagraph"/>
              <w:ind w:left="0"/>
              <w:jc w:val="center"/>
              <w:rPr>
                <w:i/>
                <w:sz w:val="18"/>
                <w:szCs w:val="18"/>
              </w:rPr>
            </w:pPr>
          </w:p>
        </w:tc>
      </w:tr>
    </w:tbl>
    <w:p w14:paraId="72EC9F60" w14:textId="77777777" w:rsidR="00FC39F1" w:rsidRDefault="00FC39F1"/>
    <w:p w14:paraId="2A396B89" w14:textId="77777777" w:rsidR="00B52F96" w:rsidRDefault="00B52F96"/>
    <w:p w14:paraId="6D948E8E" w14:textId="77777777" w:rsidR="00B52F96" w:rsidRDefault="00B52F96"/>
    <w:p w14:paraId="312FA821" w14:textId="77777777" w:rsidR="00B52F96" w:rsidRDefault="00B52F96"/>
    <w:p w14:paraId="66E9E46B" w14:textId="77777777" w:rsidR="00B52F96" w:rsidRDefault="00B52F96"/>
    <w:p w14:paraId="3216F420" w14:textId="77777777" w:rsidR="00B52F96" w:rsidRDefault="00B52F96"/>
    <w:p w14:paraId="2E3CAEC3" w14:textId="77777777" w:rsidR="00B52F96" w:rsidRDefault="00B52F96"/>
    <w:p w14:paraId="507E9663" w14:textId="77777777" w:rsidR="00E30CA1" w:rsidRDefault="00E30CA1"/>
    <w:p w14:paraId="7960312F" w14:textId="77777777" w:rsidR="009F75C3" w:rsidRDefault="009F75C3"/>
    <w:p w14:paraId="3F6D51C3" w14:textId="075A777A" w:rsidR="00CE41A7" w:rsidRDefault="00E42479" w:rsidP="00B237A2">
      <w:pPr>
        <w:pStyle w:val="Caption"/>
        <w:keepNext/>
      </w:pPr>
      <w:r>
        <w:lastRenderedPageBreak/>
        <w:t xml:space="preserve">ANNEX 2.  </w:t>
      </w:r>
      <w:r w:rsidR="00E30CA1">
        <w:t xml:space="preserve">EXAMPLE:  </w:t>
      </w:r>
      <w:r>
        <w:t>Shipper and Transporter Security Measures</w:t>
      </w:r>
    </w:p>
    <w:tbl>
      <w:tblPr>
        <w:tblStyle w:val="TableGrid"/>
        <w:tblW w:w="0" w:type="auto"/>
        <w:tblInd w:w="-5" w:type="dxa"/>
        <w:tblLook w:val="04A0" w:firstRow="1" w:lastRow="0" w:firstColumn="1" w:lastColumn="0" w:noHBand="0" w:noVBand="1"/>
      </w:tblPr>
      <w:tblGrid>
        <w:gridCol w:w="1494"/>
        <w:gridCol w:w="1944"/>
        <w:gridCol w:w="1062"/>
        <w:gridCol w:w="2603"/>
        <w:gridCol w:w="1792"/>
        <w:gridCol w:w="2086"/>
        <w:gridCol w:w="1974"/>
      </w:tblGrid>
      <w:tr w:rsidR="00B878B8" w14:paraId="246761F4" w14:textId="77777777" w:rsidTr="00B237A2">
        <w:tc>
          <w:tcPr>
            <w:tcW w:w="1494" w:type="dxa"/>
            <w:vAlign w:val="center"/>
          </w:tcPr>
          <w:p w14:paraId="4BFBD068" w14:textId="12F12955" w:rsidR="00B878B8" w:rsidRPr="003A3025" w:rsidRDefault="00B878B8" w:rsidP="00B551A0">
            <w:pPr>
              <w:pStyle w:val="ListParagraph"/>
              <w:ind w:left="0"/>
              <w:rPr>
                <w:b/>
                <w:bCs/>
                <w:i/>
                <w:iCs/>
                <w:color w:val="C00000"/>
                <w:sz w:val="20"/>
                <w:szCs w:val="20"/>
              </w:rPr>
            </w:pPr>
            <w:r w:rsidRPr="003A3025">
              <w:rPr>
                <w:b/>
                <w:bCs/>
                <w:i/>
                <w:iCs/>
                <w:color w:val="C00000"/>
                <w:sz w:val="20"/>
                <w:szCs w:val="20"/>
              </w:rPr>
              <w:t>Shipping</w:t>
            </w:r>
            <w:r>
              <w:rPr>
                <w:b/>
                <w:bCs/>
                <w:i/>
                <w:iCs/>
                <w:color w:val="C00000"/>
                <w:sz w:val="20"/>
                <w:szCs w:val="20"/>
              </w:rPr>
              <w:t xml:space="preserve"> or Transport</w:t>
            </w:r>
            <w:r w:rsidRPr="003A3025">
              <w:rPr>
                <w:b/>
                <w:bCs/>
                <w:i/>
                <w:iCs/>
                <w:color w:val="C00000"/>
                <w:sz w:val="20"/>
                <w:szCs w:val="20"/>
              </w:rPr>
              <w:t xml:space="preserve"> Method</w:t>
            </w:r>
          </w:p>
        </w:tc>
        <w:tc>
          <w:tcPr>
            <w:tcW w:w="1944" w:type="dxa"/>
            <w:vAlign w:val="center"/>
          </w:tcPr>
          <w:p w14:paraId="0D49DFD8" w14:textId="1664ED04" w:rsidR="00B878B8" w:rsidRPr="003A3025" w:rsidRDefault="00B878B8" w:rsidP="00B237A2">
            <w:pPr>
              <w:pStyle w:val="ListParagraph"/>
              <w:ind w:left="0"/>
              <w:rPr>
                <w:b/>
                <w:bCs/>
                <w:i/>
                <w:iCs/>
                <w:color w:val="C00000"/>
                <w:sz w:val="20"/>
                <w:szCs w:val="20"/>
              </w:rPr>
            </w:pPr>
            <w:r>
              <w:rPr>
                <w:b/>
                <w:bCs/>
                <w:i/>
                <w:iCs/>
                <w:color w:val="C00000"/>
                <w:sz w:val="20"/>
                <w:szCs w:val="20"/>
              </w:rPr>
              <w:t>Purpose</w:t>
            </w:r>
          </w:p>
        </w:tc>
        <w:tc>
          <w:tcPr>
            <w:tcW w:w="1062" w:type="dxa"/>
            <w:vAlign w:val="center"/>
          </w:tcPr>
          <w:p w14:paraId="6BBC1D15" w14:textId="28D745D6" w:rsidR="00B878B8" w:rsidRPr="003A3025" w:rsidRDefault="00B878B8" w:rsidP="00B237A2">
            <w:pPr>
              <w:pStyle w:val="ListParagraph"/>
              <w:ind w:left="0"/>
              <w:jc w:val="center"/>
              <w:rPr>
                <w:b/>
                <w:bCs/>
                <w:i/>
                <w:iCs/>
                <w:color w:val="C00000"/>
                <w:sz w:val="20"/>
                <w:szCs w:val="20"/>
              </w:rPr>
            </w:pPr>
            <w:r>
              <w:rPr>
                <w:b/>
                <w:bCs/>
                <w:i/>
                <w:iCs/>
                <w:color w:val="C00000"/>
                <w:sz w:val="20"/>
                <w:szCs w:val="20"/>
              </w:rPr>
              <w:t>Security Level</w:t>
            </w:r>
          </w:p>
        </w:tc>
        <w:tc>
          <w:tcPr>
            <w:tcW w:w="2603" w:type="dxa"/>
            <w:vAlign w:val="center"/>
          </w:tcPr>
          <w:p w14:paraId="1676FBA7" w14:textId="027C0AEF" w:rsidR="00B878B8" w:rsidRPr="003A3025" w:rsidRDefault="00B878B8" w:rsidP="00B878B8">
            <w:pPr>
              <w:pStyle w:val="ListParagraph"/>
              <w:ind w:left="0"/>
              <w:jc w:val="center"/>
              <w:rPr>
                <w:b/>
                <w:bCs/>
                <w:i/>
                <w:iCs/>
                <w:color w:val="C00000"/>
                <w:sz w:val="20"/>
                <w:szCs w:val="20"/>
              </w:rPr>
            </w:pPr>
            <w:r w:rsidRPr="003A3025">
              <w:rPr>
                <w:b/>
                <w:bCs/>
                <w:i/>
                <w:iCs/>
                <w:color w:val="C00000"/>
                <w:sz w:val="20"/>
                <w:szCs w:val="20"/>
              </w:rPr>
              <w:t>Package Protection</w:t>
            </w:r>
          </w:p>
        </w:tc>
        <w:tc>
          <w:tcPr>
            <w:tcW w:w="1792" w:type="dxa"/>
            <w:vAlign w:val="center"/>
          </w:tcPr>
          <w:p w14:paraId="6DA0EF49" w14:textId="77777777" w:rsidR="00B878B8" w:rsidRPr="003A3025" w:rsidRDefault="00B878B8" w:rsidP="00B237A2">
            <w:pPr>
              <w:pStyle w:val="ListParagraph"/>
              <w:ind w:left="0"/>
              <w:rPr>
                <w:b/>
                <w:bCs/>
                <w:i/>
                <w:iCs/>
                <w:color w:val="C00000"/>
                <w:sz w:val="20"/>
                <w:szCs w:val="20"/>
              </w:rPr>
            </w:pPr>
            <w:r w:rsidRPr="003A3025">
              <w:rPr>
                <w:b/>
                <w:bCs/>
                <w:i/>
                <w:iCs/>
                <w:color w:val="C00000"/>
                <w:sz w:val="20"/>
                <w:szCs w:val="20"/>
              </w:rPr>
              <w:t>Theft Protection</w:t>
            </w:r>
          </w:p>
        </w:tc>
        <w:tc>
          <w:tcPr>
            <w:tcW w:w="2086" w:type="dxa"/>
            <w:vAlign w:val="center"/>
          </w:tcPr>
          <w:p w14:paraId="5208B782" w14:textId="77777777" w:rsidR="00B878B8" w:rsidRPr="003A3025" w:rsidRDefault="00B878B8" w:rsidP="00B237A2">
            <w:pPr>
              <w:pStyle w:val="ListParagraph"/>
              <w:ind w:left="0"/>
              <w:rPr>
                <w:b/>
                <w:bCs/>
                <w:i/>
                <w:iCs/>
                <w:color w:val="C00000"/>
                <w:sz w:val="20"/>
                <w:szCs w:val="20"/>
              </w:rPr>
            </w:pPr>
            <w:r w:rsidRPr="003A3025">
              <w:rPr>
                <w:b/>
                <w:bCs/>
                <w:i/>
                <w:iCs/>
                <w:color w:val="C00000"/>
                <w:sz w:val="20"/>
                <w:szCs w:val="20"/>
              </w:rPr>
              <w:t>Diversion Protection</w:t>
            </w:r>
          </w:p>
        </w:tc>
        <w:tc>
          <w:tcPr>
            <w:tcW w:w="1974" w:type="dxa"/>
            <w:vAlign w:val="center"/>
          </w:tcPr>
          <w:p w14:paraId="3374D6F6" w14:textId="77777777" w:rsidR="00B878B8" w:rsidRPr="003A3025" w:rsidRDefault="00B878B8" w:rsidP="00B878B8">
            <w:pPr>
              <w:pStyle w:val="ListParagraph"/>
              <w:ind w:left="0"/>
              <w:jc w:val="center"/>
              <w:rPr>
                <w:b/>
                <w:bCs/>
                <w:i/>
                <w:iCs/>
                <w:color w:val="C00000"/>
                <w:sz w:val="20"/>
                <w:szCs w:val="20"/>
              </w:rPr>
            </w:pPr>
            <w:r w:rsidRPr="003A3025">
              <w:rPr>
                <w:b/>
                <w:bCs/>
                <w:i/>
                <w:iCs/>
                <w:color w:val="C00000"/>
                <w:sz w:val="20"/>
                <w:szCs w:val="20"/>
              </w:rPr>
              <w:t>Routing</w:t>
            </w:r>
          </w:p>
        </w:tc>
      </w:tr>
      <w:tr w:rsidR="00B878B8" w14:paraId="59DCA2BA" w14:textId="77777777" w:rsidTr="00B237A2">
        <w:tc>
          <w:tcPr>
            <w:tcW w:w="1494" w:type="dxa"/>
            <w:vAlign w:val="center"/>
          </w:tcPr>
          <w:p w14:paraId="2D25852A" w14:textId="77777777" w:rsidR="00B878B8" w:rsidRPr="003A3025" w:rsidRDefault="00B878B8" w:rsidP="003A3025">
            <w:pPr>
              <w:pStyle w:val="ListParagraph"/>
              <w:ind w:left="0"/>
              <w:rPr>
                <w:i/>
                <w:iCs/>
                <w:color w:val="C00000"/>
                <w:sz w:val="18"/>
                <w:szCs w:val="18"/>
              </w:rPr>
            </w:pPr>
            <w:r w:rsidRPr="003A3025">
              <w:rPr>
                <w:i/>
                <w:iCs/>
                <w:color w:val="C00000"/>
                <w:sz w:val="18"/>
                <w:szCs w:val="18"/>
              </w:rPr>
              <w:t>Motorcycle courier</w:t>
            </w:r>
          </w:p>
        </w:tc>
        <w:tc>
          <w:tcPr>
            <w:tcW w:w="1944" w:type="dxa"/>
            <w:vAlign w:val="center"/>
          </w:tcPr>
          <w:p w14:paraId="749821A7" w14:textId="44C34882" w:rsidR="00B878B8" w:rsidRDefault="00B94696" w:rsidP="00C92F40">
            <w:pPr>
              <w:pStyle w:val="ListParagraph"/>
              <w:ind w:left="0"/>
              <w:rPr>
                <w:i/>
                <w:iCs/>
                <w:color w:val="C00000"/>
                <w:sz w:val="18"/>
                <w:szCs w:val="18"/>
              </w:rPr>
            </w:pPr>
            <w:r>
              <w:rPr>
                <w:i/>
                <w:iCs/>
                <w:color w:val="C00000"/>
                <w:sz w:val="18"/>
                <w:szCs w:val="18"/>
              </w:rPr>
              <w:t>Between facilities</w:t>
            </w:r>
          </w:p>
        </w:tc>
        <w:tc>
          <w:tcPr>
            <w:tcW w:w="1062" w:type="dxa"/>
            <w:vAlign w:val="center"/>
          </w:tcPr>
          <w:p w14:paraId="7FA2109B" w14:textId="3040845B" w:rsidR="00B878B8" w:rsidRDefault="00B878B8" w:rsidP="00B237A2">
            <w:pPr>
              <w:pStyle w:val="ListParagraph"/>
              <w:ind w:left="0"/>
              <w:jc w:val="center"/>
              <w:rPr>
                <w:i/>
                <w:iCs/>
                <w:color w:val="C00000"/>
                <w:sz w:val="18"/>
                <w:szCs w:val="18"/>
              </w:rPr>
            </w:pPr>
            <w:r>
              <w:rPr>
                <w:i/>
                <w:iCs/>
                <w:color w:val="C00000"/>
                <w:sz w:val="18"/>
                <w:szCs w:val="18"/>
              </w:rPr>
              <w:t>Moderate</w:t>
            </w:r>
          </w:p>
        </w:tc>
        <w:tc>
          <w:tcPr>
            <w:tcW w:w="2603" w:type="dxa"/>
            <w:vAlign w:val="center"/>
          </w:tcPr>
          <w:p w14:paraId="13726697" w14:textId="0A051277" w:rsidR="00B878B8" w:rsidRPr="003A3025" w:rsidRDefault="00B878B8" w:rsidP="003A3025">
            <w:pPr>
              <w:pStyle w:val="ListParagraph"/>
              <w:ind w:left="0"/>
              <w:rPr>
                <w:i/>
                <w:iCs/>
                <w:color w:val="C00000"/>
                <w:sz w:val="18"/>
                <w:szCs w:val="18"/>
              </w:rPr>
            </w:pPr>
            <w:r>
              <w:rPr>
                <w:i/>
                <w:iCs/>
                <w:color w:val="C00000"/>
                <w:sz w:val="18"/>
                <w:szCs w:val="18"/>
              </w:rPr>
              <w:t>Locked box secured to motorcycle</w:t>
            </w:r>
          </w:p>
        </w:tc>
        <w:tc>
          <w:tcPr>
            <w:tcW w:w="1792" w:type="dxa"/>
            <w:vAlign w:val="center"/>
          </w:tcPr>
          <w:p w14:paraId="26D66987" w14:textId="77777777" w:rsidR="00B878B8" w:rsidRPr="003A3025" w:rsidRDefault="00B878B8" w:rsidP="003A3025">
            <w:pPr>
              <w:pStyle w:val="ListParagraph"/>
              <w:ind w:left="0"/>
              <w:rPr>
                <w:i/>
                <w:iCs/>
                <w:color w:val="C00000"/>
                <w:sz w:val="18"/>
                <w:szCs w:val="18"/>
              </w:rPr>
            </w:pPr>
            <w:r>
              <w:rPr>
                <w:i/>
                <w:iCs/>
                <w:color w:val="C00000"/>
                <w:sz w:val="18"/>
                <w:szCs w:val="18"/>
              </w:rPr>
              <w:t>Locked inside box</w:t>
            </w:r>
          </w:p>
        </w:tc>
        <w:tc>
          <w:tcPr>
            <w:tcW w:w="2086" w:type="dxa"/>
            <w:vAlign w:val="center"/>
          </w:tcPr>
          <w:p w14:paraId="0A9B1C24" w14:textId="77777777" w:rsidR="00B878B8" w:rsidRPr="003A3025" w:rsidRDefault="00B878B8" w:rsidP="003A3025">
            <w:pPr>
              <w:pStyle w:val="ListParagraph"/>
              <w:ind w:left="0"/>
              <w:rPr>
                <w:i/>
                <w:iCs/>
                <w:color w:val="C00000"/>
                <w:sz w:val="18"/>
                <w:szCs w:val="18"/>
              </w:rPr>
            </w:pPr>
            <w:r>
              <w:rPr>
                <w:i/>
                <w:iCs/>
                <w:color w:val="C00000"/>
                <w:sz w:val="18"/>
                <w:szCs w:val="18"/>
              </w:rPr>
              <w:t>Courier takes keys when making deliveries</w:t>
            </w:r>
          </w:p>
        </w:tc>
        <w:tc>
          <w:tcPr>
            <w:tcW w:w="1974" w:type="dxa"/>
            <w:vAlign w:val="center"/>
          </w:tcPr>
          <w:p w14:paraId="7B93381D" w14:textId="77777777" w:rsidR="00B878B8" w:rsidRPr="003A3025" w:rsidRDefault="00B878B8" w:rsidP="003A3025">
            <w:pPr>
              <w:pStyle w:val="ListParagraph"/>
              <w:ind w:left="0"/>
              <w:jc w:val="center"/>
              <w:rPr>
                <w:i/>
                <w:iCs/>
                <w:color w:val="C00000"/>
                <w:sz w:val="18"/>
                <w:szCs w:val="18"/>
              </w:rPr>
            </w:pPr>
            <w:r>
              <w:rPr>
                <w:i/>
                <w:iCs/>
                <w:color w:val="C00000"/>
                <w:sz w:val="18"/>
                <w:szCs w:val="18"/>
              </w:rPr>
              <w:t>Varies according to traffic</w:t>
            </w:r>
          </w:p>
        </w:tc>
      </w:tr>
      <w:tr w:rsidR="00B878B8" w14:paraId="7CD1E8D3" w14:textId="77777777" w:rsidTr="00B237A2">
        <w:tc>
          <w:tcPr>
            <w:tcW w:w="1494" w:type="dxa"/>
            <w:vAlign w:val="center"/>
          </w:tcPr>
          <w:p w14:paraId="005B8C85" w14:textId="77777777" w:rsidR="00B878B8" w:rsidRPr="003A3025" w:rsidRDefault="00B878B8" w:rsidP="003A3025">
            <w:pPr>
              <w:pStyle w:val="ListParagraph"/>
              <w:ind w:left="0"/>
              <w:rPr>
                <w:i/>
                <w:iCs/>
                <w:color w:val="C00000"/>
                <w:sz w:val="18"/>
                <w:szCs w:val="18"/>
              </w:rPr>
            </w:pPr>
            <w:r>
              <w:rPr>
                <w:i/>
                <w:iCs/>
                <w:color w:val="C00000"/>
                <w:sz w:val="18"/>
                <w:szCs w:val="18"/>
              </w:rPr>
              <w:t>Car courier</w:t>
            </w:r>
          </w:p>
        </w:tc>
        <w:tc>
          <w:tcPr>
            <w:tcW w:w="1944" w:type="dxa"/>
            <w:vAlign w:val="center"/>
          </w:tcPr>
          <w:p w14:paraId="2E1BA98C" w14:textId="7CC4E04D" w:rsidR="00B878B8" w:rsidRDefault="00B94696" w:rsidP="00C92F40">
            <w:pPr>
              <w:pStyle w:val="ListParagraph"/>
              <w:ind w:left="0"/>
              <w:rPr>
                <w:i/>
                <w:iCs/>
                <w:color w:val="C00000"/>
                <w:sz w:val="18"/>
                <w:szCs w:val="18"/>
              </w:rPr>
            </w:pPr>
            <w:r>
              <w:rPr>
                <w:i/>
                <w:iCs/>
                <w:color w:val="C00000"/>
                <w:sz w:val="18"/>
                <w:szCs w:val="18"/>
              </w:rPr>
              <w:t>Between facilities</w:t>
            </w:r>
          </w:p>
        </w:tc>
        <w:tc>
          <w:tcPr>
            <w:tcW w:w="1062" w:type="dxa"/>
            <w:vAlign w:val="center"/>
          </w:tcPr>
          <w:p w14:paraId="5541ACEA" w14:textId="531CDD56" w:rsidR="00B878B8" w:rsidRDefault="00B878B8" w:rsidP="00B237A2">
            <w:pPr>
              <w:pStyle w:val="ListParagraph"/>
              <w:ind w:left="0"/>
              <w:jc w:val="center"/>
              <w:rPr>
                <w:i/>
                <w:iCs/>
                <w:color w:val="C00000"/>
                <w:sz w:val="18"/>
                <w:szCs w:val="18"/>
              </w:rPr>
            </w:pPr>
            <w:r>
              <w:rPr>
                <w:i/>
                <w:iCs/>
                <w:color w:val="C00000"/>
                <w:sz w:val="18"/>
                <w:szCs w:val="18"/>
              </w:rPr>
              <w:t>Moderate</w:t>
            </w:r>
          </w:p>
        </w:tc>
        <w:tc>
          <w:tcPr>
            <w:tcW w:w="2603" w:type="dxa"/>
            <w:vAlign w:val="center"/>
          </w:tcPr>
          <w:p w14:paraId="532A80B7" w14:textId="7DD0FB32" w:rsidR="00B878B8" w:rsidRPr="003A3025" w:rsidRDefault="00B878B8" w:rsidP="003A3025">
            <w:pPr>
              <w:pStyle w:val="ListParagraph"/>
              <w:ind w:left="0"/>
              <w:rPr>
                <w:i/>
                <w:iCs/>
                <w:color w:val="C00000"/>
                <w:sz w:val="18"/>
                <w:szCs w:val="18"/>
              </w:rPr>
            </w:pPr>
            <w:r>
              <w:rPr>
                <w:i/>
                <w:iCs/>
                <w:color w:val="C00000"/>
                <w:sz w:val="18"/>
                <w:szCs w:val="18"/>
              </w:rPr>
              <w:t>Locked in vehicle trunk, package not visible.</w:t>
            </w:r>
          </w:p>
        </w:tc>
        <w:tc>
          <w:tcPr>
            <w:tcW w:w="1792" w:type="dxa"/>
            <w:vAlign w:val="center"/>
          </w:tcPr>
          <w:p w14:paraId="2098C161" w14:textId="77777777" w:rsidR="00B878B8" w:rsidRPr="003A3025" w:rsidRDefault="00B878B8" w:rsidP="003A3025">
            <w:pPr>
              <w:pStyle w:val="ListParagraph"/>
              <w:ind w:left="0"/>
              <w:rPr>
                <w:i/>
                <w:iCs/>
                <w:color w:val="C00000"/>
                <w:sz w:val="18"/>
                <w:szCs w:val="18"/>
              </w:rPr>
            </w:pPr>
            <w:r>
              <w:rPr>
                <w:i/>
                <w:iCs/>
                <w:color w:val="C00000"/>
                <w:sz w:val="18"/>
                <w:szCs w:val="18"/>
              </w:rPr>
              <w:t>Locked in trunk</w:t>
            </w:r>
          </w:p>
        </w:tc>
        <w:tc>
          <w:tcPr>
            <w:tcW w:w="2086" w:type="dxa"/>
            <w:vAlign w:val="center"/>
          </w:tcPr>
          <w:p w14:paraId="1F3F6063" w14:textId="77777777" w:rsidR="00B878B8" w:rsidRPr="003A3025" w:rsidRDefault="00B878B8" w:rsidP="003A3025">
            <w:pPr>
              <w:pStyle w:val="ListParagraph"/>
              <w:ind w:left="0"/>
              <w:rPr>
                <w:i/>
                <w:iCs/>
                <w:color w:val="C00000"/>
                <w:sz w:val="18"/>
                <w:szCs w:val="18"/>
              </w:rPr>
            </w:pPr>
            <w:r>
              <w:rPr>
                <w:i/>
                <w:iCs/>
                <w:color w:val="C00000"/>
                <w:sz w:val="18"/>
                <w:szCs w:val="18"/>
              </w:rPr>
              <w:t>Courier locks car when making deliveries</w:t>
            </w:r>
          </w:p>
        </w:tc>
        <w:tc>
          <w:tcPr>
            <w:tcW w:w="1974" w:type="dxa"/>
            <w:vAlign w:val="center"/>
          </w:tcPr>
          <w:p w14:paraId="5D6167A4" w14:textId="77777777" w:rsidR="00B878B8" w:rsidRPr="003A3025" w:rsidRDefault="00B878B8" w:rsidP="003A3025">
            <w:pPr>
              <w:pStyle w:val="ListParagraph"/>
              <w:ind w:left="0"/>
              <w:jc w:val="center"/>
              <w:rPr>
                <w:i/>
                <w:iCs/>
                <w:color w:val="C00000"/>
                <w:sz w:val="18"/>
                <w:szCs w:val="18"/>
              </w:rPr>
            </w:pPr>
            <w:r>
              <w:rPr>
                <w:i/>
                <w:iCs/>
                <w:color w:val="C00000"/>
                <w:sz w:val="18"/>
                <w:szCs w:val="18"/>
              </w:rPr>
              <w:t>Varies according to traffic</w:t>
            </w:r>
          </w:p>
        </w:tc>
      </w:tr>
      <w:tr w:rsidR="00B878B8" w14:paraId="612333C2" w14:textId="77777777" w:rsidTr="00B237A2">
        <w:trPr>
          <w:trHeight w:val="620"/>
        </w:trPr>
        <w:tc>
          <w:tcPr>
            <w:tcW w:w="1494" w:type="dxa"/>
            <w:vAlign w:val="center"/>
          </w:tcPr>
          <w:p w14:paraId="1BDDD639" w14:textId="77777777" w:rsidR="00B878B8" w:rsidRPr="003A3025" w:rsidRDefault="00B878B8" w:rsidP="003A3025">
            <w:pPr>
              <w:pStyle w:val="ListParagraph"/>
              <w:ind w:left="0"/>
              <w:rPr>
                <w:i/>
                <w:iCs/>
                <w:color w:val="C00000"/>
                <w:sz w:val="18"/>
                <w:szCs w:val="18"/>
              </w:rPr>
            </w:pPr>
            <w:r>
              <w:rPr>
                <w:i/>
                <w:iCs/>
                <w:color w:val="C00000"/>
                <w:sz w:val="18"/>
                <w:szCs w:val="18"/>
              </w:rPr>
              <w:t>Shipping Company (ground)</w:t>
            </w:r>
          </w:p>
        </w:tc>
        <w:tc>
          <w:tcPr>
            <w:tcW w:w="1944" w:type="dxa"/>
            <w:vAlign w:val="center"/>
          </w:tcPr>
          <w:p w14:paraId="0C159E7F" w14:textId="0D436DE2" w:rsidR="00B878B8" w:rsidRDefault="00B878B8" w:rsidP="00C92F40">
            <w:pPr>
              <w:pStyle w:val="ListParagraph"/>
              <w:ind w:left="0"/>
              <w:rPr>
                <w:i/>
                <w:iCs/>
                <w:color w:val="C00000"/>
                <w:sz w:val="18"/>
                <w:szCs w:val="18"/>
              </w:rPr>
            </w:pPr>
            <w:r>
              <w:rPr>
                <w:i/>
                <w:iCs/>
                <w:color w:val="C00000"/>
                <w:sz w:val="18"/>
                <w:szCs w:val="18"/>
              </w:rPr>
              <w:t>Within country</w:t>
            </w:r>
            <w:r w:rsidR="001D7F01">
              <w:rPr>
                <w:i/>
                <w:iCs/>
                <w:color w:val="C00000"/>
                <w:sz w:val="18"/>
                <w:szCs w:val="18"/>
              </w:rPr>
              <w:t xml:space="preserve"> shipping</w:t>
            </w:r>
          </w:p>
        </w:tc>
        <w:tc>
          <w:tcPr>
            <w:tcW w:w="1062" w:type="dxa"/>
            <w:vAlign w:val="center"/>
          </w:tcPr>
          <w:p w14:paraId="2DFAEE6E" w14:textId="16B469D3" w:rsidR="00B878B8" w:rsidRDefault="00B878B8" w:rsidP="00B237A2">
            <w:pPr>
              <w:pStyle w:val="ListParagraph"/>
              <w:ind w:left="0"/>
              <w:jc w:val="center"/>
              <w:rPr>
                <w:i/>
                <w:iCs/>
                <w:color w:val="C00000"/>
                <w:sz w:val="18"/>
                <w:szCs w:val="18"/>
              </w:rPr>
            </w:pPr>
            <w:r>
              <w:rPr>
                <w:i/>
                <w:iCs/>
                <w:color w:val="C00000"/>
                <w:sz w:val="18"/>
                <w:szCs w:val="18"/>
              </w:rPr>
              <w:t>High</w:t>
            </w:r>
          </w:p>
        </w:tc>
        <w:tc>
          <w:tcPr>
            <w:tcW w:w="2603" w:type="dxa"/>
            <w:vAlign w:val="center"/>
          </w:tcPr>
          <w:p w14:paraId="28700E04" w14:textId="76DD971B" w:rsidR="00B878B8" w:rsidRPr="003A3025" w:rsidRDefault="00B878B8" w:rsidP="003A3025">
            <w:pPr>
              <w:pStyle w:val="ListParagraph"/>
              <w:ind w:left="0"/>
              <w:rPr>
                <w:i/>
                <w:iCs/>
                <w:color w:val="C00000"/>
                <w:sz w:val="18"/>
                <w:szCs w:val="18"/>
              </w:rPr>
            </w:pPr>
            <w:r>
              <w:rPr>
                <w:i/>
                <w:iCs/>
                <w:color w:val="C00000"/>
                <w:sz w:val="18"/>
                <w:szCs w:val="18"/>
              </w:rPr>
              <w:t>Locked in steel mesh cage within locked truck.</w:t>
            </w:r>
          </w:p>
        </w:tc>
        <w:tc>
          <w:tcPr>
            <w:tcW w:w="1792" w:type="dxa"/>
            <w:vAlign w:val="center"/>
          </w:tcPr>
          <w:p w14:paraId="6DD689F7" w14:textId="77777777" w:rsidR="00B878B8" w:rsidRPr="003A3025" w:rsidRDefault="00B878B8" w:rsidP="003A3025">
            <w:pPr>
              <w:pStyle w:val="ListParagraph"/>
              <w:ind w:left="0"/>
              <w:rPr>
                <w:i/>
                <w:iCs/>
                <w:color w:val="C00000"/>
                <w:sz w:val="18"/>
                <w:szCs w:val="18"/>
              </w:rPr>
            </w:pPr>
            <w:r>
              <w:rPr>
                <w:i/>
                <w:iCs/>
                <w:color w:val="C00000"/>
                <w:sz w:val="18"/>
                <w:szCs w:val="18"/>
              </w:rPr>
              <w:t>Locked in steel mesh cage inside truck</w:t>
            </w:r>
          </w:p>
        </w:tc>
        <w:tc>
          <w:tcPr>
            <w:tcW w:w="2086" w:type="dxa"/>
            <w:vAlign w:val="center"/>
          </w:tcPr>
          <w:p w14:paraId="5A77B2C1" w14:textId="77777777" w:rsidR="00B878B8" w:rsidRPr="003A3025" w:rsidRDefault="00B878B8" w:rsidP="003A3025">
            <w:pPr>
              <w:pStyle w:val="ListParagraph"/>
              <w:ind w:left="0"/>
              <w:rPr>
                <w:i/>
                <w:iCs/>
                <w:color w:val="C00000"/>
                <w:sz w:val="18"/>
                <w:szCs w:val="18"/>
              </w:rPr>
            </w:pPr>
            <w:r>
              <w:rPr>
                <w:i/>
                <w:iCs/>
                <w:color w:val="C00000"/>
                <w:sz w:val="18"/>
                <w:szCs w:val="18"/>
              </w:rPr>
              <w:t>Courier takes keys when making deliveries.</w:t>
            </w:r>
          </w:p>
        </w:tc>
        <w:tc>
          <w:tcPr>
            <w:tcW w:w="1974" w:type="dxa"/>
            <w:vAlign w:val="center"/>
          </w:tcPr>
          <w:p w14:paraId="3D1170DA" w14:textId="77777777" w:rsidR="00B878B8" w:rsidRPr="003A3025" w:rsidRDefault="00B878B8" w:rsidP="003A3025">
            <w:pPr>
              <w:pStyle w:val="ListParagraph"/>
              <w:ind w:left="0"/>
              <w:jc w:val="center"/>
              <w:rPr>
                <w:i/>
                <w:iCs/>
                <w:color w:val="C00000"/>
                <w:sz w:val="18"/>
                <w:szCs w:val="18"/>
              </w:rPr>
            </w:pPr>
            <w:r>
              <w:rPr>
                <w:i/>
                <w:iCs/>
                <w:color w:val="C00000"/>
                <w:sz w:val="18"/>
                <w:szCs w:val="18"/>
              </w:rPr>
              <w:t>Set route, no diversions</w:t>
            </w:r>
          </w:p>
        </w:tc>
      </w:tr>
      <w:tr w:rsidR="00B878B8" w14:paraId="50A6C37F" w14:textId="77777777" w:rsidTr="00B237A2">
        <w:trPr>
          <w:trHeight w:val="926"/>
        </w:trPr>
        <w:tc>
          <w:tcPr>
            <w:tcW w:w="1494" w:type="dxa"/>
            <w:vAlign w:val="center"/>
          </w:tcPr>
          <w:p w14:paraId="1E858E24" w14:textId="77777777" w:rsidR="00B878B8" w:rsidRPr="00E176F8" w:rsidRDefault="00B878B8" w:rsidP="003A3025">
            <w:pPr>
              <w:pStyle w:val="ListParagraph"/>
              <w:ind w:left="0"/>
              <w:rPr>
                <w:i/>
                <w:iCs/>
                <w:color w:val="C00000"/>
                <w:sz w:val="18"/>
                <w:szCs w:val="18"/>
              </w:rPr>
            </w:pPr>
            <w:r>
              <w:rPr>
                <w:i/>
                <w:iCs/>
                <w:color w:val="C00000"/>
                <w:sz w:val="18"/>
                <w:szCs w:val="18"/>
              </w:rPr>
              <w:t>Shipping Company (air and ground)</w:t>
            </w:r>
          </w:p>
        </w:tc>
        <w:tc>
          <w:tcPr>
            <w:tcW w:w="1944" w:type="dxa"/>
            <w:vAlign w:val="center"/>
          </w:tcPr>
          <w:p w14:paraId="042ECC7C" w14:textId="3DABE7AD" w:rsidR="00B878B8" w:rsidRPr="00E176F8" w:rsidRDefault="00B878B8" w:rsidP="00C92F40">
            <w:pPr>
              <w:pStyle w:val="ListParagraph"/>
              <w:ind w:left="0"/>
              <w:rPr>
                <w:i/>
                <w:iCs/>
                <w:color w:val="C00000"/>
                <w:sz w:val="18"/>
                <w:szCs w:val="18"/>
              </w:rPr>
            </w:pPr>
            <w:r>
              <w:rPr>
                <w:i/>
                <w:iCs/>
                <w:color w:val="C00000"/>
                <w:sz w:val="18"/>
                <w:szCs w:val="18"/>
              </w:rPr>
              <w:t>Within country, international shipping</w:t>
            </w:r>
          </w:p>
        </w:tc>
        <w:tc>
          <w:tcPr>
            <w:tcW w:w="1062" w:type="dxa"/>
            <w:vAlign w:val="center"/>
          </w:tcPr>
          <w:p w14:paraId="5DC90715" w14:textId="47BA1C7F" w:rsidR="00B878B8" w:rsidRPr="00E176F8" w:rsidRDefault="00B878B8" w:rsidP="00B237A2">
            <w:pPr>
              <w:pStyle w:val="ListParagraph"/>
              <w:ind w:left="0"/>
              <w:jc w:val="center"/>
              <w:rPr>
                <w:i/>
                <w:iCs/>
                <w:color w:val="C00000"/>
                <w:sz w:val="18"/>
                <w:szCs w:val="18"/>
              </w:rPr>
            </w:pPr>
            <w:r>
              <w:rPr>
                <w:i/>
                <w:iCs/>
                <w:color w:val="C00000"/>
                <w:sz w:val="18"/>
                <w:szCs w:val="18"/>
              </w:rPr>
              <w:t>High</w:t>
            </w:r>
          </w:p>
        </w:tc>
        <w:tc>
          <w:tcPr>
            <w:tcW w:w="2603" w:type="dxa"/>
            <w:vAlign w:val="center"/>
          </w:tcPr>
          <w:p w14:paraId="04AACDCE" w14:textId="67050C23" w:rsidR="00B878B8" w:rsidRPr="00E176F8" w:rsidRDefault="00551CD2" w:rsidP="003A3025">
            <w:pPr>
              <w:pStyle w:val="ListParagraph"/>
              <w:ind w:left="0"/>
              <w:rPr>
                <w:i/>
                <w:iCs/>
                <w:color w:val="C00000"/>
                <w:sz w:val="18"/>
                <w:szCs w:val="18"/>
              </w:rPr>
            </w:pPr>
            <w:r>
              <w:rPr>
                <w:i/>
                <w:iCs/>
                <w:color w:val="C00000"/>
                <w:sz w:val="18"/>
                <w:szCs w:val="18"/>
              </w:rPr>
              <w:t xml:space="preserve">Anonymous </w:t>
            </w:r>
            <w:r w:rsidR="00075813">
              <w:rPr>
                <w:i/>
                <w:iCs/>
                <w:color w:val="C00000"/>
                <w:sz w:val="18"/>
                <w:szCs w:val="18"/>
              </w:rPr>
              <w:t>packaging, locked van/truck, …</w:t>
            </w:r>
          </w:p>
        </w:tc>
        <w:tc>
          <w:tcPr>
            <w:tcW w:w="1792" w:type="dxa"/>
            <w:vAlign w:val="center"/>
          </w:tcPr>
          <w:p w14:paraId="27A5F955" w14:textId="4E614B1C" w:rsidR="00B878B8" w:rsidRPr="00E176F8" w:rsidRDefault="00263FCA" w:rsidP="003A3025">
            <w:pPr>
              <w:pStyle w:val="ListParagraph"/>
              <w:ind w:left="0"/>
              <w:rPr>
                <w:i/>
                <w:iCs/>
                <w:color w:val="C00000"/>
                <w:sz w:val="18"/>
                <w:szCs w:val="18"/>
              </w:rPr>
            </w:pPr>
            <w:r>
              <w:rPr>
                <w:i/>
                <w:iCs/>
                <w:color w:val="C00000"/>
                <w:sz w:val="18"/>
                <w:szCs w:val="18"/>
              </w:rPr>
              <w:t>Truck storage locked during transport.</w:t>
            </w:r>
          </w:p>
        </w:tc>
        <w:tc>
          <w:tcPr>
            <w:tcW w:w="2086" w:type="dxa"/>
            <w:vAlign w:val="center"/>
          </w:tcPr>
          <w:p w14:paraId="255AECC6" w14:textId="60B13FFF" w:rsidR="00B878B8" w:rsidRPr="00E176F8" w:rsidRDefault="00263FCA" w:rsidP="003A3025">
            <w:pPr>
              <w:pStyle w:val="ListParagraph"/>
              <w:ind w:left="0"/>
              <w:rPr>
                <w:i/>
                <w:iCs/>
                <w:color w:val="C00000"/>
                <w:sz w:val="18"/>
                <w:szCs w:val="18"/>
              </w:rPr>
            </w:pPr>
            <w:r>
              <w:rPr>
                <w:i/>
                <w:iCs/>
                <w:color w:val="C00000"/>
                <w:sz w:val="18"/>
                <w:szCs w:val="18"/>
              </w:rPr>
              <w:t>Truck tracked remotely by company.</w:t>
            </w:r>
          </w:p>
        </w:tc>
        <w:tc>
          <w:tcPr>
            <w:tcW w:w="1974" w:type="dxa"/>
            <w:vAlign w:val="center"/>
          </w:tcPr>
          <w:p w14:paraId="2C3A38EE" w14:textId="17FDD69B" w:rsidR="00B878B8" w:rsidRPr="00E176F8" w:rsidRDefault="00DA6DDE" w:rsidP="003A3025">
            <w:pPr>
              <w:pStyle w:val="ListParagraph"/>
              <w:ind w:left="0"/>
              <w:jc w:val="center"/>
              <w:rPr>
                <w:i/>
                <w:iCs/>
                <w:color w:val="C00000"/>
                <w:sz w:val="18"/>
                <w:szCs w:val="18"/>
              </w:rPr>
            </w:pPr>
            <w:r>
              <w:rPr>
                <w:i/>
                <w:iCs/>
                <w:color w:val="C00000"/>
                <w:sz w:val="18"/>
                <w:szCs w:val="18"/>
              </w:rPr>
              <w:t>Truck routes directly from facility to airport facility on main roads.</w:t>
            </w:r>
          </w:p>
        </w:tc>
      </w:tr>
      <w:tr w:rsidR="00B878B8" w14:paraId="4B49A8B7" w14:textId="77777777" w:rsidTr="00B237A2">
        <w:tc>
          <w:tcPr>
            <w:tcW w:w="1494" w:type="dxa"/>
            <w:vAlign w:val="center"/>
          </w:tcPr>
          <w:p w14:paraId="28A6D274" w14:textId="5D08A04C" w:rsidR="00B878B8" w:rsidRPr="00E176F8" w:rsidRDefault="00B878B8" w:rsidP="003A3025">
            <w:pPr>
              <w:pStyle w:val="ListParagraph"/>
              <w:ind w:left="0"/>
              <w:rPr>
                <w:i/>
                <w:iCs/>
                <w:color w:val="C00000"/>
                <w:sz w:val="18"/>
                <w:szCs w:val="18"/>
              </w:rPr>
            </w:pPr>
            <w:r>
              <w:rPr>
                <w:i/>
                <w:iCs/>
                <w:color w:val="C00000"/>
                <w:sz w:val="18"/>
                <w:szCs w:val="18"/>
              </w:rPr>
              <w:t>Locking cart</w:t>
            </w:r>
          </w:p>
        </w:tc>
        <w:tc>
          <w:tcPr>
            <w:tcW w:w="1944" w:type="dxa"/>
            <w:vAlign w:val="center"/>
          </w:tcPr>
          <w:p w14:paraId="1B581AE2" w14:textId="604AC7D4" w:rsidR="00B878B8" w:rsidRPr="00E176F8" w:rsidRDefault="00B878B8" w:rsidP="00C92F40">
            <w:pPr>
              <w:pStyle w:val="ListParagraph"/>
              <w:ind w:left="0"/>
              <w:rPr>
                <w:i/>
                <w:iCs/>
                <w:color w:val="C00000"/>
                <w:sz w:val="18"/>
                <w:szCs w:val="18"/>
              </w:rPr>
            </w:pPr>
            <w:r>
              <w:rPr>
                <w:i/>
                <w:iCs/>
                <w:color w:val="C00000"/>
                <w:sz w:val="18"/>
                <w:szCs w:val="18"/>
              </w:rPr>
              <w:t>In-facility transport</w:t>
            </w:r>
          </w:p>
        </w:tc>
        <w:tc>
          <w:tcPr>
            <w:tcW w:w="1062" w:type="dxa"/>
            <w:vAlign w:val="center"/>
          </w:tcPr>
          <w:p w14:paraId="3AD7CD25" w14:textId="6C24AC21" w:rsidR="00B878B8" w:rsidRDefault="00B878B8" w:rsidP="00B237A2">
            <w:pPr>
              <w:pStyle w:val="ListParagraph"/>
              <w:ind w:left="0"/>
              <w:jc w:val="center"/>
              <w:rPr>
                <w:i/>
                <w:iCs/>
                <w:color w:val="C00000"/>
                <w:sz w:val="18"/>
                <w:szCs w:val="18"/>
              </w:rPr>
            </w:pPr>
            <w:r>
              <w:rPr>
                <w:i/>
                <w:iCs/>
                <w:color w:val="C00000"/>
                <w:sz w:val="18"/>
                <w:szCs w:val="18"/>
              </w:rPr>
              <w:t>Low</w:t>
            </w:r>
          </w:p>
        </w:tc>
        <w:tc>
          <w:tcPr>
            <w:tcW w:w="2603" w:type="dxa"/>
            <w:vAlign w:val="center"/>
          </w:tcPr>
          <w:p w14:paraId="22E47486" w14:textId="568BE8DA" w:rsidR="00B878B8" w:rsidRPr="00E176F8" w:rsidRDefault="00075813" w:rsidP="003A3025">
            <w:pPr>
              <w:pStyle w:val="ListParagraph"/>
              <w:ind w:left="0"/>
              <w:rPr>
                <w:i/>
                <w:iCs/>
                <w:color w:val="C00000"/>
                <w:sz w:val="18"/>
                <w:szCs w:val="18"/>
              </w:rPr>
            </w:pPr>
            <w:r>
              <w:rPr>
                <w:i/>
                <w:iCs/>
                <w:color w:val="C00000"/>
                <w:sz w:val="18"/>
                <w:szCs w:val="18"/>
              </w:rPr>
              <w:t>Package l</w:t>
            </w:r>
            <w:r w:rsidR="00B878B8">
              <w:rPr>
                <w:i/>
                <w:iCs/>
                <w:color w:val="C00000"/>
                <w:sz w:val="18"/>
                <w:szCs w:val="18"/>
              </w:rPr>
              <w:t>ocked in cart.</w:t>
            </w:r>
          </w:p>
        </w:tc>
        <w:tc>
          <w:tcPr>
            <w:tcW w:w="1792" w:type="dxa"/>
            <w:vAlign w:val="center"/>
          </w:tcPr>
          <w:p w14:paraId="3156FDFD" w14:textId="6FFAACA8" w:rsidR="00B878B8" w:rsidRPr="00E176F8" w:rsidRDefault="00B878B8" w:rsidP="003A3025">
            <w:pPr>
              <w:pStyle w:val="ListParagraph"/>
              <w:ind w:left="0"/>
              <w:rPr>
                <w:i/>
                <w:iCs/>
                <w:color w:val="C00000"/>
                <w:sz w:val="18"/>
                <w:szCs w:val="18"/>
              </w:rPr>
            </w:pPr>
            <w:r>
              <w:rPr>
                <w:i/>
                <w:iCs/>
                <w:color w:val="C00000"/>
                <w:sz w:val="18"/>
                <w:szCs w:val="18"/>
              </w:rPr>
              <w:t>Transferring personnel hold key during transport.</w:t>
            </w:r>
          </w:p>
        </w:tc>
        <w:tc>
          <w:tcPr>
            <w:tcW w:w="2086" w:type="dxa"/>
            <w:vAlign w:val="center"/>
          </w:tcPr>
          <w:p w14:paraId="715AAD6C" w14:textId="79074D90" w:rsidR="00B878B8" w:rsidRPr="00E176F8" w:rsidRDefault="00B878B8" w:rsidP="003A3025">
            <w:pPr>
              <w:pStyle w:val="ListParagraph"/>
              <w:ind w:left="0"/>
              <w:rPr>
                <w:i/>
                <w:iCs/>
                <w:color w:val="C00000"/>
                <w:sz w:val="18"/>
                <w:szCs w:val="18"/>
              </w:rPr>
            </w:pPr>
            <w:r>
              <w:rPr>
                <w:i/>
                <w:iCs/>
                <w:color w:val="C00000"/>
                <w:sz w:val="18"/>
                <w:szCs w:val="18"/>
              </w:rPr>
              <w:t>Personnel accompanies cart to receiving location.</w:t>
            </w:r>
          </w:p>
        </w:tc>
        <w:tc>
          <w:tcPr>
            <w:tcW w:w="1974" w:type="dxa"/>
            <w:vAlign w:val="center"/>
          </w:tcPr>
          <w:p w14:paraId="3EBBF242" w14:textId="0B3928F7" w:rsidR="00B878B8" w:rsidRPr="00E176F8" w:rsidRDefault="00B878B8" w:rsidP="003A3025">
            <w:pPr>
              <w:pStyle w:val="ListParagraph"/>
              <w:ind w:left="0"/>
              <w:jc w:val="center"/>
              <w:rPr>
                <w:i/>
                <w:iCs/>
                <w:color w:val="C00000"/>
                <w:sz w:val="18"/>
                <w:szCs w:val="18"/>
              </w:rPr>
            </w:pPr>
            <w:r>
              <w:rPr>
                <w:i/>
                <w:iCs/>
                <w:color w:val="C00000"/>
                <w:sz w:val="18"/>
                <w:szCs w:val="18"/>
              </w:rPr>
              <w:t>Routing through monitored areas of the facility.</w:t>
            </w:r>
          </w:p>
        </w:tc>
      </w:tr>
    </w:tbl>
    <w:p w14:paraId="34C0962A" w14:textId="77777777" w:rsidR="009F75C3" w:rsidRDefault="009F75C3" w:rsidP="00B237A2"/>
    <w:sectPr w:rsidR="009F75C3" w:rsidSect="00B237A2">
      <w:headerReference w:type="first" r:id="rId21"/>
      <w:footerReference w:type="first" r:id="rId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063F" w14:textId="77777777" w:rsidR="00211A98" w:rsidRDefault="00211A98" w:rsidP="0073589D">
      <w:pPr>
        <w:spacing w:after="0" w:line="240" w:lineRule="auto"/>
      </w:pPr>
      <w:r>
        <w:separator/>
      </w:r>
    </w:p>
  </w:endnote>
  <w:endnote w:type="continuationSeparator" w:id="0">
    <w:p w14:paraId="0246C38E" w14:textId="77777777" w:rsidR="00211A98" w:rsidRDefault="00211A98" w:rsidP="0073589D">
      <w:pPr>
        <w:spacing w:after="0" w:line="240" w:lineRule="auto"/>
      </w:pPr>
      <w:r>
        <w:continuationSeparator/>
      </w:r>
    </w:p>
  </w:endnote>
  <w:endnote w:type="continuationNotice" w:id="1">
    <w:p w14:paraId="07B0B029" w14:textId="77777777" w:rsidR="00211A98" w:rsidRDefault="00211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C71D" w14:textId="77777777" w:rsidR="00B92CB5" w:rsidRDefault="00B9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60D41F90" w14:textId="623BDDAA" w:rsidR="00BF42C5" w:rsidRDefault="00B92CB5" w:rsidP="005972B8">
            <w:pPr>
              <w:pStyle w:val="Footer"/>
              <w:jc w:val="right"/>
            </w:pPr>
            <w:r>
              <w:t>F</w:t>
            </w:r>
            <w:r w:rsidR="13296966">
              <w:t>V3 2025</w:t>
            </w:r>
            <w:r>
              <w:tab/>
            </w:r>
            <w:r w:rsidR="007050E0">
              <w:tab/>
            </w:r>
            <w:r w:rsidR="13296966">
              <w:t xml:space="preserve">Page </w:t>
            </w:r>
            <w:r w:rsidR="007050E0" w:rsidRPr="13296966">
              <w:rPr>
                <w:noProof/>
              </w:rPr>
              <w:fldChar w:fldCharType="begin"/>
            </w:r>
            <w:r w:rsidR="007050E0">
              <w:instrText xml:space="preserve"> PAGE </w:instrText>
            </w:r>
            <w:r w:rsidR="007050E0" w:rsidRPr="13296966">
              <w:rPr>
                <w:sz w:val="24"/>
                <w:szCs w:val="24"/>
              </w:rPr>
              <w:fldChar w:fldCharType="separate"/>
            </w:r>
            <w:r w:rsidR="13296966" w:rsidRPr="13296966">
              <w:rPr>
                <w:noProof/>
              </w:rPr>
              <w:t>8</w:t>
            </w:r>
            <w:r w:rsidR="007050E0" w:rsidRPr="13296966">
              <w:rPr>
                <w:noProof/>
              </w:rPr>
              <w:fldChar w:fldCharType="end"/>
            </w:r>
            <w:r w:rsidR="13296966">
              <w:t xml:space="preserve"> of </w:t>
            </w:r>
            <w:r w:rsidR="007050E0" w:rsidRPr="13296966">
              <w:rPr>
                <w:noProof/>
              </w:rPr>
              <w:fldChar w:fldCharType="begin"/>
            </w:r>
            <w:r w:rsidR="007050E0">
              <w:instrText xml:space="preserve"> NUMPAGES  </w:instrText>
            </w:r>
            <w:r w:rsidR="007050E0" w:rsidRPr="13296966">
              <w:rPr>
                <w:sz w:val="24"/>
                <w:szCs w:val="24"/>
              </w:rPr>
              <w:fldChar w:fldCharType="separate"/>
            </w:r>
            <w:r w:rsidR="13296966" w:rsidRPr="13296966">
              <w:rPr>
                <w:noProof/>
              </w:rPr>
              <w:t>9</w:t>
            </w:r>
            <w:r w:rsidR="007050E0" w:rsidRPr="13296966">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3296966" w14:paraId="193BFF67" w14:textId="77777777" w:rsidTr="13296966">
      <w:trPr>
        <w:trHeight w:val="300"/>
      </w:trPr>
      <w:tc>
        <w:tcPr>
          <w:tcW w:w="3120" w:type="dxa"/>
        </w:tcPr>
        <w:p w14:paraId="70CF4F87" w14:textId="1168EBF2" w:rsidR="13296966" w:rsidRDefault="13296966" w:rsidP="13296966">
          <w:pPr>
            <w:pStyle w:val="Header"/>
            <w:ind w:left="-115"/>
          </w:pPr>
        </w:p>
      </w:tc>
      <w:tc>
        <w:tcPr>
          <w:tcW w:w="3120" w:type="dxa"/>
        </w:tcPr>
        <w:p w14:paraId="1548DC5B" w14:textId="318E961C" w:rsidR="13296966" w:rsidRDefault="13296966" w:rsidP="13296966">
          <w:pPr>
            <w:pStyle w:val="Header"/>
            <w:jc w:val="center"/>
          </w:pPr>
        </w:p>
      </w:tc>
      <w:tc>
        <w:tcPr>
          <w:tcW w:w="3120" w:type="dxa"/>
        </w:tcPr>
        <w:p w14:paraId="2F6C20CD" w14:textId="708EFE4E" w:rsidR="13296966" w:rsidRDefault="13296966" w:rsidP="13296966">
          <w:pPr>
            <w:pStyle w:val="Header"/>
            <w:ind w:right="-115"/>
            <w:jc w:val="right"/>
          </w:pPr>
        </w:p>
      </w:tc>
    </w:tr>
  </w:tbl>
  <w:p w14:paraId="0313701A" w14:textId="57FDDA57" w:rsidR="13296966" w:rsidRDefault="13296966" w:rsidP="132969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3296966" w14:paraId="0DE236A9" w14:textId="77777777" w:rsidTr="13296966">
      <w:trPr>
        <w:trHeight w:val="300"/>
      </w:trPr>
      <w:tc>
        <w:tcPr>
          <w:tcW w:w="4320" w:type="dxa"/>
        </w:tcPr>
        <w:p w14:paraId="3C3872EF" w14:textId="675EA4AD" w:rsidR="13296966" w:rsidRDefault="13296966" w:rsidP="13296966">
          <w:pPr>
            <w:pStyle w:val="Header"/>
            <w:ind w:left="-115"/>
          </w:pPr>
        </w:p>
      </w:tc>
      <w:tc>
        <w:tcPr>
          <w:tcW w:w="4320" w:type="dxa"/>
        </w:tcPr>
        <w:p w14:paraId="3BC198B1" w14:textId="536B5ED9" w:rsidR="13296966" w:rsidRDefault="13296966" w:rsidP="13296966">
          <w:pPr>
            <w:pStyle w:val="Header"/>
            <w:jc w:val="center"/>
          </w:pPr>
        </w:p>
      </w:tc>
      <w:tc>
        <w:tcPr>
          <w:tcW w:w="4320" w:type="dxa"/>
        </w:tcPr>
        <w:p w14:paraId="47BF244C" w14:textId="3FC15595" w:rsidR="13296966" w:rsidRDefault="13296966" w:rsidP="13296966">
          <w:pPr>
            <w:pStyle w:val="Header"/>
            <w:ind w:right="-115"/>
            <w:jc w:val="right"/>
          </w:pPr>
        </w:p>
      </w:tc>
    </w:tr>
  </w:tbl>
  <w:p w14:paraId="39581DFD" w14:textId="07C3B08D" w:rsidR="13296966" w:rsidRDefault="13296966" w:rsidP="1329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1135" w14:textId="77777777" w:rsidR="00211A98" w:rsidRDefault="00211A98" w:rsidP="0073589D">
      <w:pPr>
        <w:spacing w:after="0" w:line="240" w:lineRule="auto"/>
      </w:pPr>
      <w:r>
        <w:separator/>
      </w:r>
    </w:p>
  </w:footnote>
  <w:footnote w:type="continuationSeparator" w:id="0">
    <w:p w14:paraId="2FE0E7F4" w14:textId="77777777" w:rsidR="00211A98" w:rsidRDefault="00211A98" w:rsidP="0073589D">
      <w:pPr>
        <w:spacing w:after="0" w:line="240" w:lineRule="auto"/>
      </w:pPr>
      <w:r>
        <w:continuationSeparator/>
      </w:r>
    </w:p>
  </w:footnote>
  <w:footnote w:type="continuationNotice" w:id="1">
    <w:p w14:paraId="4AAD5B59" w14:textId="77777777" w:rsidR="00211A98" w:rsidRDefault="00211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440F" w14:textId="77777777" w:rsidR="00B92CB5" w:rsidRDefault="00B9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3FFC" w14:textId="77777777" w:rsidR="00BF42C5" w:rsidRDefault="00BF42C5">
    <w:pPr>
      <w:pStyle w:val="Header"/>
    </w:pPr>
  </w:p>
  <w:tbl>
    <w:tblPr>
      <w:tblStyle w:val="ColorfulList-Accent2"/>
      <w:tblW w:w="0" w:type="auto"/>
      <w:tblLook w:val="04A0" w:firstRow="1" w:lastRow="0" w:firstColumn="1" w:lastColumn="0" w:noHBand="0" w:noVBand="1"/>
    </w:tblPr>
    <w:tblGrid>
      <w:gridCol w:w="4677"/>
      <w:gridCol w:w="4673"/>
    </w:tblGrid>
    <w:tr w:rsidR="00BF42C5" w:rsidRPr="0073589D" w14:paraId="322D47E1"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7C8D7C30" w14:textId="683ACC59" w:rsidR="00BF42C5" w:rsidRPr="006C4385" w:rsidRDefault="007050E0" w:rsidP="00664DBD">
          <w:pPr>
            <w:rPr>
              <w:b w:val="0"/>
              <w:color w:val="C00000"/>
            </w:rPr>
          </w:pPr>
          <w:r>
            <w:rPr>
              <w:b w:val="0"/>
              <w:color w:val="auto"/>
            </w:rPr>
            <w:t>Document</w:t>
          </w:r>
          <w:r w:rsidR="00BF42C5" w:rsidRPr="00213476">
            <w:rPr>
              <w:b w:val="0"/>
              <w:color w:val="auto"/>
            </w:rPr>
            <w:t xml:space="preserve"> Title:</w:t>
          </w:r>
          <w:r w:rsidR="008A0BB4">
            <w:rPr>
              <w:b w:val="0"/>
              <w:color w:val="auto"/>
            </w:rPr>
            <w:t xml:space="preserve"> </w:t>
          </w:r>
          <w:r w:rsidR="003350A4" w:rsidRPr="006C4385">
            <w:rPr>
              <w:b w:val="0"/>
              <w:i/>
              <w:iCs/>
              <w:color w:val="C00000"/>
            </w:rPr>
            <w:t xml:space="preserve">Transport </w:t>
          </w:r>
          <w:r w:rsidR="008A0BB4" w:rsidRPr="006C4385">
            <w:rPr>
              <w:b w:val="0"/>
              <w:i/>
              <w:iCs/>
              <w:color w:val="C00000"/>
            </w:rPr>
            <w:t>and</w:t>
          </w:r>
          <w:r w:rsidR="008A0BB4" w:rsidRPr="006C4385">
            <w:rPr>
              <w:b w:val="0"/>
              <w:color w:val="C00000"/>
            </w:rPr>
            <w:t xml:space="preserve"> </w:t>
          </w:r>
          <w:r w:rsidR="008A0BB4" w:rsidRPr="006C4385">
            <w:rPr>
              <w:b w:val="0"/>
              <w:i/>
              <w:color w:val="C00000"/>
            </w:rPr>
            <w:t xml:space="preserve">Shipping </w:t>
          </w:r>
          <w:r w:rsidR="002958DE" w:rsidRPr="006C4385">
            <w:rPr>
              <w:b w:val="0"/>
              <w:i/>
              <w:color w:val="C00000"/>
            </w:rPr>
            <w:t>Security</w:t>
          </w:r>
          <w:r w:rsidR="00E9370D" w:rsidRPr="006C4385">
            <w:rPr>
              <w:b w:val="0"/>
              <w:i/>
              <w:color w:val="C00000"/>
            </w:rPr>
            <w:t xml:space="preserve"> </w:t>
          </w:r>
          <w:r>
            <w:rPr>
              <w:b w:val="0"/>
              <w:i/>
              <w:color w:val="C00000"/>
            </w:rPr>
            <w:t>Program Plan</w:t>
          </w:r>
        </w:p>
        <w:p w14:paraId="5AE22EE1" w14:textId="77777777" w:rsidR="00BF42C5" w:rsidRPr="00213476" w:rsidRDefault="00BF42C5" w:rsidP="00664DBD">
          <w:pPr>
            <w:rPr>
              <w:b w:val="0"/>
              <w:color w:val="auto"/>
            </w:rPr>
          </w:pPr>
        </w:p>
      </w:tc>
    </w:tr>
    <w:tr w:rsidR="00BF42C5" w:rsidRPr="0073589D" w14:paraId="061BA801"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0E2B49EC" w14:textId="350BDF6D" w:rsidR="00BF42C5" w:rsidRPr="00213476" w:rsidRDefault="00BF42C5" w:rsidP="00664DBD">
          <w:pPr>
            <w:rPr>
              <w:b w:val="0"/>
              <w:color w:val="auto"/>
            </w:rPr>
          </w:pPr>
          <w:r w:rsidRPr="00213476">
            <w:rPr>
              <w:b w:val="0"/>
              <w:color w:val="auto"/>
            </w:rPr>
            <w:t xml:space="preserve">Document Number:  </w:t>
          </w:r>
          <w:r w:rsidR="006146D3" w:rsidRPr="006C4385">
            <w:rPr>
              <w:b w:val="0"/>
              <w:i/>
              <w:color w:val="C00000"/>
            </w:rPr>
            <w:t>P</w:t>
          </w:r>
          <w:r w:rsidR="000F35D7">
            <w:rPr>
              <w:b w:val="0"/>
              <w:i/>
              <w:color w:val="C00000"/>
            </w:rPr>
            <w:t>P</w:t>
          </w:r>
          <w:r w:rsidR="00652256" w:rsidRPr="006C4385">
            <w:rPr>
              <w:b w:val="0"/>
              <w:i/>
              <w:color w:val="C00000"/>
            </w:rPr>
            <w:t>-0</w:t>
          </w:r>
          <w:r w:rsidR="006146D3" w:rsidRPr="006C4385">
            <w:rPr>
              <w:b w:val="0"/>
              <w:i/>
              <w:color w:val="C00000"/>
            </w:rPr>
            <w:t>09</w:t>
          </w:r>
          <w:r w:rsidR="001D3114" w:rsidRPr="006C4385">
            <w:rPr>
              <w:b w:val="0"/>
              <w:i/>
              <w:color w:val="C00000"/>
            </w:rPr>
            <w:t>-</w:t>
          </w:r>
          <w:r w:rsidR="006146D3" w:rsidRPr="006C4385">
            <w:rPr>
              <w:b w:val="0"/>
              <w:i/>
              <w:color w:val="C00000"/>
            </w:rPr>
            <w:t>OP</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DBFABA4" w14:textId="1F691287" w:rsidR="00BF42C5" w:rsidRPr="0073589D" w:rsidRDefault="00BF42C5" w:rsidP="009F3874">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6C4385">
            <w:rPr>
              <w:i/>
              <w:color w:val="C00000"/>
            </w:rPr>
            <w:t>0</w:t>
          </w:r>
          <w:r w:rsidR="006146D3" w:rsidRPr="006C4385">
            <w:rPr>
              <w:i/>
              <w:color w:val="C00000"/>
            </w:rPr>
            <w:t>1</w:t>
          </w:r>
        </w:p>
        <w:p w14:paraId="2D28824E" w14:textId="13F74D46" w:rsidR="00BF42C5" w:rsidRPr="00213476" w:rsidRDefault="00BF42C5" w:rsidP="009F3874">
          <w:pPr>
            <w:cnfStyle w:val="000000100000" w:firstRow="0" w:lastRow="0" w:firstColumn="0" w:lastColumn="0" w:oddVBand="0" w:evenVBand="0" w:oddHBand="1" w:evenHBand="0" w:firstRowFirstColumn="0" w:firstRowLastColumn="0" w:lastRowFirstColumn="0" w:lastRowLastColumn="0"/>
            <w:rPr>
              <w:color w:val="auto"/>
            </w:rPr>
          </w:pPr>
          <w:r w:rsidRPr="0073589D">
            <w:t xml:space="preserve">Effective Date:  </w:t>
          </w:r>
          <w:r w:rsidRPr="006C4385">
            <w:rPr>
              <w:i/>
              <w:color w:val="C00000"/>
            </w:rPr>
            <w:t>MM-DD-YYY</w:t>
          </w:r>
          <w:r w:rsidR="00702B97" w:rsidRPr="006C4385">
            <w:rPr>
              <w:i/>
              <w:color w:val="C00000"/>
            </w:rPr>
            <w:t>Y</w:t>
          </w:r>
        </w:p>
      </w:tc>
    </w:tr>
  </w:tbl>
  <w:p w14:paraId="6E08F4A5" w14:textId="77777777" w:rsidR="00BF42C5" w:rsidRDefault="00BF42C5" w:rsidP="00670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3296966" w14:paraId="751BC337" w14:textId="77777777" w:rsidTr="13296966">
      <w:trPr>
        <w:trHeight w:val="300"/>
      </w:trPr>
      <w:tc>
        <w:tcPr>
          <w:tcW w:w="3120" w:type="dxa"/>
        </w:tcPr>
        <w:p w14:paraId="7151475D" w14:textId="53C487AF" w:rsidR="13296966" w:rsidRDefault="13296966" w:rsidP="13296966">
          <w:pPr>
            <w:pStyle w:val="Header"/>
            <w:ind w:left="-115"/>
          </w:pPr>
        </w:p>
      </w:tc>
      <w:tc>
        <w:tcPr>
          <w:tcW w:w="3120" w:type="dxa"/>
        </w:tcPr>
        <w:p w14:paraId="0FC359B1" w14:textId="423B8393" w:rsidR="13296966" w:rsidRDefault="13296966" w:rsidP="13296966">
          <w:pPr>
            <w:pStyle w:val="Header"/>
            <w:jc w:val="center"/>
          </w:pPr>
        </w:p>
      </w:tc>
      <w:tc>
        <w:tcPr>
          <w:tcW w:w="3120" w:type="dxa"/>
        </w:tcPr>
        <w:p w14:paraId="50A766FD" w14:textId="4835EDE9" w:rsidR="13296966" w:rsidRDefault="13296966" w:rsidP="13296966">
          <w:pPr>
            <w:pStyle w:val="Header"/>
            <w:ind w:right="-115"/>
            <w:jc w:val="right"/>
          </w:pPr>
        </w:p>
      </w:tc>
    </w:tr>
  </w:tbl>
  <w:p w14:paraId="63EDFA7B" w14:textId="008984EB" w:rsidR="13296966" w:rsidRDefault="13296966" w:rsidP="132969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3296966" w14:paraId="46FCFF34" w14:textId="77777777" w:rsidTr="13296966">
      <w:trPr>
        <w:trHeight w:val="300"/>
      </w:trPr>
      <w:tc>
        <w:tcPr>
          <w:tcW w:w="4320" w:type="dxa"/>
        </w:tcPr>
        <w:p w14:paraId="4E1CC400" w14:textId="02DF758F" w:rsidR="13296966" w:rsidRDefault="13296966" w:rsidP="13296966">
          <w:pPr>
            <w:pStyle w:val="Header"/>
            <w:ind w:left="-115"/>
          </w:pPr>
        </w:p>
      </w:tc>
      <w:tc>
        <w:tcPr>
          <w:tcW w:w="4320" w:type="dxa"/>
        </w:tcPr>
        <w:p w14:paraId="28FD759E" w14:textId="4928850A" w:rsidR="13296966" w:rsidRDefault="13296966" w:rsidP="13296966">
          <w:pPr>
            <w:pStyle w:val="Header"/>
            <w:jc w:val="center"/>
          </w:pPr>
        </w:p>
      </w:tc>
      <w:tc>
        <w:tcPr>
          <w:tcW w:w="4320" w:type="dxa"/>
        </w:tcPr>
        <w:p w14:paraId="13C281EF" w14:textId="3FEC5D03" w:rsidR="13296966" w:rsidRDefault="13296966" w:rsidP="13296966">
          <w:pPr>
            <w:pStyle w:val="Header"/>
            <w:ind w:right="-115"/>
            <w:jc w:val="right"/>
          </w:pPr>
        </w:p>
      </w:tc>
    </w:tr>
  </w:tbl>
  <w:p w14:paraId="64704B8E" w14:textId="1FA404CE" w:rsidR="13296966" w:rsidRDefault="13296966" w:rsidP="13296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A7A"/>
    <w:multiLevelType w:val="multilevel"/>
    <w:tmpl w:val="2BD28C06"/>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661B6"/>
    <w:multiLevelType w:val="hybridMultilevel"/>
    <w:tmpl w:val="8BE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752"/>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A56D6E"/>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EB0A83"/>
    <w:multiLevelType w:val="multilevel"/>
    <w:tmpl w:val="2BD28C06"/>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38572A"/>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069313B"/>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55924F5"/>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76C3240"/>
    <w:multiLevelType w:val="hybridMultilevel"/>
    <w:tmpl w:val="F4B6847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2B528E"/>
    <w:multiLevelType w:val="multilevel"/>
    <w:tmpl w:val="C862DE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582711"/>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E20DEE"/>
    <w:multiLevelType w:val="hybridMultilevel"/>
    <w:tmpl w:val="90081E08"/>
    <w:lvl w:ilvl="0" w:tplc="6FD26386">
      <w:start w:val="1"/>
      <w:numFmt w:val="decimal"/>
      <w:lvlText w:val="%1."/>
      <w:lvlJc w:val="left"/>
      <w:pPr>
        <w:ind w:left="1350" w:hanging="360"/>
      </w:pPr>
      <w:rPr>
        <w:rFonts w:hint="default"/>
        <w:i w:val="0"/>
        <w:iCs w:val="0"/>
        <w:color w:val="auto"/>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2" w15:restartNumberingAfterBreak="0">
    <w:nsid w:val="1C120479"/>
    <w:multiLevelType w:val="hybridMultilevel"/>
    <w:tmpl w:val="6DA6D5D8"/>
    <w:lvl w:ilvl="0" w:tplc="6554D9CE">
      <w:start w:val="1"/>
      <w:numFmt w:val="decimal"/>
      <w:lvlText w:val="%1."/>
      <w:lvlJc w:val="left"/>
      <w:pPr>
        <w:ind w:left="1800" w:hanging="360"/>
      </w:pPr>
      <w:rPr>
        <w:color w:val="C0000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D660F24"/>
    <w:multiLevelType w:val="hybridMultilevel"/>
    <w:tmpl w:val="39C22452"/>
    <w:lvl w:ilvl="0" w:tplc="7D884A7E">
      <w:numFmt w:val="bullet"/>
      <w:lvlText w:val="•"/>
      <w:lvlJc w:val="left"/>
      <w:pPr>
        <w:ind w:left="720" w:hanging="360"/>
      </w:pPr>
      <w:rPr>
        <w:rFonts w:ascii="Arial" w:eastAsia="Times New Roman" w:hAnsi="Arial" w:cs="Arial" w:hint="default"/>
      </w:rPr>
    </w:lvl>
    <w:lvl w:ilvl="1" w:tplc="E28E281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1664C"/>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01172EF"/>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5F01F27"/>
    <w:multiLevelType w:val="multilevel"/>
    <w:tmpl w:val="2BD28C06"/>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860ADC"/>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BE05A20"/>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097C50"/>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D462003"/>
    <w:multiLevelType w:val="hybridMultilevel"/>
    <w:tmpl w:val="D004B49A"/>
    <w:lvl w:ilvl="0" w:tplc="FC04AC04">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2DD2203B"/>
    <w:multiLevelType w:val="hybridMultilevel"/>
    <w:tmpl w:val="C450DE5E"/>
    <w:lvl w:ilvl="0" w:tplc="406E2B08">
      <w:start w:val="1"/>
      <w:numFmt w:val="decimal"/>
      <w:lvlText w:val="%1."/>
      <w:lvlJc w:val="left"/>
      <w:pPr>
        <w:ind w:left="1800" w:hanging="360"/>
      </w:pPr>
      <w:rPr>
        <w:i/>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A42F3B"/>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80603C"/>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50726"/>
    <w:multiLevelType w:val="hybridMultilevel"/>
    <w:tmpl w:val="E77623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531578F"/>
    <w:multiLevelType w:val="hybridMultilevel"/>
    <w:tmpl w:val="A9BE7A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A6450D"/>
    <w:multiLevelType w:val="hybridMultilevel"/>
    <w:tmpl w:val="AE3CA1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72C4EAA"/>
    <w:multiLevelType w:val="hybridMultilevel"/>
    <w:tmpl w:val="22EE74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7D2E5A"/>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428B1777"/>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2947B5E"/>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462209A"/>
    <w:multiLevelType w:val="hybridMultilevel"/>
    <w:tmpl w:val="6F1CE73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5FF1A77"/>
    <w:multiLevelType w:val="multilevel"/>
    <w:tmpl w:val="B5700F98"/>
    <w:lvl w:ilvl="0">
      <w:start w:val="1"/>
      <w:numFmt w:val="upperRoman"/>
      <w:pStyle w:val="Style1"/>
      <w:lvlText w:val="%1"/>
      <w:lvlJc w:val="left"/>
      <w:pPr>
        <w:ind w:left="504" w:hanging="504"/>
      </w:pPr>
      <w:rPr>
        <w:rFonts w:hint="default"/>
        <w:i w:val="0"/>
        <w:color w:val="000000" w:themeColor="text1"/>
      </w:rPr>
    </w:lvl>
    <w:lvl w:ilvl="1">
      <w:start w:val="1"/>
      <w:numFmt w:val="decimal"/>
      <w:lvlText w:val="%2."/>
      <w:lvlJc w:val="left"/>
      <w:pPr>
        <w:ind w:left="720" w:hanging="360"/>
      </w:pPr>
      <w:rPr>
        <w:color w:val="000000" w:themeColor="text1"/>
      </w:r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33" w15:restartNumberingAfterBreak="0">
    <w:nsid w:val="46062121"/>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6EC1F49"/>
    <w:multiLevelType w:val="hybridMultilevel"/>
    <w:tmpl w:val="FA60E5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9D79D0"/>
    <w:multiLevelType w:val="hybridMultilevel"/>
    <w:tmpl w:val="27A659BE"/>
    <w:lvl w:ilvl="0" w:tplc="59F6B1D8">
      <w:start w:val="1"/>
      <w:numFmt w:val="decimal"/>
      <w:lvlText w:val="%1."/>
      <w:lvlJc w:val="left"/>
      <w:pPr>
        <w:ind w:left="1800" w:hanging="360"/>
      </w:pPr>
      <w:rPr>
        <w:i/>
        <w:iCs/>
        <w:color w:val="C0000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9450F13"/>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99D54C1"/>
    <w:multiLevelType w:val="hybridMultilevel"/>
    <w:tmpl w:val="ED0C6EBA"/>
    <w:lvl w:ilvl="0" w:tplc="5E22A27C">
      <w:start w:val="1"/>
      <w:numFmt w:val="decimal"/>
      <w:lvlText w:val="%1."/>
      <w:lvlJc w:val="left"/>
      <w:pPr>
        <w:ind w:left="1800" w:hanging="360"/>
      </w:pPr>
      <w:rPr>
        <w:rFonts w:hint="default"/>
        <w:i w:val="0"/>
        <w:iCs w:val="0"/>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D782DEE"/>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51155AD0"/>
    <w:multiLevelType w:val="hybridMultilevel"/>
    <w:tmpl w:val="686EA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2B65D9A"/>
    <w:multiLevelType w:val="hybridMultilevel"/>
    <w:tmpl w:val="6232723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68C737F"/>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E74558"/>
    <w:multiLevelType w:val="hybridMultilevel"/>
    <w:tmpl w:val="E7540B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BFE6A39"/>
    <w:multiLevelType w:val="hybridMultilevel"/>
    <w:tmpl w:val="6F1CE73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62DD1159"/>
    <w:multiLevelType w:val="multilevel"/>
    <w:tmpl w:val="E864FD18"/>
    <w:lvl w:ilvl="0">
      <w:start w:val="1"/>
      <w:numFmt w:val="bullet"/>
      <w:lvlText w:val="o"/>
      <w:lvlJc w:val="left"/>
      <w:pPr>
        <w:tabs>
          <w:tab w:val="num" w:pos="720"/>
        </w:tabs>
        <w:ind w:left="720" w:hanging="360"/>
      </w:pPr>
      <w:rPr>
        <w:rFonts w:ascii="Courier New" w:hAnsi="Courier New" w:hint="default"/>
        <w:color w:val="auto"/>
        <w:sz w:val="20"/>
      </w:rPr>
    </w:lvl>
    <w:lvl w:ilvl="1">
      <w:start w:val="1"/>
      <w:numFmt w:val="decimal"/>
      <w:lvlText w:val="(%2)"/>
      <w:lvlJc w:val="left"/>
      <w:pPr>
        <w:ind w:left="1440" w:hanging="360"/>
      </w:pPr>
      <w:rPr>
        <w:rFonts w:hint="default"/>
        <w:i/>
        <w:color w:val="C00000"/>
      </w:rPr>
    </w:lvl>
    <w:lvl w:ilvl="2" w:tentative="1">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3103740"/>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5D5759E"/>
    <w:multiLevelType w:val="hybridMultilevel"/>
    <w:tmpl w:val="1074B444"/>
    <w:lvl w:ilvl="0" w:tplc="FFFFFFFF">
      <w:start w:val="1"/>
      <w:numFmt w:val="decimal"/>
      <w:lvlText w:val="%1."/>
      <w:lvlJc w:val="left"/>
      <w:pPr>
        <w:ind w:left="1800" w:hanging="360"/>
      </w:pPr>
      <w:rPr>
        <w:i/>
        <w:i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66522B01"/>
    <w:multiLevelType w:val="multilevel"/>
    <w:tmpl w:val="1A00B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B171C43"/>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71CA3443"/>
    <w:multiLevelType w:val="multilevel"/>
    <w:tmpl w:val="C4BAC6B4"/>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3491868"/>
    <w:multiLevelType w:val="hybridMultilevel"/>
    <w:tmpl w:val="4872CE8A"/>
    <w:lvl w:ilvl="0" w:tplc="324E5A7E">
      <w:start w:val="1"/>
      <w:numFmt w:val="decimal"/>
      <w:lvlText w:val="%1."/>
      <w:lvlJc w:val="left"/>
      <w:pPr>
        <w:ind w:left="1800" w:hanging="360"/>
      </w:pPr>
      <w:rPr>
        <w:i/>
        <w:iCs/>
        <w:color w:val="C0000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74861606"/>
    <w:multiLevelType w:val="hybridMultilevel"/>
    <w:tmpl w:val="27A659BE"/>
    <w:lvl w:ilvl="0" w:tplc="FFFFFFFF">
      <w:start w:val="1"/>
      <w:numFmt w:val="decimal"/>
      <w:lvlText w:val="%1."/>
      <w:lvlJc w:val="left"/>
      <w:pPr>
        <w:ind w:left="1800" w:hanging="360"/>
      </w:pPr>
      <w:rPr>
        <w:i/>
        <w:iCs/>
        <w:color w:val="C0000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75FA3A68"/>
    <w:multiLevelType w:val="multilevel"/>
    <w:tmpl w:val="C812DD06"/>
    <w:lvl w:ilvl="0">
      <w:start w:val="1"/>
      <w:numFmt w:val="upperRoman"/>
      <w:lvlText w:val="%1"/>
      <w:lvlJc w:val="left"/>
      <w:pPr>
        <w:ind w:left="504" w:hanging="504"/>
      </w:pPr>
      <w:rPr>
        <w:rFonts w:hint="default"/>
        <w:i w:val="0"/>
        <w:color w:val="000000" w:themeColor="text1"/>
      </w:rPr>
    </w:lvl>
    <w:lvl w:ilvl="1">
      <w:start w:val="1"/>
      <w:numFmt w:val="decimal"/>
      <w:lvlText w:val="%2."/>
      <w:lvlJc w:val="left"/>
      <w:pPr>
        <w:ind w:left="720" w:hanging="360"/>
      </w:pPr>
    </w:lvl>
    <w:lvl w:ilvl="2">
      <w:start w:val="1"/>
      <w:numFmt w:val="decimal"/>
      <w:lvlText w:val="%3.1"/>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53" w15:restartNumberingAfterBreak="0">
    <w:nsid w:val="76795A42"/>
    <w:multiLevelType w:val="multilevel"/>
    <w:tmpl w:val="99AC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27418195">
    <w:abstractNumId w:val="32"/>
  </w:num>
  <w:num w:numId="2" w16cid:durableId="844979454">
    <w:abstractNumId w:val="1"/>
  </w:num>
  <w:num w:numId="3" w16cid:durableId="765928090">
    <w:abstractNumId w:val="13"/>
  </w:num>
  <w:num w:numId="4" w16cid:durableId="1568765391">
    <w:abstractNumId w:val="9"/>
  </w:num>
  <w:num w:numId="5" w16cid:durableId="2009596880">
    <w:abstractNumId w:val="47"/>
  </w:num>
  <w:num w:numId="6" w16cid:durableId="1402604503">
    <w:abstractNumId w:val="53"/>
  </w:num>
  <w:num w:numId="7" w16cid:durableId="357586627">
    <w:abstractNumId w:val="44"/>
  </w:num>
  <w:num w:numId="8" w16cid:durableId="105588212">
    <w:abstractNumId w:val="4"/>
  </w:num>
  <w:num w:numId="9" w16cid:durableId="1198280025">
    <w:abstractNumId w:val="45"/>
  </w:num>
  <w:num w:numId="10" w16cid:durableId="1092816908">
    <w:abstractNumId w:val="16"/>
  </w:num>
  <w:num w:numId="11" w16cid:durableId="1878471877">
    <w:abstractNumId w:val="0"/>
  </w:num>
  <w:num w:numId="12" w16cid:durableId="1463226790">
    <w:abstractNumId w:val="52"/>
  </w:num>
  <w:num w:numId="13" w16cid:durableId="612324552">
    <w:abstractNumId w:val="34"/>
  </w:num>
  <w:num w:numId="14" w16cid:durableId="582026865">
    <w:abstractNumId w:val="40"/>
  </w:num>
  <w:num w:numId="15" w16cid:durableId="2092652907">
    <w:abstractNumId w:val="26"/>
  </w:num>
  <w:num w:numId="16" w16cid:durableId="906766687">
    <w:abstractNumId w:val="39"/>
  </w:num>
  <w:num w:numId="17" w16cid:durableId="1651518551">
    <w:abstractNumId w:val="27"/>
  </w:num>
  <w:num w:numId="18" w16cid:durableId="701325298">
    <w:abstractNumId w:val="8"/>
  </w:num>
  <w:num w:numId="19" w16cid:durableId="1460686210">
    <w:abstractNumId w:val="24"/>
  </w:num>
  <w:num w:numId="20" w16cid:durableId="1177306528">
    <w:abstractNumId w:val="42"/>
  </w:num>
  <w:num w:numId="21" w16cid:durableId="725955307">
    <w:abstractNumId w:val="21"/>
  </w:num>
  <w:num w:numId="22" w16cid:durableId="1580747001">
    <w:abstractNumId w:val="31"/>
  </w:num>
  <w:num w:numId="23" w16cid:durableId="1661039138">
    <w:abstractNumId w:val="35"/>
  </w:num>
  <w:num w:numId="24" w16cid:durableId="1975059621">
    <w:abstractNumId w:val="2"/>
  </w:num>
  <w:num w:numId="25" w16cid:durableId="997728454">
    <w:abstractNumId w:val="17"/>
  </w:num>
  <w:num w:numId="26" w16cid:durableId="791678363">
    <w:abstractNumId w:val="33"/>
  </w:num>
  <w:num w:numId="27" w16cid:durableId="997154694">
    <w:abstractNumId w:val="20"/>
  </w:num>
  <w:num w:numId="28" w16cid:durableId="262568922">
    <w:abstractNumId w:val="15"/>
  </w:num>
  <w:num w:numId="29" w16cid:durableId="692154317">
    <w:abstractNumId w:val="49"/>
  </w:num>
  <w:num w:numId="30" w16cid:durableId="521090270">
    <w:abstractNumId w:val="5"/>
  </w:num>
  <w:num w:numId="31" w16cid:durableId="1637376575">
    <w:abstractNumId w:val="6"/>
  </w:num>
  <w:num w:numId="32" w16cid:durableId="2030789263">
    <w:abstractNumId w:val="48"/>
  </w:num>
  <w:num w:numId="33" w16cid:durableId="1816991957">
    <w:abstractNumId w:val="10"/>
  </w:num>
  <w:num w:numId="34" w16cid:durableId="1612126122">
    <w:abstractNumId w:val="29"/>
  </w:num>
  <w:num w:numId="35" w16cid:durableId="224923399">
    <w:abstractNumId w:val="30"/>
  </w:num>
  <w:num w:numId="36" w16cid:durableId="872111505">
    <w:abstractNumId w:val="22"/>
  </w:num>
  <w:num w:numId="37" w16cid:durableId="1796482869">
    <w:abstractNumId w:val="19"/>
  </w:num>
  <w:num w:numId="38" w16cid:durableId="1021855560">
    <w:abstractNumId w:val="38"/>
  </w:num>
  <w:num w:numId="39" w16cid:durableId="1919903400">
    <w:abstractNumId w:val="28"/>
  </w:num>
  <w:num w:numId="40" w16cid:durableId="286552149">
    <w:abstractNumId w:val="7"/>
  </w:num>
  <w:num w:numId="41" w16cid:durableId="285698688">
    <w:abstractNumId w:val="51"/>
  </w:num>
  <w:num w:numId="42" w16cid:durableId="1367295435">
    <w:abstractNumId w:val="14"/>
  </w:num>
  <w:num w:numId="43" w16cid:durableId="956330448">
    <w:abstractNumId w:val="12"/>
  </w:num>
  <w:num w:numId="44" w16cid:durableId="227613893">
    <w:abstractNumId w:val="50"/>
  </w:num>
  <w:num w:numId="45" w16cid:durableId="2062947293">
    <w:abstractNumId w:val="46"/>
  </w:num>
  <w:num w:numId="46" w16cid:durableId="1250042928">
    <w:abstractNumId w:val="43"/>
  </w:num>
  <w:num w:numId="47" w16cid:durableId="1335647646">
    <w:abstractNumId w:val="25"/>
  </w:num>
  <w:num w:numId="48" w16cid:durableId="316032408">
    <w:abstractNumId w:val="41"/>
  </w:num>
  <w:num w:numId="49" w16cid:durableId="1006712684">
    <w:abstractNumId w:val="23"/>
  </w:num>
  <w:num w:numId="50" w16cid:durableId="1420248073">
    <w:abstractNumId w:val="3"/>
  </w:num>
  <w:num w:numId="51" w16cid:durableId="1824158460">
    <w:abstractNumId w:val="36"/>
  </w:num>
  <w:num w:numId="52" w16cid:durableId="1428848571">
    <w:abstractNumId w:val="18"/>
  </w:num>
  <w:num w:numId="53" w16cid:durableId="881283754">
    <w:abstractNumId w:val="37"/>
  </w:num>
  <w:num w:numId="54" w16cid:durableId="92676791">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9D"/>
    <w:rsid w:val="0000226F"/>
    <w:rsid w:val="00005067"/>
    <w:rsid w:val="000067D3"/>
    <w:rsid w:val="00007EB5"/>
    <w:rsid w:val="0001012B"/>
    <w:rsid w:val="00011DBD"/>
    <w:rsid w:val="000150DD"/>
    <w:rsid w:val="00023A4D"/>
    <w:rsid w:val="00025B6D"/>
    <w:rsid w:val="000268F8"/>
    <w:rsid w:val="00032B5F"/>
    <w:rsid w:val="000349F7"/>
    <w:rsid w:val="00037006"/>
    <w:rsid w:val="000378BB"/>
    <w:rsid w:val="00037D2B"/>
    <w:rsid w:val="00042010"/>
    <w:rsid w:val="0004436D"/>
    <w:rsid w:val="000447EF"/>
    <w:rsid w:val="00054925"/>
    <w:rsid w:val="00056EF7"/>
    <w:rsid w:val="0005751E"/>
    <w:rsid w:val="00064542"/>
    <w:rsid w:val="00071167"/>
    <w:rsid w:val="000739B3"/>
    <w:rsid w:val="0007568B"/>
    <w:rsid w:val="00075813"/>
    <w:rsid w:val="00077945"/>
    <w:rsid w:val="00081163"/>
    <w:rsid w:val="00084AEA"/>
    <w:rsid w:val="0008508A"/>
    <w:rsid w:val="000901D5"/>
    <w:rsid w:val="000913A1"/>
    <w:rsid w:val="00093868"/>
    <w:rsid w:val="000960DE"/>
    <w:rsid w:val="000A1D65"/>
    <w:rsid w:val="000A1FD8"/>
    <w:rsid w:val="000A259F"/>
    <w:rsid w:val="000A5293"/>
    <w:rsid w:val="000A6E7B"/>
    <w:rsid w:val="000B0F2C"/>
    <w:rsid w:val="000B40C5"/>
    <w:rsid w:val="000B62E1"/>
    <w:rsid w:val="000B649F"/>
    <w:rsid w:val="000C00D7"/>
    <w:rsid w:val="000C1DEF"/>
    <w:rsid w:val="000C3535"/>
    <w:rsid w:val="000C47AB"/>
    <w:rsid w:val="000C50EA"/>
    <w:rsid w:val="000D251F"/>
    <w:rsid w:val="000D3AE4"/>
    <w:rsid w:val="000D5319"/>
    <w:rsid w:val="000D6D2B"/>
    <w:rsid w:val="000E118C"/>
    <w:rsid w:val="000E366D"/>
    <w:rsid w:val="000E4E5B"/>
    <w:rsid w:val="000E62FC"/>
    <w:rsid w:val="000F0554"/>
    <w:rsid w:val="000F318B"/>
    <w:rsid w:val="000F35D7"/>
    <w:rsid w:val="000F4201"/>
    <w:rsid w:val="000F501B"/>
    <w:rsid w:val="000F6924"/>
    <w:rsid w:val="000F6A74"/>
    <w:rsid w:val="000F72B9"/>
    <w:rsid w:val="0010081A"/>
    <w:rsid w:val="00102DF8"/>
    <w:rsid w:val="001037FD"/>
    <w:rsid w:val="001108D6"/>
    <w:rsid w:val="00111009"/>
    <w:rsid w:val="0011250C"/>
    <w:rsid w:val="001128C7"/>
    <w:rsid w:val="001136EC"/>
    <w:rsid w:val="001148DF"/>
    <w:rsid w:val="00114C76"/>
    <w:rsid w:val="00120F48"/>
    <w:rsid w:val="00120FDE"/>
    <w:rsid w:val="00123298"/>
    <w:rsid w:val="00124D90"/>
    <w:rsid w:val="00125F6D"/>
    <w:rsid w:val="00127393"/>
    <w:rsid w:val="00131883"/>
    <w:rsid w:val="00132273"/>
    <w:rsid w:val="0013412F"/>
    <w:rsid w:val="001348EB"/>
    <w:rsid w:val="001353C3"/>
    <w:rsid w:val="00136856"/>
    <w:rsid w:val="00136DAC"/>
    <w:rsid w:val="001504A8"/>
    <w:rsid w:val="00154364"/>
    <w:rsid w:val="00154A6A"/>
    <w:rsid w:val="00155F2D"/>
    <w:rsid w:val="0015707C"/>
    <w:rsid w:val="00157A17"/>
    <w:rsid w:val="001624D8"/>
    <w:rsid w:val="00164121"/>
    <w:rsid w:val="00164D47"/>
    <w:rsid w:val="0016550D"/>
    <w:rsid w:val="00165CBE"/>
    <w:rsid w:val="001664E1"/>
    <w:rsid w:val="0016683C"/>
    <w:rsid w:val="0017164B"/>
    <w:rsid w:val="00173202"/>
    <w:rsid w:val="0018145F"/>
    <w:rsid w:val="001815E2"/>
    <w:rsid w:val="00181A27"/>
    <w:rsid w:val="001829F4"/>
    <w:rsid w:val="00182E3F"/>
    <w:rsid w:val="00187389"/>
    <w:rsid w:val="00190A7F"/>
    <w:rsid w:val="0019446A"/>
    <w:rsid w:val="001A1908"/>
    <w:rsid w:val="001A5851"/>
    <w:rsid w:val="001B1321"/>
    <w:rsid w:val="001B58B6"/>
    <w:rsid w:val="001B63F0"/>
    <w:rsid w:val="001B7041"/>
    <w:rsid w:val="001B7AF8"/>
    <w:rsid w:val="001C07B3"/>
    <w:rsid w:val="001C0D73"/>
    <w:rsid w:val="001C1DC7"/>
    <w:rsid w:val="001C54C7"/>
    <w:rsid w:val="001D0530"/>
    <w:rsid w:val="001D129A"/>
    <w:rsid w:val="001D1604"/>
    <w:rsid w:val="001D2961"/>
    <w:rsid w:val="001D3114"/>
    <w:rsid w:val="001D6253"/>
    <w:rsid w:val="001D7472"/>
    <w:rsid w:val="001D7D30"/>
    <w:rsid w:val="001D7F01"/>
    <w:rsid w:val="001E1054"/>
    <w:rsid w:val="001E1143"/>
    <w:rsid w:val="001E6266"/>
    <w:rsid w:val="001E7DA8"/>
    <w:rsid w:val="001F030B"/>
    <w:rsid w:val="001F1D25"/>
    <w:rsid w:val="001F6223"/>
    <w:rsid w:val="001F6DA7"/>
    <w:rsid w:val="001F74D7"/>
    <w:rsid w:val="00201E71"/>
    <w:rsid w:val="00201FAD"/>
    <w:rsid w:val="002035BE"/>
    <w:rsid w:val="00206019"/>
    <w:rsid w:val="00206274"/>
    <w:rsid w:val="00210487"/>
    <w:rsid w:val="00210F4C"/>
    <w:rsid w:val="00211A98"/>
    <w:rsid w:val="00213476"/>
    <w:rsid w:val="0022416A"/>
    <w:rsid w:val="00224281"/>
    <w:rsid w:val="00225194"/>
    <w:rsid w:val="00226CB5"/>
    <w:rsid w:val="002279A8"/>
    <w:rsid w:val="00230221"/>
    <w:rsid w:val="00230E53"/>
    <w:rsid w:val="0023528C"/>
    <w:rsid w:val="002361B5"/>
    <w:rsid w:val="002419BF"/>
    <w:rsid w:val="00244980"/>
    <w:rsid w:val="002522AB"/>
    <w:rsid w:val="002525A9"/>
    <w:rsid w:val="002526E3"/>
    <w:rsid w:val="00254D7C"/>
    <w:rsid w:val="00255720"/>
    <w:rsid w:val="00263FCA"/>
    <w:rsid w:val="002645F7"/>
    <w:rsid w:val="00264C5F"/>
    <w:rsid w:val="00271D7A"/>
    <w:rsid w:val="0027492C"/>
    <w:rsid w:val="0027597D"/>
    <w:rsid w:val="00281EE3"/>
    <w:rsid w:val="002820FD"/>
    <w:rsid w:val="002840FD"/>
    <w:rsid w:val="00284C1A"/>
    <w:rsid w:val="00285278"/>
    <w:rsid w:val="00287E87"/>
    <w:rsid w:val="00291405"/>
    <w:rsid w:val="00294B47"/>
    <w:rsid w:val="002958DE"/>
    <w:rsid w:val="0029783D"/>
    <w:rsid w:val="002A00B6"/>
    <w:rsid w:val="002A03EA"/>
    <w:rsid w:val="002A0748"/>
    <w:rsid w:val="002A13AC"/>
    <w:rsid w:val="002A1C5A"/>
    <w:rsid w:val="002A2B95"/>
    <w:rsid w:val="002A4875"/>
    <w:rsid w:val="002A6F4D"/>
    <w:rsid w:val="002A75E0"/>
    <w:rsid w:val="002A7C38"/>
    <w:rsid w:val="002B1790"/>
    <w:rsid w:val="002B5464"/>
    <w:rsid w:val="002B58F2"/>
    <w:rsid w:val="002C2B23"/>
    <w:rsid w:val="002C332B"/>
    <w:rsid w:val="002C5A43"/>
    <w:rsid w:val="002C6BD9"/>
    <w:rsid w:val="002D0131"/>
    <w:rsid w:val="002D1AB8"/>
    <w:rsid w:val="002D5DAC"/>
    <w:rsid w:val="002E0E62"/>
    <w:rsid w:val="002E19AC"/>
    <w:rsid w:val="002E2719"/>
    <w:rsid w:val="002E4C8C"/>
    <w:rsid w:val="002E5ED3"/>
    <w:rsid w:val="002F2F84"/>
    <w:rsid w:val="002F530D"/>
    <w:rsid w:val="002F6D87"/>
    <w:rsid w:val="00302F6E"/>
    <w:rsid w:val="003056B1"/>
    <w:rsid w:val="00305917"/>
    <w:rsid w:val="00305948"/>
    <w:rsid w:val="00305E7E"/>
    <w:rsid w:val="003076C5"/>
    <w:rsid w:val="00307ECC"/>
    <w:rsid w:val="003118C2"/>
    <w:rsid w:val="003119EC"/>
    <w:rsid w:val="00312D24"/>
    <w:rsid w:val="00312F9B"/>
    <w:rsid w:val="0031421D"/>
    <w:rsid w:val="00315EF7"/>
    <w:rsid w:val="003238E8"/>
    <w:rsid w:val="00324736"/>
    <w:rsid w:val="00330378"/>
    <w:rsid w:val="003309E0"/>
    <w:rsid w:val="00331C17"/>
    <w:rsid w:val="00331F28"/>
    <w:rsid w:val="00332539"/>
    <w:rsid w:val="003350A4"/>
    <w:rsid w:val="0034066C"/>
    <w:rsid w:val="00341861"/>
    <w:rsid w:val="0034701B"/>
    <w:rsid w:val="00352447"/>
    <w:rsid w:val="00353740"/>
    <w:rsid w:val="00353A2C"/>
    <w:rsid w:val="003547D0"/>
    <w:rsid w:val="003555D9"/>
    <w:rsid w:val="00356AE9"/>
    <w:rsid w:val="0035758D"/>
    <w:rsid w:val="0036580F"/>
    <w:rsid w:val="00371BE6"/>
    <w:rsid w:val="00373771"/>
    <w:rsid w:val="00375491"/>
    <w:rsid w:val="0038005F"/>
    <w:rsid w:val="00380DF3"/>
    <w:rsid w:val="00384C9C"/>
    <w:rsid w:val="00387278"/>
    <w:rsid w:val="003872EE"/>
    <w:rsid w:val="00397E8B"/>
    <w:rsid w:val="003A1EC4"/>
    <w:rsid w:val="003A266B"/>
    <w:rsid w:val="003A3F9D"/>
    <w:rsid w:val="003A606F"/>
    <w:rsid w:val="003B1421"/>
    <w:rsid w:val="003B20DA"/>
    <w:rsid w:val="003B4AAD"/>
    <w:rsid w:val="003B5033"/>
    <w:rsid w:val="003B76FD"/>
    <w:rsid w:val="003B795E"/>
    <w:rsid w:val="003C59B7"/>
    <w:rsid w:val="003C5CCA"/>
    <w:rsid w:val="003C634E"/>
    <w:rsid w:val="003D056E"/>
    <w:rsid w:val="003D3EEC"/>
    <w:rsid w:val="003D53BE"/>
    <w:rsid w:val="003D602F"/>
    <w:rsid w:val="003D616F"/>
    <w:rsid w:val="003D7F2D"/>
    <w:rsid w:val="003E08D3"/>
    <w:rsid w:val="003E41EE"/>
    <w:rsid w:val="003E5D75"/>
    <w:rsid w:val="003E78C8"/>
    <w:rsid w:val="003F00EC"/>
    <w:rsid w:val="003F1DBE"/>
    <w:rsid w:val="003F26BD"/>
    <w:rsid w:val="003F655F"/>
    <w:rsid w:val="003F6C98"/>
    <w:rsid w:val="003F6F8A"/>
    <w:rsid w:val="004018B5"/>
    <w:rsid w:val="004041C7"/>
    <w:rsid w:val="00412B52"/>
    <w:rsid w:val="00412B88"/>
    <w:rsid w:val="00413101"/>
    <w:rsid w:val="00414E77"/>
    <w:rsid w:val="00415015"/>
    <w:rsid w:val="004220FC"/>
    <w:rsid w:val="00423148"/>
    <w:rsid w:val="00432A58"/>
    <w:rsid w:val="00432D3A"/>
    <w:rsid w:val="0043402A"/>
    <w:rsid w:val="00434452"/>
    <w:rsid w:val="0043630C"/>
    <w:rsid w:val="004411B9"/>
    <w:rsid w:val="0044192E"/>
    <w:rsid w:val="00445D7B"/>
    <w:rsid w:val="004470D7"/>
    <w:rsid w:val="00447DF4"/>
    <w:rsid w:val="004504FC"/>
    <w:rsid w:val="00451505"/>
    <w:rsid w:val="00453D22"/>
    <w:rsid w:val="00454B99"/>
    <w:rsid w:val="00455C3B"/>
    <w:rsid w:val="00455C48"/>
    <w:rsid w:val="004625F1"/>
    <w:rsid w:val="004701F4"/>
    <w:rsid w:val="004754DE"/>
    <w:rsid w:val="004769FB"/>
    <w:rsid w:val="00477795"/>
    <w:rsid w:val="004807BF"/>
    <w:rsid w:val="0048119B"/>
    <w:rsid w:val="00481B3E"/>
    <w:rsid w:val="00483DA0"/>
    <w:rsid w:val="00483EA8"/>
    <w:rsid w:val="00486D71"/>
    <w:rsid w:val="00487C79"/>
    <w:rsid w:val="00490A55"/>
    <w:rsid w:val="004912DC"/>
    <w:rsid w:val="00492006"/>
    <w:rsid w:val="0049213A"/>
    <w:rsid w:val="004A05DC"/>
    <w:rsid w:val="004A1417"/>
    <w:rsid w:val="004B0909"/>
    <w:rsid w:val="004B1CCC"/>
    <w:rsid w:val="004B23DB"/>
    <w:rsid w:val="004B47A3"/>
    <w:rsid w:val="004B72CB"/>
    <w:rsid w:val="004C13F1"/>
    <w:rsid w:val="004C2C93"/>
    <w:rsid w:val="004C6069"/>
    <w:rsid w:val="004D133C"/>
    <w:rsid w:val="004D2B04"/>
    <w:rsid w:val="004D4012"/>
    <w:rsid w:val="004D5352"/>
    <w:rsid w:val="004D73CB"/>
    <w:rsid w:val="004D7B7B"/>
    <w:rsid w:val="004E02AB"/>
    <w:rsid w:val="004E0602"/>
    <w:rsid w:val="004E13A9"/>
    <w:rsid w:val="004E1B17"/>
    <w:rsid w:val="004E265F"/>
    <w:rsid w:val="004E3CAA"/>
    <w:rsid w:val="004E44C1"/>
    <w:rsid w:val="004E5BAD"/>
    <w:rsid w:val="004E5BB9"/>
    <w:rsid w:val="004E751A"/>
    <w:rsid w:val="004E7600"/>
    <w:rsid w:val="004F1C5D"/>
    <w:rsid w:val="004F243B"/>
    <w:rsid w:val="004F54F4"/>
    <w:rsid w:val="004F58B2"/>
    <w:rsid w:val="004F6A5B"/>
    <w:rsid w:val="00500C3E"/>
    <w:rsid w:val="00500F13"/>
    <w:rsid w:val="005018DA"/>
    <w:rsid w:val="00502191"/>
    <w:rsid w:val="0050268E"/>
    <w:rsid w:val="0050286B"/>
    <w:rsid w:val="005033F8"/>
    <w:rsid w:val="00505162"/>
    <w:rsid w:val="00505278"/>
    <w:rsid w:val="00505DBE"/>
    <w:rsid w:val="00506C93"/>
    <w:rsid w:val="00507A6B"/>
    <w:rsid w:val="00510DBE"/>
    <w:rsid w:val="00511442"/>
    <w:rsid w:val="00515E89"/>
    <w:rsid w:val="005223FE"/>
    <w:rsid w:val="00524E7C"/>
    <w:rsid w:val="005266D4"/>
    <w:rsid w:val="00531AEA"/>
    <w:rsid w:val="005374DF"/>
    <w:rsid w:val="0054258E"/>
    <w:rsid w:val="005429E2"/>
    <w:rsid w:val="00544296"/>
    <w:rsid w:val="005443A0"/>
    <w:rsid w:val="005466BF"/>
    <w:rsid w:val="005505BC"/>
    <w:rsid w:val="00551CD2"/>
    <w:rsid w:val="00553A16"/>
    <w:rsid w:val="00553B3D"/>
    <w:rsid w:val="00554C91"/>
    <w:rsid w:val="005570C9"/>
    <w:rsid w:val="005604DA"/>
    <w:rsid w:val="005608AB"/>
    <w:rsid w:val="00562517"/>
    <w:rsid w:val="005633C0"/>
    <w:rsid w:val="005634D0"/>
    <w:rsid w:val="005716D2"/>
    <w:rsid w:val="005734AB"/>
    <w:rsid w:val="00575CC7"/>
    <w:rsid w:val="005777BC"/>
    <w:rsid w:val="0058019B"/>
    <w:rsid w:val="005828D1"/>
    <w:rsid w:val="00582B56"/>
    <w:rsid w:val="00585023"/>
    <w:rsid w:val="00585294"/>
    <w:rsid w:val="00586CDB"/>
    <w:rsid w:val="005879E4"/>
    <w:rsid w:val="00596A9C"/>
    <w:rsid w:val="00596DF7"/>
    <w:rsid w:val="005972B8"/>
    <w:rsid w:val="005A0BCD"/>
    <w:rsid w:val="005A312B"/>
    <w:rsid w:val="005A7BC2"/>
    <w:rsid w:val="005B0B73"/>
    <w:rsid w:val="005B0DA7"/>
    <w:rsid w:val="005B2B0C"/>
    <w:rsid w:val="005C2AA7"/>
    <w:rsid w:val="005C465A"/>
    <w:rsid w:val="005D0E56"/>
    <w:rsid w:val="005D375F"/>
    <w:rsid w:val="005D4462"/>
    <w:rsid w:val="005D4632"/>
    <w:rsid w:val="005D4D2C"/>
    <w:rsid w:val="005D5E03"/>
    <w:rsid w:val="005D6FB4"/>
    <w:rsid w:val="005D703B"/>
    <w:rsid w:val="005E63A6"/>
    <w:rsid w:val="005E6D36"/>
    <w:rsid w:val="005F1CD3"/>
    <w:rsid w:val="005F2120"/>
    <w:rsid w:val="005F2914"/>
    <w:rsid w:val="005F2DEE"/>
    <w:rsid w:val="005F4262"/>
    <w:rsid w:val="005F633A"/>
    <w:rsid w:val="00602EDB"/>
    <w:rsid w:val="006032BD"/>
    <w:rsid w:val="00604C20"/>
    <w:rsid w:val="00604D47"/>
    <w:rsid w:val="00605403"/>
    <w:rsid w:val="006074AC"/>
    <w:rsid w:val="0061072A"/>
    <w:rsid w:val="0061077A"/>
    <w:rsid w:val="0061149D"/>
    <w:rsid w:val="00611519"/>
    <w:rsid w:val="00611A0C"/>
    <w:rsid w:val="00611D17"/>
    <w:rsid w:val="006131DA"/>
    <w:rsid w:val="006146D3"/>
    <w:rsid w:val="00615F0E"/>
    <w:rsid w:val="00617998"/>
    <w:rsid w:val="00620288"/>
    <w:rsid w:val="00622F7C"/>
    <w:rsid w:val="006234A2"/>
    <w:rsid w:val="00623B55"/>
    <w:rsid w:val="006246B3"/>
    <w:rsid w:val="00626DC3"/>
    <w:rsid w:val="00630083"/>
    <w:rsid w:val="006307A3"/>
    <w:rsid w:val="00640D69"/>
    <w:rsid w:val="00641C28"/>
    <w:rsid w:val="00642AA8"/>
    <w:rsid w:val="00642B07"/>
    <w:rsid w:val="00642DA5"/>
    <w:rsid w:val="00644877"/>
    <w:rsid w:val="006459EF"/>
    <w:rsid w:val="00651647"/>
    <w:rsid w:val="00652256"/>
    <w:rsid w:val="00653AAC"/>
    <w:rsid w:val="00655A44"/>
    <w:rsid w:val="00657392"/>
    <w:rsid w:val="006616AB"/>
    <w:rsid w:val="00662F4C"/>
    <w:rsid w:val="00664DBD"/>
    <w:rsid w:val="00666364"/>
    <w:rsid w:val="00666AF6"/>
    <w:rsid w:val="00666BF0"/>
    <w:rsid w:val="00670521"/>
    <w:rsid w:val="006708BF"/>
    <w:rsid w:val="00671ACF"/>
    <w:rsid w:val="00675119"/>
    <w:rsid w:val="0068103A"/>
    <w:rsid w:val="00684564"/>
    <w:rsid w:val="00685643"/>
    <w:rsid w:val="00685E1E"/>
    <w:rsid w:val="00693248"/>
    <w:rsid w:val="006947CF"/>
    <w:rsid w:val="00695FD3"/>
    <w:rsid w:val="006967A9"/>
    <w:rsid w:val="006A061C"/>
    <w:rsid w:val="006A19C3"/>
    <w:rsid w:val="006A2476"/>
    <w:rsid w:val="006A3804"/>
    <w:rsid w:val="006A69DD"/>
    <w:rsid w:val="006B2712"/>
    <w:rsid w:val="006B2949"/>
    <w:rsid w:val="006B54C3"/>
    <w:rsid w:val="006C085A"/>
    <w:rsid w:val="006C2C43"/>
    <w:rsid w:val="006C408E"/>
    <w:rsid w:val="006C4385"/>
    <w:rsid w:val="006C5786"/>
    <w:rsid w:val="006C6E7E"/>
    <w:rsid w:val="006C74FD"/>
    <w:rsid w:val="006E001E"/>
    <w:rsid w:val="006E239A"/>
    <w:rsid w:val="006E2884"/>
    <w:rsid w:val="006E2D78"/>
    <w:rsid w:val="006E59E7"/>
    <w:rsid w:val="006E5AC6"/>
    <w:rsid w:val="006E5DFE"/>
    <w:rsid w:val="006E7BF3"/>
    <w:rsid w:val="006E7F16"/>
    <w:rsid w:val="006F08A0"/>
    <w:rsid w:val="006F11F7"/>
    <w:rsid w:val="006F3561"/>
    <w:rsid w:val="006F4133"/>
    <w:rsid w:val="006F45A7"/>
    <w:rsid w:val="00702B97"/>
    <w:rsid w:val="007033C4"/>
    <w:rsid w:val="007050E0"/>
    <w:rsid w:val="00705FE1"/>
    <w:rsid w:val="00706C5C"/>
    <w:rsid w:val="007071FB"/>
    <w:rsid w:val="007132F2"/>
    <w:rsid w:val="007201C2"/>
    <w:rsid w:val="00721D61"/>
    <w:rsid w:val="00723115"/>
    <w:rsid w:val="007247A8"/>
    <w:rsid w:val="007252EE"/>
    <w:rsid w:val="00727449"/>
    <w:rsid w:val="007348C8"/>
    <w:rsid w:val="0073589D"/>
    <w:rsid w:val="007358DE"/>
    <w:rsid w:val="00740880"/>
    <w:rsid w:val="007418E4"/>
    <w:rsid w:val="007450DF"/>
    <w:rsid w:val="00746C34"/>
    <w:rsid w:val="00747752"/>
    <w:rsid w:val="007504E5"/>
    <w:rsid w:val="007521EE"/>
    <w:rsid w:val="007525F0"/>
    <w:rsid w:val="007528A5"/>
    <w:rsid w:val="00752EBC"/>
    <w:rsid w:val="0075731C"/>
    <w:rsid w:val="00762A6C"/>
    <w:rsid w:val="00762DC5"/>
    <w:rsid w:val="00771EC1"/>
    <w:rsid w:val="0077272D"/>
    <w:rsid w:val="00773F28"/>
    <w:rsid w:val="00775C88"/>
    <w:rsid w:val="00781A32"/>
    <w:rsid w:val="007840BA"/>
    <w:rsid w:val="007854AB"/>
    <w:rsid w:val="0078601F"/>
    <w:rsid w:val="00786F4B"/>
    <w:rsid w:val="007906CC"/>
    <w:rsid w:val="00791C45"/>
    <w:rsid w:val="007946CE"/>
    <w:rsid w:val="007A1B71"/>
    <w:rsid w:val="007A32B3"/>
    <w:rsid w:val="007A5B03"/>
    <w:rsid w:val="007B0D36"/>
    <w:rsid w:val="007B6211"/>
    <w:rsid w:val="007B6416"/>
    <w:rsid w:val="007C1DBB"/>
    <w:rsid w:val="007C3D82"/>
    <w:rsid w:val="007C58E8"/>
    <w:rsid w:val="007C67CD"/>
    <w:rsid w:val="007D0E24"/>
    <w:rsid w:val="007D4BC2"/>
    <w:rsid w:val="007D53FF"/>
    <w:rsid w:val="007D5F58"/>
    <w:rsid w:val="007E01B4"/>
    <w:rsid w:val="007E63F7"/>
    <w:rsid w:val="007E66FA"/>
    <w:rsid w:val="007E6BE1"/>
    <w:rsid w:val="007E7607"/>
    <w:rsid w:val="007E7E7D"/>
    <w:rsid w:val="007F24C5"/>
    <w:rsid w:val="007F396E"/>
    <w:rsid w:val="007F7279"/>
    <w:rsid w:val="00801E6F"/>
    <w:rsid w:val="00802074"/>
    <w:rsid w:val="00803221"/>
    <w:rsid w:val="008044E1"/>
    <w:rsid w:val="008064C3"/>
    <w:rsid w:val="008073E8"/>
    <w:rsid w:val="008076CF"/>
    <w:rsid w:val="00807C7F"/>
    <w:rsid w:val="0082258A"/>
    <w:rsid w:val="00825823"/>
    <w:rsid w:val="00827EB6"/>
    <w:rsid w:val="008314D1"/>
    <w:rsid w:val="00840FD8"/>
    <w:rsid w:val="00842424"/>
    <w:rsid w:val="00846F00"/>
    <w:rsid w:val="00847081"/>
    <w:rsid w:val="0085204A"/>
    <w:rsid w:val="00853110"/>
    <w:rsid w:val="008554A0"/>
    <w:rsid w:val="008557B8"/>
    <w:rsid w:val="00856655"/>
    <w:rsid w:val="00856F0F"/>
    <w:rsid w:val="00861A4B"/>
    <w:rsid w:val="0086298B"/>
    <w:rsid w:val="0086796D"/>
    <w:rsid w:val="00871083"/>
    <w:rsid w:val="008746E8"/>
    <w:rsid w:val="00876888"/>
    <w:rsid w:val="0088314E"/>
    <w:rsid w:val="00887731"/>
    <w:rsid w:val="00887808"/>
    <w:rsid w:val="0089033D"/>
    <w:rsid w:val="00892B81"/>
    <w:rsid w:val="0089523C"/>
    <w:rsid w:val="00895FC0"/>
    <w:rsid w:val="00896299"/>
    <w:rsid w:val="00896DAE"/>
    <w:rsid w:val="0089791A"/>
    <w:rsid w:val="00897AF4"/>
    <w:rsid w:val="008A0566"/>
    <w:rsid w:val="008A0BB4"/>
    <w:rsid w:val="008A0C2D"/>
    <w:rsid w:val="008A149B"/>
    <w:rsid w:val="008A1605"/>
    <w:rsid w:val="008A1CC3"/>
    <w:rsid w:val="008A2090"/>
    <w:rsid w:val="008A4B1B"/>
    <w:rsid w:val="008A604B"/>
    <w:rsid w:val="008B23FF"/>
    <w:rsid w:val="008B5189"/>
    <w:rsid w:val="008B5B5F"/>
    <w:rsid w:val="008C1167"/>
    <w:rsid w:val="008C2025"/>
    <w:rsid w:val="008C61D0"/>
    <w:rsid w:val="008C694D"/>
    <w:rsid w:val="008C708E"/>
    <w:rsid w:val="008D3713"/>
    <w:rsid w:val="008D49C7"/>
    <w:rsid w:val="008D4C5F"/>
    <w:rsid w:val="008D6D61"/>
    <w:rsid w:val="008E0423"/>
    <w:rsid w:val="008E162B"/>
    <w:rsid w:val="008E2AA2"/>
    <w:rsid w:val="008E399A"/>
    <w:rsid w:val="008E4199"/>
    <w:rsid w:val="008E6FBF"/>
    <w:rsid w:val="008E7D93"/>
    <w:rsid w:val="008F02F1"/>
    <w:rsid w:val="008F3DD2"/>
    <w:rsid w:val="008F45B8"/>
    <w:rsid w:val="008F78C3"/>
    <w:rsid w:val="008F7BE0"/>
    <w:rsid w:val="00900860"/>
    <w:rsid w:val="009008E6"/>
    <w:rsid w:val="00900E03"/>
    <w:rsid w:val="00902301"/>
    <w:rsid w:val="00904034"/>
    <w:rsid w:val="009058D2"/>
    <w:rsid w:val="00906D7A"/>
    <w:rsid w:val="0091075A"/>
    <w:rsid w:val="00910795"/>
    <w:rsid w:val="00911693"/>
    <w:rsid w:val="0092144D"/>
    <w:rsid w:val="0092272E"/>
    <w:rsid w:val="00922844"/>
    <w:rsid w:val="0092427D"/>
    <w:rsid w:val="00924462"/>
    <w:rsid w:val="0093052A"/>
    <w:rsid w:val="009310C3"/>
    <w:rsid w:val="009315A9"/>
    <w:rsid w:val="00934A79"/>
    <w:rsid w:val="00936BFA"/>
    <w:rsid w:val="0094204F"/>
    <w:rsid w:val="0094307C"/>
    <w:rsid w:val="00943273"/>
    <w:rsid w:val="00946239"/>
    <w:rsid w:val="009463BF"/>
    <w:rsid w:val="00947BE3"/>
    <w:rsid w:val="00951435"/>
    <w:rsid w:val="0095400B"/>
    <w:rsid w:val="009550D9"/>
    <w:rsid w:val="009557A1"/>
    <w:rsid w:val="0096080E"/>
    <w:rsid w:val="009618F8"/>
    <w:rsid w:val="00961963"/>
    <w:rsid w:val="00961E2A"/>
    <w:rsid w:val="00965B25"/>
    <w:rsid w:val="00966440"/>
    <w:rsid w:val="00966953"/>
    <w:rsid w:val="00967469"/>
    <w:rsid w:val="00970319"/>
    <w:rsid w:val="00970E20"/>
    <w:rsid w:val="00974BE3"/>
    <w:rsid w:val="00980939"/>
    <w:rsid w:val="00983BA2"/>
    <w:rsid w:val="00985735"/>
    <w:rsid w:val="009857A1"/>
    <w:rsid w:val="00987B93"/>
    <w:rsid w:val="009902A6"/>
    <w:rsid w:val="00990DBB"/>
    <w:rsid w:val="00993F1A"/>
    <w:rsid w:val="00994322"/>
    <w:rsid w:val="00994492"/>
    <w:rsid w:val="00995799"/>
    <w:rsid w:val="009966DE"/>
    <w:rsid w:val="009A0E13"/>
    <w:rsid w:val="009A0E8C"/>
    <w:rsid w:val="009A2C07"/>
    <w:rsid w:val="009A2C7E"/>
    <w:rsid w:val="009B25E9"/>
    <w:rsid w:val="009B2A1D"/>
    <w:rsid w:val="009B53BF"/>
    <w:rsid w:val="009B6C44"/>
    <w:rsid w:val="009B7886"/>
    <w:rsid w:val="009B7D7F"/>
    <w:rsid w:val="009C171D"/>
    <w:rsid w:val="009C1D0E"/>
    <w:rsid w:val="009C4313"/>
    <w:rsid w:val="009C7F87"/>
    <w:rsid w:val="009D071C"/>
    <w:rsid w:val="009D1228"/>
    <w:rsid w:val="009D3C4C"/>
    <w:rsid w:val="009D6E42"/>
    <w:rsid w:val="009E6FEB"/>
    <w:rsid w:val="009E74EE"/>
    <w:rsid w:val="009E774A"/>
    <w:rsid w:val="009F0A68"/>
    <w:rsid w:val="009F1620"/>
    <w:rsid w:val="009F3874"/>
    <w:rsid w:val="009F4786"/>
    <w:rsid w:val="009F75C3"/>
    <w:rsid w:val="00A047F4"/>
    <w:rsid w:val="00A06578"/>
    <w:rsid w:val="00A06642"/>
    <w:rsid w:val="00A11921"/>
    <w:rsid w:val="00A1210E"/>
    <w:rsid w:val="00A124A3"/>
    <w:rsid w:val="00A13664"/>
    <w:rsid w:val="00A13E1B"/>
    <w:rsid w:val="00A22CF0"/>
    <w:rsid w:val="00A2790B"/>
    <w:rsid w:val="00A27E9D"/>
    <w:rsid w:val="00A428BB"/>
    <w:rsid w:val="00A43326"/>
    <w:rsid w:val="00A441A4"/>
    <w:rsid w:val="00A475E4"/>
    <w:rsid w:val="00A52BC7"/>
    <w:rsid w:val="00A556B1"/>
    <w:rsid w:val="00A56595"/>
    <w:rsid w:val="00A577D5"/>
    <w:rsid w:val="00A60F11"/>
    <w:rsid w:val="00A625EE"/>
    <w:rsid w:val="00A662FE"/>
    <w:rsid w:val="00A6754F"/>
    <w:rsid w:val="00A74E75"/>
    <w:rsid w:val="00A753C2"/>
    <w:rsid w:val="00A7615B"/>
    <w:rsid w:val="00A83A4E"/>
    <w:rsid w:val="00A84465"/>
    <w:rsid w:val="00A90ACB"/>
    <w:rsid w:val="00A90C09"/>
    <w:rsid w:val="00A93FB0"/>
    <w:rsid w:val="00A946DA"/>
    <w:rsid w:val="00A95C93"/>
    <w:rsid w:val="00A96166"/>
    <w:rsid w:val="00A9762B"/>
    <w:rsid w:val="00A97D3C"/>
    <w:rsid w:val="00AA26D7"/>
    <w:rsid w:val="00AA280C"/>
    <w:rsid w:val="00AA52E6"/>
    <w:rsid w:val="00AA7F1C"/>
    <w:rsid w:val="00AB2688"/>
    <w:rsid w:val="00AB312A"/>
    <w:rsid w:val="00AB7844"/>
    <w:rsid w:val="00AC0DE5"/>
    <w:rsid w:val="00AC229D"/>
    <w:rsid w:val="00AC247A"/>
    <w:rsid w:val="00AC4377"/>
    <w:rsid w:val="00AC4FB7"/>
    <w:rsid w:val="00AC5237"/>
    <w:rsid w:val="00AC6326"/>
    <w:rsid w:val="00AC68B4"/>
    <w:rsid w:val="00AC788E"/>
    <w:rsid w:val="00AD0C33"/>
    <w:rsid w:val="00AD1C79"/>
    <w:rsid w:val="00AD1DAC"/>
    <w:rsid w:val="00AD29BB"/>
    <w:rsid w:val="00AD3DC2"/>
    <w:rsid w:val="00AD4B37"/>
    <w:rsid w:val="00AD653B"/>
    <w:rsid w:val="00AD7C56"/>
    <w:rsid w:val="00AE5508"/>
    <w:rsid w:val="00AF2902"/>
    <w:rsid w:val="00AF2E9B"/>
    <w:rsid w:val="00AF4032"/>
    <w:rsid w:val="00AF489C"/>
    <w:rsid w:val="00AF71E0"/>
    <w:rsid w:val="00B00361"/>
    <w:rsid w:val="00B0133F"/>
    <w:rsid w:val="00B03A2A"/>
    <w:rsid w:val="00B1523E"/>
    <w:rsid w:val="00B157B0"/>
    <w:rsid w:val="00B15A1D"/>
    <w:rsid w:val="00B237A2"/>
    <w:rsid w:val="00B26365"/>
    <w:rsid w:val="00B318AD"/>
    <w:rsid w:val="00B41ABD"/>
    <w:rsid w:val="00B4373A"/>
    <w:rsid w:val="00B4394B"/>
    <w:rsid w:val="00B43B97"/>
    <w:rsid w:val="00B452D4"/>
    <w:rsid w:val="00B509AE"/>
    <w:rsid w:val="00B52884"/>
    <w:rsid w:val="00B52F96"/>
    <w:rsid w:val="00B5452D"/>
    <w:rsid w:val="00B551A0"/>
    <w:rsid w:val="00B57820"/>
    <w:rsid w:val="00B60115"/>
    <w:rsid w:val="00B61CD3"/>
    <w:rsid w:val="00B6491B"/>
    <w:rsid w:val="00B64AC4"/>
    <w:rsid w:val="00B679AC"/>
    <w:rsid w:val="00B67E6E"/>
    <w:rsid w:val="00B67F44"/>
    <w:rsid w:val="00B7093F"/>
    <w:rsid w:val="00B70DA9"/>
    <w:rsid w:val="00B733AA"/>
    <w:rsid w:val="00B73D7F"/>
    <w:rsid w:val="00B76166"/>
    <w:rsid w:val="00B81202"/>
    <w:rsid w:val="00B839F2"/>
    <w:rsid w:val="00B84516"/>
    <w:rsid w:val="00B85053"/>
    <w:rsid w:val="00B8617E"/>
    <w:rsid w:val="00B86AE9"/>
    <w:rsid w:val="00B86D3A"/>
    <w:rsid w:val="00B878B8"/>
    <w:rsid w:val="00B90BD4"/>
    <w:rsid w:val="00B92CB5"/>
    <w:rsid w:val="00B92FF4"/>
    <w:rsid w:val="00B93CD6"/>
    <w:rsid w:val="00B94696"/>
    <w:rsid w:val="00BA050E"/>
    <w:rsid w:val="00BA0897"/>
    <w:rsid w:val="00BA18C0"/>
    <w:rsid w:val="00BA1E48"/>
    <w:rsid w:val="00BA2169"/>
    <w:rsid w:val="00BA2AB0"/>
    <w:rsid w:val="00BA3E54"/>
    <w:rsid w:val="00BA3E65"/>
    <w:rsid w:val="00BA4DB9"/>
    <w:rsid w:val="00BA79C8"/>
    <w:rsid w:val="00BB03A9"/>
    <w:rsid w:val="00BB320B"/>
    <w:rsid w:val="00BB454C"/>
    <w:rsid w:val="00BC0749"/>
    <w:rsid w:val="00BC2474"/>
    <w:rsid w:val="00BC4E44"/>
    <w:rsid w:val="00BD1046"/>
    <w:rsid w:val="00BD1D7F"/>
    <w:rsid w:val="00BD2205"/>
    <w:rsid w:val="00BD2453"/>
    <w:rsid w:val="00BD2E26"/>
    <w:rsid w:val="00BD3770"/>
    <w:rsid w:val="00BD4845"/>
    <w:rsid w:val="00BD6AAD"/>
    <w:rsid w:val="00BD721E"/>
    <w:rsid w:val="00BD7DD3"/>
    <w:rsid w:val="00BE0825"/>
    <w:rsid w:val="00BE0A20"/>
    <w:rsid w:val="00BE51BB"/>
    <w:rsid w:val="00BE6B15"/>
    <w:rsid w:val="00BE7F8D"/>
    <w:rsid w:val="00BF13BF"/>
    <w:rsid w:val="00BF230F"/>
    <w:rsid w:val="00BF2A65"/>
    <w:rsid w:val="00BF42C5"/>
    <w:rsid w:val="00BF6917"/>
    <w:rsid w:val="00BF6D3E"/>
    <w:rsid w:val="00C0024B"/>
    <w:rsid w:val="00C01EF5"/>
    <w:rsid w:val="00C0269C"/>
    <w:rsid w:val="00C05184"/>
    <w:rsid w:val="00C05A67"/>
    <w:rsid w:val="00C1138D"/>
    <w:rsid w:val="00C11620"/>
    <w:rsid w:val="00C144B0"/>
    <w:rsid w:val="00C1526B"/>
    <w:rsid w:val="00C225BC"/>
    <w:rsid w:val="00C3025E"/>
    <w:rsid w:val="00C31033"/>
    <w:rsid w:val="00C33613"/>
    <w:rsid w:val="00C34FD8"/>
    <w:rsid w:val="00C364E9"/>
    <w:rsid w:val="00C4076D"/>
    <w:rsid w:val="00C40870"/>
    <w:rsid w:val="00C430D3"/>
    <w:rsid w:val="00C45AAE"/>
    <w:rsid w:val="00C46BD8"/>
    <w:rsid w:val="00C477D4"/>
    <w:rsid w:val="00C47A59"/>
    <w:rsid w:val="00C47DF9"/>
    <w:rsid w:val="00C532A3"/>
    <w:rsid w:val="00C573DE"/>
    <w:rsid w:val="00C57519"/>
    <w:rsid w:val="00C606B2"/>
    <w:rsid w:val="00C67B81"/>
    <w:rsid w:val="00C70026"/>
    <w:rsid w:val="00C71114"/>
    <w:rsid w:val="00C7227D"/>
    <w:rsid w:val="00C75017"/>
    <w:rsid w:val="00C75A52"/>
    <w:rsid w:val="00C76033"/>
    <w:rsid w:val="00C82D20"/>
    <w:rsid w:val="00C840FE"/>
    <w:rsid w:val="00C84A82"/>
    <w:rsid w:val="00C87BB5"/>
    <w:rsid w:val="00C90227"/>
    <w:rsid w:val="00C919E2"/>
    <w:rsid w:val="00C926CC"/>
    <w:rsid w:val="00C92F40"/>
    <w:rsid w:val="00C95C34"/>
    <w:rsid w:val="00C968D6"/>
    <w:rsid w:val="00CA0AD9"/>
    <w:rsid w:val="00CA345F"/>
    <w:rsid w:val="00CA4C0D"/>
    <w:rsid w:val="00CA6932"/>
    <w:rsid w:val="00CA7990"/>
    <w:rsid w:val="00CB2827"/>
    <w:rsid w:val="00CB5734"/>
    <w:rsid w:val="00CC06F1"/>
    <w:rsid w:val="00CC39DD"/>
    <w:rsid w:val="00CC4E49"/>
    <w:rsid w:val="00CD2561"/>
    <w:rsid w:val="00CD32AF"/>
    <w:rsid w:val="00CD4B03"/>
    <w:rsid w:val="00CD7C99"/>
    <w:rsid w:val="00CE263C"/>
    <w:rsid w:val="00CE269E"/>
    <w:rsid w:val="00CE41A7"/>
    <w:rsid w:val="00CE42B8"/>
    <w:rsid w:val="00CE4D7B"/>
    <w:rsid w:val="00CF22EF"/>
    <w:rsid w:val="00CF331B"/>
    <w:rsid w:val="00CF38BD"/>
    <w:rsid w:val="00CF72D7"/>
    <w:rsid w:val="00D00613"/>
    <w:rsid w:val="00D0281A"/>
    <w:rsid w:val="00D029E2"/>
    <w:rsid w:val="00D04C41"/>
    <w:rsid w:val="00D0521C"/>
    <w:rsid w:val="00D069FD"/>
    <w:rsid w:val="00D0715B"/>
    <w:rsid w:val="00D07165"/>
    <w:rsid w:val="00D077FF"/>
    <w:rsid w:val="00D07EEC"/>
    <w:rsid w:val="00D07F71"/>
    <w:rsid w:val="00D11202"/>
    <w:rsid w:val="00D14049"/>
    <w:rsid w:val="00D160D0"/>
    <w:rsid w:val="00D23F18"/>
    <w:rsid w:val="00D26B0E"/>
    <w:rsid w:val="00D26EFD"/>
    <w:rsid w:val="00D30708"/>
    <w:rsid w:val="00D33E89"/>
    <w:rsid w:val="00D342D9"/>
    <w:rsid w:val="00D3446F"/>
    <w:rsid w:val="00D40F38"/>
    <w:rsid w:val="00D430C4"/>
    <w:rsid w:val="00D457C0"/>
    <w:rsid w:val="00D50035"/>
    <w:rsid w:val="00D520EB"/>
    <w:rsid w:val="00D53194"/>
    <w:rsid w:val="00D610E6"/>
    <w:rsid w:val="00D62373"/>
    <w:rsid w:val="00D6334A"/>
    <w:rsid w:val="00D63B92"/>
    <w:rsid w:val="00D640C7"/>
    <w:rsid w:val="00D66EE8"/>
    <w:rsid w:val="00D6794E"/>
    <w:rsid w:val="00D7702F"/>
    <w:rsid w:val="00D77C65"/>
    <w:rsid w:val="00D77C9A"/>
    <w:rsid w:val="00D82153"/>
    <w:rsid w:val="00D84933"/>
    <w:rsid w:val="00D85143"/>
    <w:rsid w:val="00D8533F"/>
    <w:rsid w:val="00D8585F"/>
    <w:rsid w:val="00D87CE2"/>
    <w:rsid w:val="00D93FD3"/>
    <w:rsid w:val="00D96BA9"/>
    <w:rsid w:val="00D97AF4"/>
    <w:rsid w:val="00DA1905"/>
    <w:rsid w:val="00DA291B"/>
    <w:rsid w:val="00DA5D1F"/>
    <w:rsid w:val="00DA6DDE"/>
    <w:rsid w:val="00DB057F"/>
    <w:rsid w:val="00DB1BF1"/>
    <w:rsid w:val="00DB6644"/>
    <w:rsid w:val="00DB6BA8"/>
    <w:rsid w:val="00DC0093"/>
    <w:rsid w:val="00DC0BA2"/>
    <w:rsid w:val="00DC29F9"/>
    <w:rsid w:val="00DC2CFA"/>
    <w:rsid w:val="00DC55DE"/>
    <w:rsid w:val="00DC6A63"/>
    <w:rsid w:val="00DC7174"/>
    <w:rsid w:val="00DC79B6"/>
    <w:rsid w:val="00DD02BC"/>
    <w:rsid w:val="00DD19BE"/>
    <w:rsid w:val="00DD2040"/>
    <w:rsid w:val="00DD288B"/>
    <w:rsid w:val="00DD5133"/>
    <w:rsid w:val="00DD574B"/>
    <w:rsid w:val="00DD68EE"/>
    <w:rsid w:val="00DE1D77"/>
    <w:rsid w:val="00DE2324"/>
    <w:rsid w:val="00DE3A19"/>
    <w:rsid w:val="00DF0DD7"/>
    <w:rsid w:val="00DF22DE"/>
    <w:rsid w:val="00DF311C"/>
    <w:rsid w:val="00DF32B8"/>
    <w:rsid w:val="00E03F4F"/>
    <w:rsid w:val="00E138E4"/>
    <w:rsid w:val="00E13C98"/>
    <w:rsid w:val="00E15248"/>
    <w:rsid w:val="00E16477"/>
    <w:rsid w:val="00E176F8"/>
    <w:rsid w:val="00E2557A"/>
    <w:rsid w:val="00E2585D"/>
    <w:rsid w:val="00E25C2F"/>
    <w:rsid w:val="00E30623"/>
    <w:rsid w:val="00E30CA1"/>
    <w:rsid w:val="00E32A1E"/>
    <w:rsid w:val="00E3366C"/>
    <w:rsid w:val="00E34D0C"/>
    <w:rsid w:val="00E42479"/>
    <w:rsid w:val="00E4662F"/>
    <w:rsid w:val="00E56EA4"/>
    <w:rsid w:val="00E57C4C"/>
    <w:rsid w:val="00E60F51"/>
    <w:rsid w:val="00E60FC3"/>
    <w:rsid w:val="00E64662"/>
    <w:rsid w:val="00E65475"/>
    <w:rsid w:val="00E73C8F"/>
    <w:rsid w:val="00E73CB4"/>
    <w:rsid w:val="00E76CDE"/>
    <w:rsid w:val="00E76D2B"/>
    <w:rsid w:val="00E8047E"/>
    <w:rsid w:val="00E805EC"/>
    <w:rsid w:val="00E815DB"/>
    <w:rsid w:val="00E82A17"/>
    <w:rsid w:val="00E8460B"/>
    <w:rsid w:val="00E84ECC"/>
    <w:rsid w:val="00E852FF"/>
    <w:rsid w:val="00E858A9"/>
    <w:rsid w:val="00E8639B"/>
    <w:rsid w:val="00E9370D"/>
    <w:rsid w:val="00E95003"/>
    <w:rsid w:val="00E96399"/>
    <w:rsid w:val="00E9703C"/>
    <w:rsid w:val="00EA05AD"/>
    <w:rsid w:val="00EA11AD"/>
    <w:rsid w:val="00EA2E20"/>
    <w:rsid w:val="00EA401D"/>
    <w:rsid w:val="00EA44C2"/>
    <w:rsid w:val="00EB0D8B"/>
    <w:rsid w:val="00EB3980"/>
    <w:rsid w:val="00EB4CB9"/>
    <w:rsid w:val="00EB56CD"/>
    <w:rsid w:val="00EB681C"/>
    <w:rsid w:val="00EB6DA3"/>
    <w:rsid w:val="00EB70FC"/>
    <w:rsid w:val="00EC1EAA"/>
    <w:rsid w:val="00EC1F09"/>
    <w:rsid w:val="00EC330A"/>
    <w:rsid w:val="00EC35CA"/>
    <w:rsid w:val="00EC47DA"/>
    <w:rsid w:val="00ED0F78"/>
    <w:rsid w:val="00ED3C22"/>
    <w:rsid w:val="00ED4A59"/>
    <w:rsid w:val="00ED4C49"/>
    <w:rsid w:val="00ED4D46"/>
    <w:rsid w:val="00EE07A6"/>
    <w:rsid w:val="00EE1BDE"/>
    <w:rsid w:val="00EE282C"/>
    <w:rsid w:val="00EE3DF0"/>
    <w:rsid w:val="00EE406A"/>
    <w:rsid w:val="00EE48B6"/>
    <w:rsid w:val="00EE6645"/>
    <w:rsid w:val="00EF0015"/>
    <w:rsid w:val="00EF72E8"/>
    <w:rsid w:val="00EF7A8E"/>
    <w:rsid w:val="00F0181F"/>
    <w:rsid w:val="00F0318B"/>
    <w:rsid w:val="00F04730"/>
    <w:rsid w:val="00F053CA"/>
    <w:rsid w:val="00F06A19"/>
    <w:rsid w:val="00F06DE9"/>
    <w:rsid w:val="00F10A06"/>
    <w:rsid w:val="00F11276"/>
    <w:rsid w:val="00F1205E"/>
    <w:rsid w:val="00F12611"/>
    <w:rsid w:val="00F12BD9"/>
    <w:rsid w:val="00F14825"/>
    <w:rsid w:val="00F220DD"/>
    <w:rsid w:val="00F23DE2"/>
    <w:rsid w:val="00F26323"/>
    <w:rsid w:val="00F2653C"/>
    <w:rsid w:val="00F3015A"/>
    <w:rsid w:val="00F34326"/>
    <w:rsid w:val="00F347A2"/>
    <w:rsid w:val="00F3502D"/>
    <w:rsid w:val="00F37581"/>
    <w:rsid w:val="00F46943"/>
    <w:rsid w:val="00F50CED"/>
    <w:rsid w:val="00F522B5"/>
    <w:rsid w:val="00F525C1"/>
    <w:rsid w:val="00F538C0"/>
    <w:rsid w:val="00F540FA"/>
    <w:rsid w:val="00F55692"/>
    <w:rsid w:val="00F55E71"/>
    <w:rsid w:val="00F56644"/>
    <w:rsid w:val="00F567CD"/>
    <w:rsid w:val="00F60361"/>
    <w:rsid w:val="00F60F1C"/>
    <w:rsid w:val="00F614CE"/>
    <w:rsid w:val="00F61EFA"/>
    <w:rsid w:val="00F64898"/>
    <w:rsid w:val="00F64975"/>
    <w:rsid w:val="00F66AC4"/>
    <w:rsid w:val="00F678D4"/>
    <w:rsid w:val="00F71688"/>
    <w:rsid w:val="00F743C2"/>
    <w:rsid w:val="00F74747"/>
    <w:rsid w:val="00F7633E"/>
    <w:rsid w:val="00F81119"/>
    <w:rsid w:val="00F8322C"/>
    <w:rsid w:val="00F85504"/>
    <w:rsid w:val="00F86489"/>
    <w:rsid w:val="00F8742C"/>
    <w:rsid w:val="00F87BF6"/>
    <w:rsid w:val="00F905BA"/>
    <w:rsid w:val="00F93F95"/>
    <w:rsid w:val="00F968B9"/>
    <w:rsid w:val="00F96F7B"/>
    <w:rsid w:val="00FA05CD"/>
    <w:rsid w:val="00FA36BF"/>
    <w:rsid w:val="00FA51C1"/>
    <w:rsid w:val="00FB20A9"/>
    <w:rsid w:val="00FB54BB"/>
    <w:rsid w:val="00FB5514"/>
    <w:rsid w:val="00FC09E8"/>
    <w:rsid w:val="00FC119E"/>
    <w:rsid w:val="00FC314E"/>
    <w:rsid w:val="00FC39F1"/>
    <w:rsid w:val="00FC55CC"/>
    <w:rsid w:val="00FC6093"/>
    <w:rsid w:val="00FD06EB"/>
    <w:rsid w:val="00FD1685"/>
    <w:rsid w:val="00FD1958"/>
    <w:rsid w:val="00FD4158"/>
    <w:rsid w:val="00FD5C1B"/>
    <w:rsid w:val="00FD6582"/>
    <w:rsid w:val="00FE08FE"/>
    <w:rsid w:val="00FE38A9"/>
    <w:rsid w:val="00FE3C16"/>
    <w:rsid w:val="00FE4AE1"/>
    <w:rsid w:val="00FE6765"/>
    <w:rsid w:val="00FF0380"/>
    <w:rsid w:val="00FF5D5D"/>
    <w:rsid w:val="00FF65B9"/>
    <w:rsid w:val="0E8964F3"/>
    <w:rsid w:val="13296966"/>
    <w:rsid w:val="1417550F"/>
    <w:rsid w:val="1BEECC46"/>
    <w:rsid w:val="1C027451"/>
    <w:rsid w:val="1FAB5FB6"/>
    <w:rsid w:val="277206EE"/>
    <w:rsid w:val="2AF2C50A"/>
    <w:rsid w:val="38A27F02"/>
    <w:rsid w:val="3C040575"/>
    <w:rsid w:val="42EB69A4"/>
    <w:rsid w:val="67B08A05"/>
    <w:rsid w:val="749FD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3C65F"/>
  <w15:docId w15:val="{8FFA2762-7A07-47E1-B986-2DB704B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A3"/>
  </w:style>
  <w:style w:type="paragraph" w:styleId="Heading1">
    <w:name w:val="heading 1"/>
    <w:basedOn w:val="Normal"/>
    <w:next w:val="Normal"/>
    <w:link w:val="Heading1Char"/>
    <w:uiPriority w:val="9"/>
    <w:qFormat/>
    <w:rsid w:val="00A124A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A124A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A124A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A124A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A3"/>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A124A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A124A3"/>
    <w:rPr>
      <w:rFonts w:ascii="Cambria" w:eastAsia="Times New Roman" w:hAnsi="Cambria" w:cs="Times New Roman"/>
      <w:b/>
      <w:bCs/>
      <w:color w:val="2DA2BF"/>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BA1E48"/>
    <w:rPr>
      <w:color w:val="0000FF" w:themeColor="hyperlink"/>
      <w:u w:val="single"/>
    </w:rPr>
  </w:style>
  <w:style w:type="paragraph" w:styleId="CommentText">
    <w:name w:val="annotation text"/>
    <w:basedOn w:val="Normal"/>
    <w:link w:val="CommentTextChar"/>
    <w:uiPriority w:val="99"/>
    <w:unhideWhenUsed/>
    <w:rsid w:val="00B41ABD"/>
    <w:pPr>
      <w:spacing w:line="240" w:lineRule="auto"/>
    </w:pPr>
    <w:rPr>
      <w:sz w:val="20"/>
      <w:szCs w:val="20"/>
    </w:rPr>
  </w:style>
  <w:style w:type="character" w:customStyle="1" w:styleId="CommentTextChar">
    <w:name w:val="Comment Text Char"/>
    <w:basedOn w:val="DefaultParagraphFont"/>
    <w:link w:val="CommentText"/>
    <w:uiPriority w:val="99"/>
    <w:rsid w:val="00B41ABD"/>
    <w:rPr>
      <w:sz w:val="20"/>
      <w:szCs w:val="20"/>
    </w:rPr>
  </w:style>
  <w:style w:type="character" w:styleId="CommentReference">
    <w:name w:val="annotation reference"/>
    <w:basedOn w:val="DefaultParagraphFont"/>
    <w:uiPriority w:val="99"/>
    <w:semiHidden/>
    <w:unhideWhenUsed/>
    <w:rsid w:val="000913A1"/>
    <w:rPr>
      <w:sz w:val="16"/>
      <w:szCs w:val="16"/>
    </w:rPr>
  </w:style>
  <w:style w:type="paragraph" w:styleId="CommentSubject">
    <w:name w:val="annotation subject"/>
    <w:basedOn w:val="CommentText"/>
    <w:next w:val="CommentText"/>
    <w:link w:val="CommentSubjectChar"/>
    <w:uiPriority w:val="99"/>
    <w:semiHidden/>
    <w:unhideWhenUsed/>
    <w:rsid w:val="008F02F1"/>
    <w:rPr>
      <w:b/>
      <w:bCs/>
    </w:rPr>
  </w:style>
  <w:style w:type="character" w:customStyle="1" w:styleId="CommentSubjectChar">
    <w:name w:val="Comment Subject Char"/>
    <w:basedOn w:val="CommentTextChar"/>
    <w:link w:val="CommentSubject"/>
    <w:uiPriority w:val="99"/>
    <w:semiHidden/>
    <w:rsid w:val="008F02F1"/>
    <w:rPr>
      <w:b/>
      <w:bCs/>
      <w:sz w:val="20"/>
      <w:szCs w:val="20"/>
    </w:rPr>
  </w:style>
  <w:style w:type="paragraph" w:styleId="Revision">
    <w:name w:val="Revision"/>
    <w:hidden/>
    <w:uiPriority w:val="99"/>
    <w:semiHidden/>
    <w:rsid w:val="00ED3C22"/>
    <w:pPr>
      <w:spacing w:after="0" w:line="240" w:lineRule="auto"/>
    </w:pPr>
  </w:style>
  <w:style w:type="paragraph" w:customStyle="1" w:styleId="paragraph">
    <w:name w:val="paragraph"/>
    <w:basedOn w:val="Normal"/>
    <w:rsid w:val="004F6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6A5B"/>
  </w:style>
  <w:style w:type="character" w:customStyle="1" w:styleId="eop">
    <w:name w:val="eop"/>
    <w:basedOn w:val="DefaultParagraphFont"/>
    <w:rsid w:val="004F6A5B"/>
  </w:style>
  <w:style w:type="paragraph" w:styleId="TOC2">
    <w:name w:val="toc 2"/>
    <w:basedOn w:val="Normal"/>
    <w:next w:val="Normal"/>
    <w:autoRedefine/>
    <w:uiPriority w:val="39"/>
    <w:unhideWhenUsed/>
    <w:rsid w:val="00D30708"/>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D30708"/>
    <w:pPr>
      <w:spacing w:after="100" w:line="259" w:lineRule="auto"/>
    </w:pPr>
    <w:rPr>
      <w:rFonts w:eastAsiaTheme="minorEastAsia" w:cs="Times New Roman"/>
    </w:rPr>
  </w:style>
  <w:style w:type="paragraph" w:styleId="TOC3">
    <w:name w:val="toc 3"/>
    <w:basedOn w:val="Normal"/>
    <w:next w:val="Normal"/>
    <w:autoRedefine/>
    <w:uiPriority w:val="39"/>
    <w:unhideWhenUsed/>
    <w:rsid w:val="00D30708"/>
    <w:pPr>
      <w:spacing w:after="100" w:line="259" w:lineRule="auto"/>
      <w:ind w:left="440"/>
    </w:pPr>
    <w:rPr>
      <w:rFonts w:eastAsiaTheme="minorEastAsia" w:cs="Times New Roman"/>
    </w:rPr>
  </w:style>
  <w:style w:type="paragraph" w:customStyle="1" w:styleId="Style1">
    <w:name w:val="Style1"/>
    <w:basedOn w:val="ListParagraph"/>
    <w:link w:val="Style1Char"/>
    <w:qFormat/>
    <w:rsid w:val="00D30708"/>
    <w:pPr>
      <w:numPr>
        <w:numId w:val="1"/>
      </w:numPr>
    </w:pPr>
  </w:style>
  <w:style w:type="character" w:customStyle="1" w:styleId="ListParagraphChar">
    <w:name w:val="List Paragraph Char"/>
    <w:basedOn w:val="DefaultParagraphFont"/>
    <w:link w:val="ListParagraph"/>
    <w:uiPriority w:val="34"/>
    <w:rsid w:val="00D30708"/>
  </w:style>
  <w:style w:type="character" w:customStyle="1" w:styleId="Style1Char">
    <w:name w:val="Style1 Char"/>
    <w:basedOn w:val="ListParagraphChar"/>
    <w:link w:val="Style1"/>
    <w:rsid w:val="00D3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554">
      <w:bodyDiv w:val="1"/>
      <w:marLeft w:val="0"/>
      <w:marRight w:val="0"/>
      <w:marTop w:val="0"/>
      <w:marBottom w:val="0"/>
      <w:divBdr>
        <w:top w:val="none" w:sz="0" w:space="0" w:color="auto"/>
        <w:left w:val="none" w:sz="0" w:space="0" w:color="auto"/>
        <w:bottom w:val="none" w:sz="0" w:space="0" w:color="auto"/>
        <w:right w:val="none" w:sz="0" w:space="0" w:color="auto"/>
      </w:divBdr>
    </w:div>
    <w:div w:id="262418200">
      <w:bodyDiv w:val="1"/>
      <w:marLeft w:val="0"/>
      <w:marRight w:val="0"/>
      <w:marTop w:val="0"/>
      <w:marBottom w:val="0"/>
      <w:divBdr>
        <w:top w:val="none" w:sz="0" w:space="0" w:color="auto"/>
        <w:left w:val="none" w:sz="0" w:space="0" w:color="auto"/>
        <w:bottom w:val="none" w:sz="0" w:space="0" w:color="auto"/>
        <w:right w:val="none" w:sz="0" w:space="0" w:color="auto"/>
      </w:divBdr>
    </w:div>
    <w:div w:id="425419569">
      <w:bodyDiv w:val="1"/>
      <w:marLeft w:val="0"/>
      <w:marRight w:val="0"/>
      <w:marTop w:val="0"/>
      <w:marBottom w:val="0"/>
      <w:divBdr>
        <w:top w:val="none" w:sz="0" w:space="0" w:color="auto"/>
        <w:left w:val="none" w:sz="0" w:space="0" w:color="auto"/>
        <w:bottom w:val="none" w:sz="0" w:space="0" w:color="auto"/>
        <w:right w:val="none" w:sz="0" w:space="0" w:color="auto"/>
      </w:divBdr>
    </w:div>
    <w:div w:id="683484634">
      <w:bodyDiv w:val="1"/>
      <w:marLeft w:val="0"/>
      <w:marRight w:val="0"/>
      <w:marTop w:val="0"/>
      <w:marBottom w:val="0"/>
      <w:divBdr>
        <w:top w:val="none" w:sz="0" w:space="0" w:color="auto"/>
        <w:left w:val="none" w:sz="0" w:space="0" w:color="auto"/>
        <w:bottom w:val="none" w:sz="0" w:space="0" w:color="auto"/>
        <w:right w:val="none" w:sz="0" w:space="0" w:color="auto"/>
      </w:divBdr>
      <w:divsChild>
        <w:div w:id="2057007567">
          <w:marLeft w:val="0"/>
          <w:marRight w:val="0"/>
          <w:marTop w:val="0"/>
          <w:marBottom w:val="0"/>
          <w:divBdr>
            <w:top w:val="none" w:sz="0" w:space="0" w:color="auto"/>
            <w:left w:val="none" w:sz="0" w:space="0" w:color="auto"/>
            <w:bottom w:val="none" w:sz="0" w:space="0" w:color="auto"/>
            <w:right w:val="none" w:sz="0" w:space="0" w:color="auto"/>
          </w:divBdr>
        </w:div>
        <w:div w:id="1306664518">
          <w:marLeft w:val="0"/>
          <w:marRight w:val="0"/>
          <w:marTop w:val="0"/>
          <w:marBottom w:val="0"/>
          <w:divBdr>
            <w:top w:val="none" w:sz="0" w:space="0" w:color="auto"/>
            <w:left w:val="none" w:sz="0" w:space="0" w:color="auto"/>
            <w:bottom w:val="none" w:sz="0" w:space="0" w:color="auto"/>
            <w:right w:val="none" w:sz="0" w:space="0" w:color="auto"/>
          </w:divBdr>
        </w:div>
        <w:div w:id="1266158377">
          <w:marLeft w:val="0"/>
          <w:marRight w:val="0"/>
          <w:marTop w:val="0"/>
          <w:marBottom w:val="0"/>
          <w:divBdr>
            <w:top w:val="none" w:sz="0" w:space="0" w:color="auto"/>
            <w:left w:val="none" w:sz="0" w:space="0" w:color="auto"/>
            <w:bottom w:val="none" w:sz="0" w:space="0" w:color="auto"/>
            <w:right w:val="none" w:sz="0" w:space="0" w:color="auto"/>
          </w:divBdr>
        </w:div>
        <w:div w:id="884562994">
          <w:marLeft w:val="0"/>
          <w:marRight w:val="0"/>
          <w:marTop w:val="0"/>
          <w:marBottom w:val="0"/>
          <w:divBdr>
            <w:top w:val="none" w:sz="0" w:space="0" w:color="auto"/>
            <w:left w:val="none" w:sz="0" w:space="0" w:color="auto"/>
            <w:bottom w:val="none" w:sz="0" w:space="0" w:color="auto"/>
            <w:right w:val="none" w:sz="0" w:space="0" w:color="auto"/>
          </w:divBdr>
        </w:div>
        <w:div w:id="534775638">
          <w:marLeft w:val="0"/>
          <w:marRight w:val="0"/>
          <w:marTop w:val="0"/>
          <w:marBottom w:val="0"/>
          <w:divBdr>
            <w:top w:val="none" w:sz="0" w:space="0" w:color="auto"/>
            <w:left w:val="none" w:sz="0" w:space="0" w:color="auto"/>
            <w:bottom w:val="none" w:sz="0" w:space="0" w:color="auto"/>
            <w:right w:val="none" w:sz="0" w:space="0" w:color="auto"/>
          </w:divBdr>
        </w:div>
        <w:div w:id="1636138030">
          <w:marLeft w:val="0"/>
          <w:marRight w:val="0"/>
          <w:marTop w:val="0"/>
          <w:marBottom w:val="0"/>
          <w:divBdr>
            <w:top w:val="none" w:sz="0" w:space="0" w:color="auto"/>
            <w:left w:val="none" w:sz="0" w:space="0" w:color="auto"/>
            <w:bottom w:val="none" w:sz="0" w:space="0" w:color="auto"/>
            <w:right w:val="none" w:sz="0" w:space="0" w:color="auto"/>
          </w:divBdr>
        </w:div>
        <w:div w:id="8340065">
          <w:marLeft w:val="0"/>
          <w:marRight w:val="0"/>
          <w:marTop w:val="0"/>
          <w:marBottom w:val="0"/>
          <w:divBdr>
            <w:top w:val="none" w:sz="0" w:space="0" w:color="auto"/>
            <w:left w:val="none" w:sz="0" w:space="0" w:color="auto"/>
            <w:bottom w:val="none" w:sz="0" w:space="0" w:color="auto"/>
            <w:right w:val="none" w:sz="0" w:space="0" w:color="auto"/>
          </w:divBdr>
        </w:div>
        <w:div w:id="1730379201">
          <w:marLeft w:val="0"/>
          <w:marRight w:val="0"/>
          <w:marTop w:val="0"/>
          <w:marBottom w:val="0"/>
          <w:divBdr>
            <w:top w:val="none" w:sz="0" w:space="0" w:color="auto"/>
            <w:left w:val="none" w:sz="0" w:space="0" w:color="auto"/>
            <w:bottom w:val="none" w:sz="0" w:space="0" w:color="auto"/>
            <w:right w:val="none" w:sz="0" w:space="0" w:color="auto"/>
          </w:divBdr>
        </w:div>
        <w:div w:id="1656255931">
          <w:marLeft w:val="0"/>
          <w:marRight w:val="0"/>
          <w:marTop w:val="0"/>
          <w:marBottom w:val="0"/>
          <w:divBdr>
            <w:top w:val="none" w:sz="0" w:space="0" w:color="auto"/>
            <w:left w:val="none" w:sz="0" w:space="0" w:color="auto"/>
            <w:bottom w:val="none" w:sz="0" w:space="0" w:color="auto"/>
            <w:right w:val="none" w:sz="0" w:space="0" w:color="auto"/>
          </w:divBdr>
        </w:div>
        <w:div w:id="2076007540">
          <w:marLeft w:val="0"/>
          <w:marRight w:val="0"/>
          <w:marTop w:val="0"/>
          <w:marBottom w:val="0"/>
          <w:divBdr>
            <w:top w:val="none" w:sz="0" w:space="0" w:color="auto"/>
            <w:left w:val="none" w:sz="0" w:space="0" w:color="auto"/>
            <w:bottom w:val="none" w:sz="0" w:space="0" w:color="auto"/>
            <w:right w:val="none" w:sz="0" w:space="0" w:color="auto"/>
          </w:divBdr>
        </w:div>
        <w:div w:id="767391332">
          <w:marLeft w:val="0"/>
          <w:marRight w:val="0"/>
          <w:marTop w:val="0"/>
          <w:marBottom w:val="0"/>
          <w:divBdr>
            <w:top w:val="none" w:sz="0" w:space="0" w:color="auto"/>
            <w:left w:val="none" w:sz="0" w:space="0" w:color="auto"/>
            <w:bottom w:val="none" w:sz="0" w:space="0" w:color="auto"/>
            <w:right w:val="none" w:sz="0" w:space="0" w:color="auto"/>
          </w:divBdr>
        </w:div>
        <w:div w:id="153494544">
          <w:marLeft w:val="0"/>
          <w:marRight w:val="0"/>
          <w:marTop w:val="0"/>
          <w:marBottom w:val="0"/>
          <w:divBdr>
            <w:top w:val="none" w:sz="0" w:space="0" w:color="auto"/>
            <w:left w:val="none" w:sz="0" w:space="0" w:color="auto"/>
            <w:bottom w:val="none" w:sz="0" w:space="0" w:color="auto"/>
            <w:right w:val="none" w:sz="0" w:space="0" w:color="auto"/>
          </w:divBdr>
        </w:div>
        <w:div w:id="1301764586">
          <w:marLeft w:val="0"/>
          <w:marRight w:val="0"/>
          <w:marTop w:val="0"/>
          <w:marBottom w:val="0"/>
          <w:divBdr>
            <w:top w:val="none" w:sz="0" w:space="0" w:color="auto"/>
            <w:left w:val="none" w:sz="0" w:space="0" w:color="auto"/>
            <w:bottom w:val="none" w:sz="0" w:space="0" w:color="auto"/>
            <w:right w:val="none" w:sz="0" w:space="0" w:color="auto"/>
          </w:divBdr>
        </w:div>
        <w:div w:id="57481221">
          <w:marLeft w:val="0"/>
          <w:marRight w:val="0"/>
          <w:marTop w:val="0"/>
          <w:marBottom w:val="0"/>
          <w:divBdr>
            <w:top w:val="none" w:sz="0" w:space="0" w:color="auto"/>
            <w:left w:val="none" w:sz="0" w:space="0" w:color="auto"/>
            <w:bottom w:val="none" w:sz="0" w:space="0" w:color="auto"/>
            <w:right w:val="none" w:sz="0" w:space="0" w:color="auto"/>
          </w:divBdr>
        </w:div>
        <w:div w:id="25760476">
          <w:marLeft w:val="0"/>
          <w:marRight w:val="0"/>
          <w:marTop w:val="0"/>
          <w:marBottom w:val="0"/>
          <w:divBdr>
            <w:top w:val="none" w:sz="0" w:space="0" w:color="auto"/>
            <w:left w:val="none" w:sz="0" w:space="0" w:color="auto"/>
            <w:bottom w:val="none" w:sz="0" w:space="0" w:color="auto"/>
            <w:right w:val="none" w:sz="0" w:space="0" w:color="auto"/>
          </w:divBdr>
        </w:div>
        <w:div w:id="583222528">
          <w:marLeft w:val="0"/>
          <w:marRight w:val="0"/>
          <w:marTop w:val="0"/>
          <w:marBottom w:val="0"/>
          <w:divBdr>
            <w:top w:val="none" w:sz="0" w:space="0" w:color="auto"/>
            <w:left w:val="none" w:sz="0" w:space="0" w:color="auto"/>
            <w:bottom w:val="none" w:sz="0" w:space="0" w:color="auto"/>
            <w:right w:val="none" w:sz="0" w:space="0" w:color="auto"/>
          </w:divBdr>
        </w:div>
        <w:div w:id="515197695">
          <w:marLeft w:val="0"/>
          <w:marRight w:val="0"/>
          <w:marTop w:val="0"/>
          <w:marBottom w:val="0"/>
          <w:divBdr>
            <w:top w:val="none" w:sz="0" w:space="0" w:color="auto"/>
            <w:left w:val="none" w:sz="0" w:space="0" w:color="auto"/>
            <w:bottom w:val="none" w:sz="0" w:space="0" w:color="auto"/>
            <w:right w:val="none" w:sz="0" w:space="0" w:color="auto"/>
          </w:divBdr>
        </w:div>
      </w:divsChild>
    </w:div>
    <w:div w:id="1119377236">
      <w:bodyDiv w:val="1"/>
      <w:marLeft w:val="0"/>
      <w:marRight w:val="0"/>
      <w:marTop w:val="0"/>
      <w:marBottom w:val="0"/>
      <w:divBdr>
        <w:top w:val="none" w:sz="0" w:space="0" w:color="auto"/>
        <w:left w:val="none" w:sz="0" w:space="0" w:color="auto"/>
        <w:bottom w:val="none" w:sz="0" w:space="0" w:color="auto"/>
        <w:right w:val="none" w:sz="0" w:space="0" w:color="auto"/>
      </w:divBdr>
    </w:div>
    <w:div w:id="1499886175">
      <w:bodyDiv w:val="1"/>
      <w:marLeft w:val="0"/>
      <w:marRight w:val="0"/>
      <w:marTop w:val="0"/>
      <w:marBottom w:val="0"/>
      <w:divBdr>
        <w:top w:val="none" w:sz="0" w:space="0" w:color="auto"/>
        <w:left w:val="none" w:sz="0" w:space="0" w:color="auto"/>
        <w:bottom w:val="none" w:sz="0" w:space="0" w:color="auto"/>
        <w:right w:val="none" w:sz="0" w:space="0" w:color="auto"/>
      </w:divBdr>
      <w:divsChild>
        <w:div w:id="1795518579">
          <w:marLeft w:val="0"/>
          <w:marRight w:val="0"/>
          <w:marTop w:val="0"/>
          <w:marBottom w:val="0"/>
          <w:divBdr>
            <w:top w:val="none" w:sz="0" w:space="0" w:color="auto"/>
            <w:left w:val="none" w:sz="0" w:space="0" w:color="auto"/>
            <w:bottom w:val="none" w:sz="0" w:space="0" w:color="auto"/>
            <w:right w:val="none" w:sz="0" w:space="0" w:color="auto"/>
          </w:divBdr>
        </w:div>
        <w:div w:id="239029008">
          <w:marLeft w:val="0"/>
          <w:marRight w:val="0"/>
          <w:marTop w:val="0"/>
          <w:marBottom w:val="0"/>
          <w:divBdr>
            <w:top w:val="none" w:sz="0" w:space="0" w:color="auto"/>
            <w:left w:val="none" w:sz="0" w:space="0" w:color="auto"/>
            <w:bottom w:val="none" w:sz="0" w:space="0" w:color="auto"/>
            <w:right w:val="none" w:sz="0" w:space="0" w:color="auto"/>
          </w:divBdr>
        </w:div>
        <w:div w:id="647323230">
          <w:marLeft w:val="0"/>
          <w:marRight w:val="0"/>
          <w:marTop w:val="0"/>
          <w:marBottom w:val="0"/>
          <w:divBdr>
            <w:top w:val="none" w:sz="0" w:space="0" w:color="auto"/>
            <w:left w:val="none" w:sz="0" w:space="0" w:color="auto"/>
            <w:bottom w:val="none" w:sz="0" w:space="0" w:color="auto"/>
            <w:right w:val="none" w:sz="0" w:space="0" w:color="auto"/>
          </w:divBdr>
        </w:div>
        <w:div w:id="1648632204">
          <w:marLeft w:val="0"/>
          <w:marRight w:val="0"/>
          <w:marTop w:val="0"/>
          <w:marBottom w:val="0"/>
          <w:divBdr>
            <w:top w:val="none" w:sz="0" w:space="0" w:color="auto"/>
            <w:left w:val="none" w:sz="0" w:space="0" w:color="auto"/>
            <w:bottom w:val="none" w:sz="0" w:space="0" w:color="auto"/>
            <w:right w:val="none" w:sz="0" w:space="0" w:color="auto"/>
          </w:divBdr>
        </w:div>
        <w:div w:id="1159155443">
          <w:marLeft w:val="0"/>
          <w:marRight w:val="0"/>
          <w:marTop w:val="0"/>
          <w:marBottom w:val="0"/>
          <w:divBdr>
            <w:top w:val="none" w:sz="0" w:space="0" w:color="auto"/>
            <w:left w:val="none" w:sz="0" w:space="0" w:color="auto"/>
            <w:bottom w:val="none" w:sz="0" w:space="0" w:color="auto"/>
            <w:right w:val="none" w:sz="0" w:space="0" w:color="auto"/>
          </w:divBdr>
        </w:div>
        <w:div w:id="2106918308">
          <w:marLeft w:val="0"/>
          <w:marRight w:val="0"/>
          <w:marTop w:val="0"/>
          <w:marBottom w:val="0"/>
          <w:divBdr>
            <w:top w:val="none" w:sz="0" w:space="0" w:color="auto"/>
            <w:left w:val="none" w:sz="0" w:space="0" w:color="auto"/>
            <w:bottom w:val="none" w:sz="0" w:space="0" w:color="auto"/>
            <w:right w:val="none" w:sz="0" w:space="0" w:color="auto"/>
          </w:divBdr>
        </w:div>
        <w:div w:id="1700231601">
          <w:marLeft w:val="0"/>
          <w:marRight w:val="0"/>
          <w:marTop w:val="0"/>
          <w:marBottom w:val="0"/>
          <w:divBdr>
            <w:top w:val="none" w:sz="0" w:space="0" w:color="auto"/>
            <w:left w:val="none" w:sz="0" w:space="0" w:color="auto"/>
            <w:bottom w:val="none" w:sz="0" w:space="0" w:color="auto"/>
            <w:right w:val="none" w:sz="0" w:space="0" w:color="auto"/>
          </w:divBdr>
        </w:div>
        <w:div w:id="1058941586">
          <w:marLeft w:val="0"/>
          <w:marRight w:val="0"/>
          <w:marTop w:val="0"/>
          <w:marBottom w:val="0"/>
          <w:divBdr>
            <w:top w:val="none" w:sz="0" w:space="0" w:color="auto"/>
            <w:left w:val="none" w:sz="0" w:space="0" w:color="auto"/>
            <w:bottom w:val="none" w:sz="0" w:space="0" w:color="auto"/>
            <w:right w:val="none" w:sz="0" w:space="0" w:color="auto"/>
          </w:divBdr>
        </w:div>
        <w:div w:id="32311842">
          <w:marLeft w:val="0"/>
          <w:marRight w:val="0"/>
          <w:marTop w:val="0"/>
          <w:marBottom w:val="0"/>
          <w:divBdr>
            <w:top w:val="none" w:sz="0" w:space="0" w:color="auto"/>
            <w:left w:val="none" w:sz="0" w:space="0" w:color="auto"/>
            <w:bottom w:val="none" w:sz="0" w:space="0" w:color="auto"/>
            <w:right w:val="none" w:sz="0" w:space="0" w:color="auto"/>
          </w:divBdr>
        </w:div>
        <w:div w:id="1599871895">
          <w:marLeft w:val="0"/>
          <w:marRight w:val="0"/>
          <w:marTop w:val="0"/>
          <w:marBottom w:val="0"/>
          <w:divBdr>
            <w:top w:val="none" w:sz="0" w:space="0" w:color="auto"/>
            <w:left w:val="none" w:sz="0" w:space="0" w:color="auto"/>
            <w:bottom w:val="none" w:sz="0" w:space="0" w:color="auto"/>
            <w:right w:val="none" w:sz="0" w:space="0" w:color="auto"/>
          </w:divBdr>
        </w:div>
        <w:div w:id="950090184">
          <w:marLeft w:val="0"/>
          <w:marRight w:val="0"/>
          <w:marTop w:val="0"/>
          <w:marBottom w:val="0"/>
          <w:divBdr>
            <w:top w:val="none" w:sz="0" w:space="0" w:color="auto"/>
            <w:left w:val="none" w:sz="0" w:space="0" w:color="auto"/>
            <w:bottom w:val="none" w:sz="0" w:space="0" w:color="auto"/>
            <w:right w:val="none" w:sz="0" w:space="0" w:color="auto"/>
          </w:divBdr>
        </w:div>
        <w:div w:id="1365473778">
          <w:marLeft w:val="0"/>
          <w:marRight w:val="0"/>
          <w:marTop w:val="0"/>
          <w:marBottom w:val="0"/>
          <w:divBdr>
            <w:top w:val="none" w:sz="0" w:space="0" w:color="auto"/>
            <w:left w:val="none" w:sz="0" w:space="0" w:color="auto"/>
            <w:bottom w:val="none" w:sz="0" w:space="0" w:color="auto"/>
            <w:right w:val="none" w:sz="0" w:space="0" w:color="auto"/>
          </w:divBdr>
        </w:div>
        <w:div w:id="398135815">
          <w:marLeft w:val="0"/>
          <w:marRight w:val="0"/>
          <w:marTop w:val="0"/>
          <w:marBottom w:val="0"/>
          <w:divBdr>
            <w:top w:val="none" w:sz="0" w:space="0" w:color="auto"/>
            <w:left w:val="none" w:sz="0" w:space="0" w:color="auto"/>
            <w:bottom w:val="none" w:sz="0" w:space="0" w:color="auto"/>
            <w:right w:val="none" w:sz="0" w:space="0" w:color="auto"/>
          </w:divBdr>
        </w:div>
        <w:div w:id="411320173">
          <w:marLeft w:val="0"/>
          <w:marRight w:val="0"/>
          <w:marTop w:val="0"/>
          <w:marBottom w:val="0"/>
          <w:divBdr>
            <w:top w:val="none" w:sz="0" w:space="0" w:color="auto"/>
            <w:left w:val="none" w:sz="0" w:space="0" w:color="auto"/>
            <w:bottom w:val="none" w:sz="0" w:space="0" w:color="auto"/>
            <w:right w:val="none" w:sz="0" w:space="0" w:color="auto"/>
          </w:divBdr>
        </w:div>
        <w:div w:id="1718121005">
          <w:marLeft w:val="0"/>
          <w:marRight w:val="0"/>
          <w:marTop w:val="0"/>
          <w:marBottom w:val="0"/>
          <w:divBdr>
            <w:top w:val="none" w:sz="0" w:space="0" w:color="auto"/>
            <w:left w:val="none" w:sz="0" w:space="0" w:color="auto"/>
            <w:bottom w:val="none" w:sz="0" w:space="0" w:color="auto"/>
            <w:right w:val="none" w:sz="0" w:space="0" w:color="auto"/>
          </w:divBdr>
        </w:div>
        <w:div w:id="244799084">
          <w:marLeft w:val="0"/>
          <w:marRight w:val="0"/>
          <w:marTop w:val="0"/>
          <w:marBottom w:val="0"/>
          <w:divBdr>
            <w:top w:val="none" w:sz="0" w:space="0" w:color="auto"/>
            <w:left w:val="none" w:sz="0" w:space="0" w:color="auto"/>
            <w:bottom w:val="none" w:sz="0" w:space="0" w:color="auto"/>
            <w:right w:val="none" w:sz="0" w:space="0" w:color="auto"/>
          </w:divBdr>
        </w:div>
        <w:div w:id="25525029">
          <w:marLeft w:val="0"/>
          <w:marRight w:val="0"/>
          <w:marTop w:val="0"/>
          <w:marBottom w:val="0"/>
          <w:divBdr>
            <w:top w:val="none" w:sz="0" w:space="0" w:color="auto"/>
            <w:left w:val="none" w:sz="0" w:space="0" w:color="auto"/>
            <w:bottom w:val="none" w:sz="0" w:space="0" w:color="auto"/>
            <w:right w:val="none" w:sz="0" w:space="0" w:color="auto"/>
          </w:divBdr>
        </w:div>
      </w:divsChild>
    </w:div>
    <w:div w:id="16195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org/standard/7129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who.int/publications/i/item/97892400113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labs/BMBL.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298098CC2D746B43D5EACBF4BEFAD" ma:contentTypeVersion="6" ma:contentTypeDescription="Create a new document." ma:contentTypeScope="" ma:versionID="0cba2825785efe732ad8c99035f3b9d2">
  <xsd:schema xmlns:xsd="http://www.w3.org/2001/XMLSchema" xmlns:xs="http://www.w3.org/2001/XMLSchema" xmlns:p="http://schemas.microsoft.com/office/2006/metadata/properties" xmlns:ns2="b635800b-152e-4533-864c-53ef3e4a26b8" xmlns:ns3="cdc02f00-fd93-4d17-b63c-0abcb3c99dcc" targetNamespace="http://schemas.microsoft.com/office/2006/metadata/properties" ma:root="true" ma:fieldsID="2bd9c9602b1295d0d57c44378ac967b8" ns2:_="" ns3:_="">
    <xsd:import namespace="b635800b-152e-4533-864c-53ef3e4a26b8"/>
    <xsd:import namespace="cdc02f00-fd93-4d17-b63c-0abcb3c99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5800b-152e-4533-864c-53ef3e4a2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2f00-fd93-4d17-b63c-0abcb3c99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B3711-227C-40B7-B017-201442CC6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5800b-152e-4533-864c-53ef3e4a26b8"/>
    <ds:schemaRef ds:uri="cdc02f00-fd93-4d17-b63c-0abcb3c99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66FC7-4430-49E7-B88D-C7934B059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859B0-39F1-4A10-82F7-F99F9685613C}">
  <ds:schemaRefs>
    <ds:schemaRef ds:uri="http://schemas.openxmlformats.org/officeDocument/2006/bibliography"/>
  </ds:schemaRefs>
</ds:datastoreItem>
</file>

<file path=customXml/itemProps4.xml><?xml version="1.0" encoding="utf-8"?>
<ds:datastoreItem xmlns:ds="http://schemas.openxmlformats.org/officeDocument/2006/customXml" ds:itemID="{D54D2AAC-21C8-44F2-A32A-CDAC1E81E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4313</Words>
  <Characters>24586</Characters>
  <Application>Microsoft Office Word</Application>
  <DocSecurity>0</DocSecurity>
  <Lines>204</Lines>
  <Paragraphs>57</Paragraphs>
  <ScaleCrop>false</ScaleCrop>
  <Company>Defense Threat Reduction Agency</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"Mckinnm"</dc:creator>
  <cp:keywords/>
  <cp:lastModifiedBy>Kendra Pesko, SNL</cp:lastModifiedBy>
  <cp:revision>52</cp:revision>
  <dcterms:created xsi:type="dcterms:W3CDTF">2025-06-25T18:54:00Z</dcterms:created>
  <dcterms:modified xsi:type="dcterms:W3CDTF">2025-07-10T22:27:00Z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0x0101000A8298098CC2D746B43D5EACBF4BEFAD</vt:lpwstr>
  </property>
  <property fmtid="{D5CDD505-2E9C-101B-9397-08002B2CF9AE}" pid="3" name="_dlc_DocIdItemGuid">
    <vt:lpwstr>4448f0ee-361a-4007-bc59-a387d1e71bdc</vt:lpwstr>
  </property>
</Properties>
</file>