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81717" w14:textId="490BA5F9" w:rsidR="0073589D" w:rsidRDefault="00652966" w:rsidP="0073589D">
      <w:pPr>
        <w:jc w:val="center"/>
        <w:rPr>
          <w:i/>
          <w:color w:val="FF0000"/>
        </w:rPr>
      </w:pPr>
      <w:r>
        <w:rPr>
          <w:i/>
          <w:color w:val="FF0000"/>
        </w:rPr>
        <w:t xml:space="preserve"> </w:t>
      </w:r>
      <w:r w:rsidR="00437158">
        <w:rPr>
          <w:i/>
          <w:color w:val="FF0000"/>
        </w:rPr>
        <w:t xml:space="preserve">   </w:t>
      </w:r>
      <w:r w:rsidR="00BC7159">
        <w:rPr>
          <w:noProof/>
        </w:rPr>
        <w:drawing>
          <wp:inline distT="0" distB="0" distL="0" distR="0" wp14:anchorId="5EE31058" wp14:editId="73953541">
            <wp:extent cx="966766" cy="12192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orisk Log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187" cy="1220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AAD44" w14:textId="77777777" w:rsidR="0073589D" w:rsidRPr="00BC7159" w:rsidRDefault="0073589D" w:rsidP="0073589D">
      <w:pPr>
        <w:jc w:val="center"/>
        <w:rPr>
          <w:i/>
          <w:color w:val="C00000"/>
        </w:rPr>
      </w:pPr>
      <w:r w:rsidRPr="00BC7159">
        <w:rPr>
          <w:i/>
          <w:color w:val="C00000"/>
        </w:rPr>
        <w:t>Insert Facility/Institute Logo Here</w:t>
      </w:r>
    </w:p>
    <w:p w14:paraId="4B55D05C" w14:textId="36EAC2A8" w:rsidR="0073589D" w:rsidRPr="00330378" w:rsidRDefault="000B3467" w:rsidP="00330378">
      <w:pPr>
        <w:jc w:val="center"/>
        <w:rPr>
          <w:b/>
        </w:rPr>
      </w:pPr>
      <w:r>
        <w:rPr>
          <w:b/>
        </w:rPr>
        <w:t xml:space="preserve"> PERSONNEL RELIABILITY PROGRAM PLAN</w:t>
      </w:r>
      <w:r w:rsidR="0073589D" w:rsidRPr="0073589D">
        <w:rPr>
          <w:b/>
        </w:rPr>
        <w:t xml:space="preserve"> </w:t>
      </w:r>
      <w:r w:rsidR="0073589D" w:rsidRPr="00BC7159">
        <w:rPr>
          <w:b/>
          <w:i/>
          <w:color w:val="C00000"/>
        </w:rPr>
        <w:t>TEMPLATE</w:t>
      </w:r>
    </w:p>
    <w:tbl>
      <w:tblPr>
        <w:tblStyle w:val="LightList-Accent2"/>
        <w:tblW w:w="0" w:type="auto"/>
        <w:tblLook w:val="04A0" w:firstRow="1" w:lastRow="0" w:firstColumn="1" w:lastColumn="0" w:noHBand="0" w:noVBand="1"/>
      </w:tblPr>
      <w:tblGrid>
        <w:gridCol w:w="4681"/>
        <w:gridCol w:w="4669"/>
      </w:tblGrid>
      <w:tr w:rsidR="0073589D" w14:paraId="1A8CF001" w14:textId="77777777" w:rsidTr="002134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273E47" w14:textId="77777777" w:rsidR="0073589D" w:rsidRDefault="0073589D" w:rsidP="0073589D"/>
        </w:tc>
      </w:tr>
      <w:tr w:rsidR="0073589D" w14:paraId="3C30C8A4" w14:textId="77777777" w:rsidTr="00213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1169" w14:textId="51A08321" w:rsidR="0073589D" w:rsidRPr="0073589D" w:rsidRDefault="0073589D" w:rsidP="0073589D">
            <w:pPr>
              <w:rPr>
                <w:b w:val="0"/>
              </w:rPr>
            </w:pPr>
            <w:r w:rsidRPr="0073589D">
              <w:rPr>
                <w:b w:val="0"/>
              </w:rPr>
              <w:t>Facility:</w:t>
            </w:r>
          </w:p>
          <w:p w14:paraId="4E08A1B7" w14:textId="77777777" w:rsidR="0073589D" w:rsidRPr="0073589D" w:rsidRDefault="0073589D" w:rsidP="0073589D">
            <w:pPr>
              <w:rPr>
                <w:b w:val="0"/>
              </w:rPr>
            </w:pPr>
          </w:p>
        </w:tc>
      </w:tr>
      <w:tr w:rsidR="0073589D" w14:paraId="5A795A99" w14:textId="77777777" w:rsidTr="002134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0948" w14:textId="69C98353" w:rsidR="0073589D" w:rsidRPr="0073589D" w:rsidRDefault="00904CE3" w:rsidP="0073589D">
            <w:pPr>
              <w:rPr>
                <w:b w:val="0"/>
              </w:rPr>
            </w:pPr>
            <w:r>
              <w:rPr>
                <w:b w:val="0"/>
              </w:rPr>
              <w:t xml:space="preserve">Document </w:t>
            </w:r>
            <w:r w:rsidR="0073589D" w:rsidRPr="0073589D">
              <w:rPr>
                <w:b w:val="0"/>
              </w:rPr>
              <w:t xml:space="preserve">Title: </w:t>
            </w:r>
            <w:r w:rsidR="00515CF1" w:rsidRPr="00BC7159">
              <w:rPr>
                <w:b w:val="0"/>
                <w:i/>
                <w:color w:val="C00000"/>
              </w:rPr>
              <w:t>Personnel</w:t>
            </w:r>
            <w:r w:rsidR="004360B2" w:rsidRPr="00BC7159">
              <w:rPr>
                <w:b w:val="0"/>
                <w:i/>
                <w:color w:val="C00000"/>
              </w:rPr>
              <w:t xml:space="preserve"> Reliability </w:t>
            </w:r>
            <w:r w:rsidR="000B3467">
              <w:rPr>
                <w:b w:val="0"/>
                <w:i/>
                <w:color w:val="C00000"/>
              </w:rPr>
              <w:t>P</w:t>
            </w:r>
            <w:r w:rsidR="009F0F12">
              <w:rPr>
                <w:b w:val="0"/>
                <w:i/>
                <w:color w:val="C00000"/>
              </w:rPr>
              <w:t>rogram Plan</w:t>
            </w:r>
          </w:p>
          <w:p w14:paraId="0206D07F" w14:textId="77777777" w:rsidR="0073589D" w:rsidRPr="0073589D" w:rsidRDefault="0073589D" w:rsidP="0073589D">
            <w:pPr>
              <w:rPr>
                <w:b w:val="0"/>
              </w:rPr>
            </w:pPr>
          </w:p>
        </w:tc>
      </w:tr>
      <w:tr w:rsidR="004018B5" w14:paraId="794CB4E3" w14:textId="77777777" w:rsidTr="00664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7DD7" w14:textId="5B55A4DC" w:rsidR="004018B5" w:rsidRDefault="004018B5" w:rsidP="0073589D">
            <w:pPr>
              <w:rPr>
                <w:b w:val="0"/>
              </w:rPr>
            </w:pPr>
            <w:r w:rsidRPr="0073589D">
              <w:rPr>
                <w:b w:val="0"/>
              </w:rPr>
              <w:t xml:space="preserve">Document Number:  </w:t>
            </w:r>
            <w:r w:rsidR="00904CE3">
              <w:rPr>
                <w:b w:val="0"/>
                <w:i/>
                <w:color w:val="C00000"/>
              </w:rPr>
              <w:t>P</w:t>
            </w:r>
            <w:r w:rsidR="000E2658" w:rsidRPr="00BC7159">
              <w:rPr>
                <w:b w:val="0"/>
                <w:i/>
                <w:color w:val="C00000"/>
              </w:rPr>
              <w:t>P</w:t>
            </w:r>
            <w:r w:rsidR="007E7607" w:rsidRPr="00BC7159">
              <w:rPr>
                <w:b w:val="0"/>
                <w:i/>
                <w:color w:val="C00000"/>
              </w:rPr>
              <w:t>-0</w:t>
            </w:r>
            <w:r w:rsidR="000E2658" w:rsidRPr="00BC7159">
              <w:rPr>
                <w:b w:val="0"/>
                <w:i/>
                <w:color w:val="C00000"/>
              </w:rPr>
              <w:t>11</w:t>
            </w:r>
            <w:r w:rsidR="001D3114" w:rsidRPr="00BC7159">
              <w:rPr>
                <w:b w:val="0"/>
                <w:i/>
                <w:color w:val="C00000"/>
              </w:rPr>
              <w:t>-</w:t>
            </w:r>
            <w:r w:rsidR="000E2658" w:rsidRPr="00BC7159">
              <w:rPr>
                <w:b w:val="0"/>
                <w:i/>
                <w:color w:val="C00000"/>
              </w:rPr>
              <w:t>OP</w:t>
            </w:r>
          </w:p>
          <w:p w14:paraId="0E09A548" w14:textId="77777777" w:rsidR="004018B5" w:rsidRPr="0073589D" w:rsidRDefault="004018B5" w:rsidP="0073589D">
            <w:pPr>
              <w:rPr>
                <w:b w:val="0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7E85" w14:textId="034045BB" w:rsidR="004018B5" w:rsidRPr="0073589D" w:rsidRDefault="004018B5" w:rsidP="007358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589D">
              <w:t xml:space="preserve">Version Number: </w:t>
            </w:r>
            <w:r w:rsidRPr="00BC7159">
              <w:rPr>
                <w:i/>
                <w:color w:val="C00000"/>
              </w:rPr>
              <w:t>0</w:t>
            </w:r>
            <w:r w:rsidR="000E2658" w:rsidRPr="00BC7159">
              <w:rPr>
                <w:i/>
                <w:color w:val="C00000"/>
              </w:rPr>
              <w:t>1</w:t>
            </w:r>
          </w:p>
          <w:p w14:paraId="3100731C" w14:textId="77777777" w:rsidR="004018B5" w:rsidRPr="0073589D" w:rsidRDefault="004018B5" w:rsidP="007358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18B5" w14:paraId="1B2AC126" w14:textId="77777777" w:rsidTr="00664DBD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5FC1" w14:textId="77777777" w:rsidR="004018B5" w:rsidRPr="0073589D" w:rsidRDefault="004018B5" w:rsidP="0073589D">
            <w:pPr>
              <w:rPr>
                <w:b w:val="0"/>
                <w:bCs w:val="0"/>
              </w:rPr>
            </w:pPr>
            <w:r>
              <w:rPr>
                <w:b w:val="0"/>
              </w:rPr>
              <w:t>Process Leader: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292F" w14:textId="5D5F90DA" w:rsidR="004018B5" w:rsidRPr="0073589D" w:rsidRDefault="004018B5" w:rsidP="00735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589D">
              <w:t xml:space="preserve">Effective Date:  </w:t>
            </w:r>
            <w:r w:rsidRPr="00BC7159">
              <w:rPr>
                <w:i/>
                <w:color w:val="C00000"/>
              </w:rPr>
              <w:t>MM-DD-YYY</w:t>
            </w:r>
            <w:r w:rsidR="000B5EDC" w:rsidRPr="00BC7159">
              <w:rPr>
                <w:i/>
                <w:color w:val="C00000"/>
              </w:rPr>
              <w:t>Y</w:t>
            </w:r>
          </w:p>
        </w:tc>
      </w:tr>
      <w:tr w:rsidR="0073589D" w14:paraId="35250E07" w14:textId="77777777" w:rsidTr="00213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96CF" w14:textId="10BF664B" w:rsidR="0073589D" w:rsidRPr="00AA26D7" w:rsidRDefault="0073589D" w:rsidP="0073589D">
            <w:pPr>
              <w:rPr>
                <w:b w:val="0"/>
              </w:rPr>
            </w:pPr>
            <w:r w:rsidRPr="0073589D">
              <w:rPr>
                <w:b w:val="0"/>
              </w:rPr>
              <w:t xml:space="preserve">Other </w:t>
            </w:r>
            <w:r w:rsidRPr="00AA26D7">
              <w:rPr>
                <w:b w:val="0"/>
              </w:rPr>
              <w:t xml:space="preserve">documents cross-referenced in this </w:t>
            </w:r>
            <w:r w:rsidR="00D04B98">
              <w:rPr>
                <w:b w:val="0"/>
              </w:rPr>
              <w:t xml:space="preserve">Program </w:t>
            </w:r>
            <w:r w:rsidR="00CB599C">
              <w:rPr>
                <w:b w:val="0"/>
              </w:rPr>
              <w:t>Plan</w:t>
            </w:r>
            <w:r w:rsidR="007348C8" w:rsidRPr="00AA26D7">
              <w:rPr>
                <w:b w:val="0"/>
              </w:rPr>
              <w:t xml:space="preserve"> (i.e., manuals, SOPs, forms, records)</w:t>
            </w:r>
            <w:r w:rsidRPr="00AA26D7">
              <w:rPr>
                <w:b w:val="0"/>
              </w:rPr>
              <w:t>:</w:t>
            </w:r>
          </w:p>
          <w:p w14:paraId="2FDE33C2" w14:textId="77777777" w:rsidR="00904CE3" w:rsidRPr="00904CE3" w:rsidRDefault="00F96EAD" w:rsidP="00904CE3">
            <w:pPr>
              <w:pStyle w:val="ListParagraph"/>
              <w:numPr>
                <w:ilvl w:val="0"/>
                <w:numId w:val="4"/>
              </w:numPr>
            </w:pPr>
            <w:r w:rsidRPr="00AA26D7">
              <w:rPr>
                <w:b w:val="0"/>
              </w:rPr>
              <w:t>Biorisk Man</w:t>
            </w:r>
            <w:r>
              <w:rPr>
                <w:b w:val="0"/>
              </w:rPr>
              <w:t>agement Manual</w:t>
            </w:r>
            <w:r w:rsidR="00904CE3">
              <w:rPr>
                <w:b w:val="0"/>
              </w:rPr>
              <w:t xml:space="preserve"> </w:t>
            </w:r>
            <w:r w:rsidR="00904CE3" w:rsidRPr="00AA26D7">
              <w:rPr>
                <w:b w:val="0"/>
              </w:rPr>
              <w:t>(</w:t>
            </w:r>
            <w:r w:rsidR="00904CE3" w:rsidRPr="005A6B98">
              <w:rPr>
                <w:b w:val="0"/>
                <w:i/>
                <w:color w:val="C00000"/>
              </w:rPr>
              <w:t>4-00-001</w:t>
            </w:r>
            <w:r w:rsidR="00904CE3" w:rsidRPr="00904CE3">
              <w:rPr>
                <w:b w:val="0"/>
              </w:rPr>
              <w:t>)</w:t>
            </w:r>
            <w:r w:rsidRPr="00904CE3">
              <w:rPr>
                <w:b w:val="0"/>
              </w:rPr>
              <w:t xml:space="preserve">: </w:t>
            </w:r>
          </w:p>
          <w:p w14:paraId="6C10CFB3" w14:textId="0AC68D1B" w:rsidR="00904CE3" w:rsidRPr="00904CE3" w:rsidRDefault="00F96EAD" w:rsidP="00904CE3">
            <w:pPr>
              <w:pStyle w:val="ListParagraph"/>
              <w:numPr>
                <w:ilvl w:val="1"/>
                <w:numId w:val="4"/>
              </w:numPr>
            </w:pPr>
            <w:r w:rsidRPr="00904CE3">
              <w:rPr>
                <w:b w:val="0"/>
              </w:rPr>
              <w:t>Chapter X</w:t>
            </w:r>
            <w:r w:rsidR="003E4B23">
              <w:rPr>
                <w:b w:val="0"/>
              </w:rPr>
              <w:t>I</w:t>
            </w:r>
            <w:r w:rsidRPr="00904CE3">
              <w:rPr>
                <w:b w:val="0"/>
              </w:rPr>
              <w:t xml:space="preserve">I, Personnel Management; </w:t>
            </w:r>
          </w:p>
          <w:p w14:paraId="55A382C5" w14:textId="7E1FE938" w:rsidR="00904CE3" w:rsidRPr="00904CE3" w:rsidRDefault="00F96EAD" w:rsidP="00904CE3">
            <w:pPr>
              <w:pStyle w:val="ListParagraph"/>
              <w:numPr>
                <w:ilvl w:val="1"/>
                <w:numId w:val="4"/>
              </w:numPr>
            </w:pPr>
            <w:r w:rsidRPr="00904CE3">
              <w:rPr>
                <w:b w:val="0"/>
              </w:rPr>
              <w:t xml:space="preserve">Chapter XV, Material Control and Accountability; </w:t>
            </w:r>
          </w:p>
          <w:p w14:paraId="2D0DB3D6" w14:textId="29431430" w:rsidR="00904CE3" w:rsidRPr="00904CE3" w:rsidRDefault="00F96EAD" w:rsidP="00904CE3">
            <w:pPr>
              <w:pStyle w:val="ListParagraph"/>
              <w:numPr>
                <w:ilvl w:val="1"/>
                <w:numId w:val="4"/>
              </w:numPr>
            </w:pPr>
            <w:r w:rsidRPr="00904CE3">
              <w:rPr>
                <w:b w:val="0"/>
              </w:rPr>
              <w:t>Chapter XX</w:t>
            </w:r>
            <w:r w:rsidR="003E4B23">
              <w:rPr>
                <w:b w:val="0"/>
              </w:rPr>
              <w:t>I</w:t>
            </w:r>
            <w:r w:rsidRPr="00904CE3">
              <w:rPr>
                <w:b w:val="0"/>
              </w:rPr>
              <w:t xml:space="preserve">, Emergency and Incident Response, Reporting and Investigation; </w:t>
            </w:r>
          </w:p>
          <w:p w14:paraId="1BB6F329" w14:textId="0D6A3F3F" w:rsidR="00F96EAD" w:rsidRPr="00904CE3" w:rsidRDefault="00F96EAD" w:rsidP="00904CE3">
            <w:pPr>
              <w:pStyle w:val="ListParagraph"/>
              <w:numPr>
                <w:ilvl w:val="1"/>
                <w:numId w:val="4"/>
              </w:numPr>
            </w:pPr>
            <w:r w:rsidRPr="00904CE3">
              <w:rPr>
                <w:b w:val="0"/>
              </w:rPr>
              <w:t>Chapter XX</w:t>
            </w:r>
            <w:r w:rsidR="003E4B23">
              <w:rPr>
                <w:b w:val="0"/>
              </w:rPr>
              <w:t>I</w:t>
            </w:r>
            <w:r w:rsidRPr="00904CE3">
              <w:rPr>
                <w:b w:val="0"/>
              </w:rPr>
              <w:t>I, Biorisk Management System Assessment and Improvement</w:t>
            </w:r>
          </w:p>
          <w:p w14:paraId="549B32ED" w14:textId="77777777" w:rsidR="00F96EAD" w:rsidRPr="00AA26D7" w:rsidRDefault="00F96EAD" w:rsidP="00F96EAD">
            <w:pPr>
              <w:pStyle w:val="ListParagraph"/>
              <w:numPr>
                <w:ilvl w:val="0"/>
                <w:numId w:val="4"/>
              </w:numPr>
            </w:pPr>
            <w:bookmarkStart w:id="0" w:name="_Hlk196907016"/>
            <w:r>
              <w:rPr>
                <w:b w:val="0"/>
              </w:rPr>
              <w:t>Biosecurity Program Plan (</w:t>
            </w:r>
            <w:r w:rsidRPr="005A6B98">
              <w:rPr>
                <w:b w:val="0"/>
                <w:i/>
                <w:color w:val="C00000"/>
              </w:rPr>
              <w:t>6-01-001</w:t>
            </w:r>
            <w:r>
              <w:rPr>
                <w:b w:val="0"/>
                <w:i/>
              </w:rPr>
              <w:t>)</w:t>
            </w:r>
          </w:p>
          <w:p w14:paraId="59D1D560" w14:textId="2D03DBEC" w:rsidR="00F96EAD" w:rsidRPr="001D129A" w:rsidRDefault="00F96EAD" w:rsidP="00F96EAD">
            <w:pPr>
              <w:pStyle w:val="ListParagraph"/>
              <w:numPr>
                <w:ilvl w:val="0"/>
                <w:numId w:val="4"/>
              </w:numPr>
              <w:rPr>
                <w:b w:val="0"/>
              </w:rPr>
            </w:pPr>
            <w:r>
              <w:rPr>
                <w:b w:val="0"/>
              </w:rPr>
              <w:t>Physical Security Program Plan (</w:t>
            </w:r>
            <w:r w:rsidRPr="005A6B98">
              <w:rPr>
                <w:b w:val="0"/>
                <w:i/>
                <w:color w:val="C00000"/>
              </w:rPr>
              <w:t>P</w:t>
            </w:r>
            <w:r w:rsidR="00F240BA">
              <w:rPr>
                <w:b w:val="0"/>
                <w:i/>
                <w:color w:val="C00000"/>
              </w:rPr>
              <w:t>P</w:t>
            </w:r>
            <w:r w:rsidRPr="005A6B98">
              <w:rPr>
                <w:b w:val="0"/>
                <w:i/>
                <w:color w:val="C00000"/>
              </w:rPr>
              <w:t>-012-OP</w:t>
            </w:r>
            <w:r w:rsidRPr="00CD32AF">
              <w:rPr>
                <w:b w:val="0"/>
                <w:i/>
              </w:rPr>
              <w:t>)</w:t>
            </w:r>
          </w:p>
          <w:bookmarkEnd w:id="0"/>
          <w:p w14:paraId="00902697" w14:textId="17AFEB12" w:rsidR="007D5F58" w:rsidRPr="00F96EAD" w:rsidRDefault="000E2658" w:rsidP="00F96EAD">
            <w:pPr>
              <w:pStyle w:val="ListParagraph"/>
              <w:numPr>
                <w:ilvl w:val="0"/>
                <w:numId w:val="4"/>
              </w:numPr>
              <w:rPr>
                <w:b w:val="0"/>
              </w:rPr>
            </w:pPr>
            <w:r>
              <w:rPr>
                <w:b w:val="0"/>
              </w:rPr>
              <w:t xml:space="preserve">Material Control and Accountability </w:t>
            </w:r>
            <w:r w:rsidR="003B3AA7">
              <w:rPr>
                <w:b w:val="0"/>
              </w:rPr>
              <w:t>Program Plan</w:t>
            </w:r>
            <w:r>
              <w:rPr>
                <w:b w:val="0"/>
              </w:rPr>
              <w:t xml:space="preserve"> (</w:t>
            </w:r>
            <w:r w:rsidRPr="00BC7159">
              <w:rPr>
                <w:b w:val="0"/>
                <w:i/>
                <w:color w:val="C00000"/>
              </w:rPr>
              <w:t>P</w:t>
            </w:r>
            <w:r w:rsidR="00F240BA">
              <w:rPr>
                <w:b w:val="0"/>
                <w:i/>
                <w:color w:val="C00000"/>
              </w:rPr>
              <w:t>P</w:t>
            </w:r>
            <w:r w:rsidRPr="00BC7159">
              <w:rPr>
                <w:b w:val="0"/>
                <w:i/>
                <w:color w:val="C00000"/>
              </w:rPr>
              <w:t>-010-OP</w:t>
            </w:r>
            <w:r>
              <w:rPr>
                <w:b w:val="0"/>
              </w:rPr>
              <w:t>)</w:t>
            </w:r>
          </w:p>
        </w:tc>
      </w:tr>
    </w:tbl>
    <w:p w14:paraId="6997EB99" w14:textId="77777777" w:rsidR="0073589D" w:rsidRDefault="0073589D" w:rsidP="0073589D"/>
    <w:tbl>
      <w:tblPr>
        <w:tblStyle w:val="LightList-Accent2"/>
        <w:tblW w:w="0" w:type="auto"/>
        <w:tblLook w:val="04A0" w:firstRow="1" w:lastRow="0" w:firstColumn="1" w:lastColumn="0" w:noHBand="0" w:noVBand="1"/>
      </w:tblPr>
      <w:tblGrid>
        <w:gridCol w:w="1262"/>
        <w:gridCol w:w="1162"/>
        <w:gridCol w:w="4598"/>
        <w:gridCol w:w="1059"/>
        <w:gridCol w:w="1269"/>
      </w:tblGrid>
      <w:tr w:rsidR="0073589D" w14:paraId="2EB8A46C" w14:textId="77777777" w:rsidTr="002134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3635BF" w14:textId="77777777" w:rsidR="0073589D" w:rsidRDefault="0073589D" w:rsidP="0073589D">
            <w:pPr>
              <w:jc w:val="center"/>
            </w:pPr>
          </w:p>
        </w:tc>
      </w:tr>
      <w:tr w:rsidR="0073589D" w14:paraId="69508B5E" w14:textId="77777777" w:rsidTr="00213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9A5F" w14:textId="77777777" w:rsidR="0073589D" w:rsidRPr="0073589D" w:rsidRDefault="0073589D" w:rsidP="0073589D">
            <w:pPr>
              <w:jc w:val="center"/>
              <w:rPr>
                <w:b w:val="0"/>
              </w:rPr>
            </w:pPr>
            <w:r w:rsidRPr="0073589D">
              <w:rPr>
                <w:b w:val="0"/>
              </w:rPr>
              <w:t>Revision Number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383B" w14:textId="77777777" w:rsidR="0073589D" w:rsidRDefault="0073589D" w:rsidP="00735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Sections Changed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03E2" w14:textId="77777777" w:rsidR="0073589D" w:rsidRDefault="0073589D" w:rsidP="00735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Description of Change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9D69" w14:textId="77777777" w:rsidR="0073589D" w:rsidRDefault="0073589D" w:rsidP="00735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BAB6" w14:textId="77777777" w:rsidR="0073589D" w:rsidRDefault="0073589D" w:rsidP="00735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Approved By</w:t>
            </w:r>
          </w:p>
        </w:tc>
      </w:tr>
      <w:tr w:rsidR="0073589D" w14:paraId="1AD5E9B4" w14:textId="77777777" w:rsidTr="002134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7847" w14:textId="77777777" w:rsidR="0073589D" w:rsidRDefault="0073589D" w:rsidP="0073589D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218B" w14:textId="77777777" w:rsidR="0073589D" w:rsidRDefault="0073589D" w:rsidP="00735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C4F5" w14:textId="77777777" w:rsidR="0073589D" w:rsidRDefault="0073589D" w:rsidP="00735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E7AF" w14:textId="77777777" w:rsidR="0073589D" w:rsidRDefault="0073589D" w:rsidP="00735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0802" w14:textId="77777777" w:rsidR="0073589D" w:rsidRDefault="0073589D" w:rsidP="00735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B7361FA" w14:textId="77777777" w:rsidR="00BE0A20" w:rsidRDefault="00BE0A20" w:rsidP="001128C7"/>
    <w:p w14:paraId="0C14B045" w14:textId="58F32F89" w:rsidR="000B5EDC" w:rsidRPr="000B5EDC" w:rsidRDefault="001128C7" w:rsidP="00312D24">
      <w:pPr>
        <w:rPr>
          <w:rFonts w:ascii="Calibri" w:hAnsi="Calibri" w:cs="Calibri"/>
          <w:color w:val="000000"/>
        </w:rPr>
      </w:pPr>
      <w:r>
        <w:t>INSTRUCTIONS:  The Biorisk Management Manual and supporting templates provide a general overview of common considerations and information that should be addressed within a biorisk management system and program. These templates are not exhaustive</w:t>
      </w:r>
      <w:r w:rsidR="753792F0">
        <w:t>,</w:t>
      </w:r>
      <w:r>
        <w:t xml:space="preserve"> and facilities must customize each document to ensure it is locally applicable and relevant.</w:t>
      </w:r>
      <w:r w:rsidR="00312D24">
        <w:t xml:space="preserve"> This </w:t>
      </w:r>
      <w:r w:rsidR="000B3467">
        <w:t xml:space="preserve">program plan </w:t>
      </w:r>
      <w:r w:rsidR="00312D24">
        <w:t xml:space="preserve">template </w:t>
      </w:r>
      <w:r w:rsidR="00312D24" w:rsidRPr="545B1C5E">
        <w:rPr>
          <w:rFonts w:ascii="Calibri" w:hAnsi="Calibri" w:cs="Calibri"/>
          <w:color w:val="000000" w:themeColor="text1"/>
        </w:rPr>
        <w:t xml:space="preserve">provides guidance on the range of </w:t>
      </w:r>
      <w:r w:rsidR="001F1C95" w:rsidRPr="545B1C5E">
        <w:rPr>
          <w:rFonts w:ascii="Calibri" w:hAnsi="Calibri" w:cs="Calibri"/>
          <w:color w:val="000000" w:themeColor="text1"/>
        </w:rPr>
        <w:t xml:space="preserve">personnel management </w:t>
      </w:r>
      <w:r w:rsidR="00312D24" w:rsidRPr="545B1C5E">
        <w:rPr>
          <w:rFonts w:ascii="Calibri" w:hAnsi="Calibri" w:cs="Calibri"/>
          <w:color w:val="000000" w:themeColor="text1"/>
        </w:rPr>
        <w:t xml:space="preserve">mitigation measures that can </w:t>
      </w:r>
      <w:r w:rsidR="001F1C95" w:rsidRPr="545B1C5E">
        <w:rPr>
          <w:rFonts w:ascii="Calibri" w:hAnsi="Calibri" w:cs="Calibri"/>
          <w:color w:val="000000" w:themeColor="text1"/>
        </w:rPr>
        <w:t>increase, encourage</w:t>
      </w:r>
      <w:r w:rsidR="004B2373" w:rsidRPr="545B1C5E">
        <w:rPr>
          <w:rFonts w:ascii="Calibri" w:hAnsi="Calibri" w:cs="Calibri"/>
          <w:color w:val="000000" w:themeColor="text1"/>
        </w:rPr>
        <w:t>,</w:t>
      </w:r>
      <w:r w:rsidR="001F1C95" w:rsidRPr="545B1C5E">
        <w:rPr>
          <w:rFonts w:ascii="Calibri" w:hAnsi="Calibri" w:cs="Calibri"/>
          <w:color w:val="000000" w:themeColor="text1"/>
        </w:rPr>
        <w:t xml:space="preserve"> and sustain an effective biosecurity culture</w:t>
      </w:r>
      <w:r w:rsidR="00312D24" w:rsidRPr="545B1C5E">
        <w:rPr>
          <w:rFonts w:ascii="Calibri" w:hAnsi="Calibri" w:cs="Calibri"/>
          <w:color w:val="000000" w:themeColor="text1"/>
        </w:rPr>
        <w:t xml:space="preserve">. </w:t>
      </w:r>
    </w:p>
    <w:p w14:paraId="1E74A089" w14:textId="77777777" w:rsidR="001128C7" w:rsidRDefault="001128C7" w:rsidP="006C408E">
      <w:pPr>
        <w:pStyle w:val="ListParagraph"/>
        <w:numPr>
          <w:ilvl w:val="0"/>
          <w:numId w:val="2"/>
        </w:numPr>
      </w:pPr>
      <w:r w:rsidRPr="006C408E">
        <w:rPr>
          <w:b/>
        </w:rPr>
        <w:t>Black text</w:t>
      </w:r>
      <w:r>
        <w:t xml:space="preserve"> can be considered generic text which may be appropriate for inclusion in a facility’s biorisk management manual</w:t>
      </w:r>
      <w:r w:rsidRPr="00327154">
        <w:t xml:space="preserve"> </w:t>
      </w:r>
      <w:r>
        <w:t>and SOPs.</w:t>
      </w:r>
    </w:p>
    <w:p w14:paraId="4803F86A" w14:textId="4E3BFE79" w:rsidR="0073589D" w:rsidRDefault="00BC7159" w:rsidP="00302277">
      <w:pPr>
        <w:pStyle w:val="ListParagraph"/>
        <w:numPr>
          <w:ilvl w:val="0"/>
          <w:numId w:val="2"/>
        </w:numPr>
      </w:pPr>
      <w:r w:rsidRPr="00BC7159">
        <w:rPr>
          <w:b/>
          <w:i/>
          <w:color w:val="C00000"/>
        </w:rPr>
        <w:lastRenderedPageBreak/>
        <w:t>Red</w:t>
      </w:r>
      <w:r w:rsidR="001128C7" w:rsidRPr="00BC7159">
        <w:rPr>
          <w:b/>
          <w:i/>
          <w:color w:val="C00000"/>
        </w:rPr>
        <w:t xml:space="preserve"> text</w:t>
      </w:r>
      <w:r w:rsidR="001128C7" w:rsidRPr="00BC7159">
        <w:rPr>
          <w:color w:val="C00000"/>
        </w:rPr>
        <w:t xml:space="preserve"> </w:t>
      </w:r>
      <w:r w:rsidR="001128C7">
        <w:t>should be considered guidance or examples and must be reviewed and replaced with facility-specific information.</w:t>
      </w:r>
    </w:p>
    <w:p w14:paraId="4B45DEA4" w14:textId="77777777" w:rsidR="00302277" w:rsidRDefault="00302277" w:rsidP="00302277">
      <w:pPr>
        <w:pStyle w:val="ListParagraph"/>
      </w:pPr>
    </w:p>
    <w:p w14:paraId="5B5DC835" w14:textId="77777777" w:rsidR="009F3874" w:rsidRDefault="00213476" w:rsidP="009F3874">
      <w:pPr>
        <w:pStyle w:val="ListParagraph"/>
        <w:numPr>
          <w:ilvl w:val="0"/>
          <w:numId w:val="1"/>
        </w:numPr>
      </w:pPr>
      <w:r>
        <w:t>Purpose</w:t>
      </w:r>
    </w:p>
    <w:p w14:paraId="37D680F5" w14:textId="7E4D3D48" w:rsidR="004018B5" w:rsidRDefault="00203F95" w:rsidP="002A03EA">
      <w:pPr>
        <w:pStyle w:val="ListParagraph"/>
      </w:pPr>
      <w:r w:rsidRPr="004018B5">
        <w:t xml:space="preserve">The purpose of this document is to </w:t>
      </w:r>
      <w:r w:rsidRPr="001B1321">
        <w:t xml:space="preserve">establish the </w:t>
      </w:r>
      <w:r w:rsidR="00C41C00">
        <w:t xml:space="preserve">policy and </w:t>
      </w:r>
      <w:r w:rsidRPr="001B1321">
        <w:t xml:space="preserve">procedures for </w:t>
      </w:r>
      <w:r>
        <w:t xml:space="preserve">personnel reliability in </w:t>
      </w:r>
      <w:r w:rsidRPr="00BC7159">
        <w:rPr>
          <w:i/>
          <w:color w:val="C00000"/>
        </w:rPr>
        <w:t>[Institution/Facility Name]</w:t>
      </w:r>
      <w:r w:rsidR="008F5BF0" w:rsidRPr="00BC7159">
        <w:rPr>
          <w:color w:val="C00000"/>
        </w:rPr>
        <w:t xml:space="preserve"> </w:t>
      </w:r>
      <w:r>
        <w:t>to ensure reliable and trustworthy personnel are hired and maintaine</w:t>
      </w:r>
      <w:r w:rsidR="003E1CD2">
        <w:t>d</w:t>
      </w:r>
      <w:r w:rsidR="00C41C00">
        <w:t xml:space="preserve"> </w:t>
      </w:r>
      <w:r w:rsidR="003E1CD2">
        <w:t xml:space="preserve">and </w:t>
      </w:r>
      <w:r w:rsidR="006E4F5B">
        <w:t xml:space="preserve">that </w:t>
      </w:r>
      <w:r w:rsidR="004B2373">
        <w:t>non-employees</w:t>
      </w:r>
      <w:r w:rsidR="006E4F5B">
        <w:t xml:space="preserve"> are securely overseen</w:t>
      </w:r>
      <w:r w:rsidR="001F1C95">
        <w:t>.</w:t>
      </w:r>
      <w:r w:rsidR="008968E3">
        <w:t xml:space="preserve"> </w:t>
      </w:r>
      <w:r w:rsidR="007452A7">
        <w:t>The goal of this program plan is to promote a strong biosecurity culture by clearly defining the personnel reliability standards</w:t>
      </w:r>
      <w:r w:rsidR="00643CE9">
        <w:t xml:space="preserve"> that will ensure reliable and suitable personnel are in place, and individuals who pose a risk can be identified</w:t>
      </w:r>
      <w:r w:rsidR="007452A7">
        <w:t>.</w:t>
      </w:r>
    </w:p>
    <w:p w14:paraId="3B1DF977" w14:textId="77777777" w:rsidR="002A03EA" w:rsidRDefault="002A03EA" w:rsidP="002A03EA">
      <w:pPr>
        <w:pStyle w:val="ListParagraph"/>
      </w:pPr>
    </w:p>
    <w:p w14:paraId="07F8287E" w14:textId="77777777" w:rsidR="00213476" w:rsidRDefault="009F3874" w:rsidP="00213476">
      <w:pPr>
        <w:pStyle w:val="ListParagraph"/>
        <w:numPr>
          <w:ilvl w:val="0"/>
          <w:numId w:val="1"/>
        </w:numPr>
      </w:pPr>
      <w:r>
        <w:t>Scope</w:t>
      </w:r>
    </w:p>
    <w:p w14:paraId="56363094" w14:textId="5CD3B629" w:rsidR="004018B5" w:rsidRDefault="004018B5" w:rsidP="004018B5">
      <w:pPr>
        <w:pStyle w:val="ListParagraph"/>
      </w:pPr>
      <w:r>
        <w:t>This document applies to all personn</w:t>
      </w:r>
      <w:r w:rsidR="00E138E4">
        <w:t xml:space="preserve">el </w:t>
      </w:r>
      <w:r w:rsidR="00044BD8">
        <w:t xml:space="preserve">and non-employees </w:t>
      </w:r>
      <w:r>
        <w:t xml:space="preserve">within </w:t>
      </w:r>
      <w:r w:rsidR="004912DC" w:rsidRPr="545B1C5E">
        <w:rPr>
          <w:i/>
          <w:iCs/>
          <w:color w:val="C00000"/>
        </w:rPr>
        <w:t>[</w:t>
      </w:r>
      <w:r w:rsidR="00447DF4" w:rsidRPr="545B1C5E">
        <w:rPr>
          <w:i/>
          <w:iCs/>
          <w:color w:val="C00000"/>
        </w:rPr>
        <w:t xml:space="preserve">Insert </w:t>
      </w:r>
      <w:r w:rsidR="008F5BF0" w:rsidRPr="545B1C5E">
        <w:rPr>
          <w:i/>
          <w:iCs/>
          <w:color w:val="C00000"/>
        </w:rPr>
        <w:t>Facilit</w:t>
      </w:r>
      <w:r w:rsidR="004912DC" w:rsidRPr="545B1C5E">
        <w:rPr>
          <w:i/>
          <w:iCs/>
          <w:color w:val="C00000"/>
        </w:rPr>
        <w:t>y</w:t>
      </w:r>
      <w:r w:rsidRPr="545B1C5E">
        <w:rPr>
          <w:i/>
          <w:iCs/>
          <w:color w:val="C00000"/>
        </w:rPr>
        <w:t xml:space="preserve"> Name</w:t>
      </w:r>
      <w:r w:rsidR="004912DC" w:rsidRPr="545B1C5E">
        <w:rPr>
          <w:i/>
          <w:iCs/>
          <w:color w:val="C00000"/>
        </w:rPr>
        <w:t>]</w:t>
      </w:r>
      <w:r w:rsidR="00F93F95">
        <w:t>.</w:t>
      </w:r>
      <w:r w:rsidR="00B341D4">
        <w:t xml:space="preserve"> This document contains sensitive information</w:t>
      </w:r>
      <w:r w:rsidR="04B2225B">
        <w:t>,</w:t>
      </w:r>
      <w:r w:rsidR="00B341D4">
        <w:t xml:space="preserve"> and access is restricted to personnel approved by Top Management.</w:t>
      </w:r>
    </w:p>
    <w:p w14:paraId="77F2908D" w14:textId="77777777" w:rsidR="002A03EA" w:rsidRDefault="002A03EA" w:rsidP="004018B5">
      <w:pPr>
        <w:pStyle w:val="ListParagraph"/>
      </w:pPr>
    </w:p>
    <w:p w14:paraId="2FA07BEB" w14:textId="77777777" w:rsidR="00213476" w:rsidRDefault="00213476" w:rsidP="00213476">
      <w:pPr>
        <w:pStyle w:val="ListParagraph"/>
        <w:numPr>
          <w:ilvl w:val="0"/>
          <w:numId w:val="1"/>
        </w:numPr>
      </w:pPr>
      <w:r>
        <w:t>Responsibilities</w:t>
      </w:r>
    </w:p>
    <w:p w14:paraId="1148A991" w14:textId="1B840016" w:rsidR="008F5BF0" w:rsidRDefault="008F5BF0" w:rsidP="008F5BF0">
      <w:pPr>
        <w:pStyle w:val="ListParagraph"/>
        <w:numPr>
          <w:ilvl w:val="0"/>
          <w:numId w:val="4"/>
        </w:numPr>
      </w:pPr>
      <w:r>
        <w:t xml:space="preserve">Top and Senior Management: </w:t>
      </w:r>
    </w:p>
    <w:p w14:paraId="2B9DE36A" w14:textId="503578D8" w:rsidR="008F5BF0" w:rsidRDefault="00547887" w:rsidP="008F5BF0">
      <w:pPr>
        <w:pStyle w:val="ListParagraph"/>
        <w:numPr>
          <w:ilvl w:val="1"/>
          <w:numId w:val="4"/>
        </w:numPr>
      </w:pPr>
      <w:r>
        <w:t>ensure that a biorisk management system is properly implemented</w:t>
      </w:r>
      <w:r w:rsidR="003B6F8F">
        <w:t>,</w:t>
      </w:r>
      <w:r>
        <w:t xml:space="preserve"> maintained</w:t>
      </w:r>
      <w:r w:rsidR="003B6F8F">
        <w:t>, enforced</w:t>
      </w:r>
      <w:r w:rsidR="00BD2BC1">
        <w:t>, and undergoes review for continu</w:t>
      </w:r>
      <w:r w:rsidR="00320C90">
        <w:t>al improvement</w:t>
      </w:r>
      <w:r w:rsidR="003B6F8F">
        <w:t>.</w:t>
      </w:r>
      <w:r>
        <w:t xml:space="preserve"> </w:t>
      </w:r>
    </w:p>
    <w:p w14:paraId="06F5178B" w14:textId="3369707E" w:rsidR="00DA3CA4" w:rsidRDefault="008C4EBC" w:rsidP="008F5BF0">
      <w:pPr>
        <w:pStyle w:val="ListParagraph"/>
        <w:numPr>
          <w:ilvl w:val="1"/>
          <w:numId w:val="4"/>
        </w:numPr>
      </w:pPr>
      <w:r>
        <w:t>d</w:t>
      </w:r>
      <w:r w:rsidR="00FF6B5F">
        <w:t>emonstrate</w:t>
      </w:r>
      <w:r w:rsidR="00314767">
        <w:t xml:space="preserve"> commitment to a strong biosecurity culture</w:t>
      </w:r>
      <w:r w:rsidR="00FF6B5F">
        <w:t xml:space="preserve"> through accountability and communication</w:t>
      </w:r>
      <w:r w:rsidR="00314767">
        <w:t xml:space="preserve">. </w:t>
      </w:r>
    </w:p>
    <w:p w14:paraId="42BBDE1F" w14:textId="7793F0DE" w:rsidR="00ED7784" w:rsidRDefault="00ED7784" w:rsidP="00ED7784">
      <w:pPr>
        <w:pStyle w:val="ListParagraph"/>
        <w:numPr>
          <w:ilvl w:val="1"/>
          <w:numId w:val="4"/>
        </w:numPr>
      </w:pPr>
      <w:r>
        <w:t>ensure that person</w:t>
      </w:r>
      <w:r w:rsidR="007D2DBB">
        <w:t>nel</w:t>
      </w:r>
      <w:r>
        <w:t xml:space="preserve"> reliability programs are established </w:t>
      </w:r>
      <w:r w:rsidR="00E5631B">
        <w:t xml:space="preserve">which </w:t>
      </w:r>
      <w:r w:rsidR="004A77A1">
        <w:t>control</w:t>
      </w:r>
      <w:r w:rsidR="00D31BCB">
        <w:t xml:space="preserve"> access to </w:t>
      </w:r>
      <w:r w:rsidR="00B43C4D">
        <w:t>high</w:t>
      </w:r>
      <w:r w:rsidR="004A77A1">
        <w:t>-</w:t>
      </w:r>
      <w:r w:rsidR="00B43C4D">
        <w:t>consequence or sensitive</w:t>
      </w:r>
      <w:r w:rsidR="00D31BCB">
        <w:t xml:space="preserve"> materials, work processes, </w:t>
      </w:r>
      <w:r w:rsidR="00E345AB">
        <w:t>information, or facility areas.</w:t>
      </w:r>
    </w:p>
    <w:p w14:paraId="632A14C6" w14:textId="1B4C4733" w:rsidR="008F5BF0" w:rsidRDefault="008F5BF0" w:rsidP="008F5BF0">
      <w:pPr>
        <w:pStyle w:val="ListParagraph"/>
        <w:numPr>
          <w:ilvl w:val="0"/>
          <w:numId w:val="4"/>
        </w:numPr>
      </w:pPr>
      <w:r>
        <w:t xml:space="preserve">The Biorisk Management </w:t>
      </w:r>
      <w:r w:rsidR="007857E1">
        <w:t xml:space="preserve">(BRM) </w:t>
      </w:r>
      <w:r>
        <w:t>Committee:</w:t>
      </w:r>
    </w:p>
    <w:p w14:paraId="606BE3C4" w14:textId="37FFCEC6" w:rsidR="008F5BF0" w:rsidRDefault="00C03289" w:rsidP="008F5BF0">
      <w:pPr>
        <w:pStyle w:val="ListParagraph"/>
        <w:numPr>
          <w:ilvl w:val="1"/>
          <w:numId w:val="4"/>
        </w:numPr>
      </w:pPr>
      <w:r>
        <w:t>provides</w:t>
      </w:r>
      <w:r w:rsidR="008F5BF0">
        <w:t xml:space="preserve"> independent review </w:t>
      </w:r>
      <w:r w:rsidR="006B5D5E">
        <w:t>of the</w:t>
      </w:r>
      <w:r w:rsidR="008F5BF0">
        <w:t xml:space="preserve"> biorisk management </w:t>
      </w:r>
      <w:r w:rsidR="006B5D5E">
        <w:t>system and</w:t>
      </w:r>
      <w:r w:rsidR="008F5BF0">
        <w:t xml:space="preserve"> report</w:t>
      </w:r>
      <w:r w:rsidR="006B5D5E">
        <w:t>s</w:t>
      </w:r>
      <w:r w:rsidR="008F5BF0">
        <w:t xml:space="preserve"> to senior management</w:t>
      </w:r>
      <w:r w:rsidR="007114C4">
        <w:t>.</w:t>
      </w:r>
    </w:p>
    <w:p w14:paraId="1D925161" w14:textId="41FF5DAE" w:rsidR="008F5BF0" w:rsidRDefault="006B5D5E" w:rsidP="008F5BF0">
      <w:pPr>
        <w:pStyle w:val="ListParagraph"/>
        <w:numPr>
          <w:ilvl w:val="1"/>
          <w:numId w:val="4"/>
        </w:numPr>
      </w:pPr>
      <w:r>
        <w:t>membership</w:t>
      </w:r>
      <w:r w:rsidR="008F5BF0">
        <w:t xml:space="preserve"> </w:t>
      </w:r>
      <w:r w:rsidR="002E0418">
        <w:t>reflects</w:t>
      </w:r>
      <w:r w:rsidR="008F5BF0">
        <w:t xml:space="preserve"> the different occupational areas of the organization as well as its scientific </w:t>
      </w:r>
      <w:r w:rsidR="004B2373">
        <w:t xml:space="preserve">and security </w:t>
      </w:r>
      <w:r w:rsidR="008F5BF0">
        <w:t>expertise</w:t>
      </w:r>
      <w:r w:rsidR="004B2373">
        <w:t>.</w:t>
      </w:r>
    </w:p>
    <w:p w14:paraId="52779434" w14:textId="19292F8F" w:rsidR="00822748" w:rsidRDefault="00822748" w:rsidP="008F5BF0">
      <w:pPr>
        <w:pStyle w:val="ListParagraph"/>
        <w:numPr>
          <w:ilvl w:val="1"/>
          <w:numId w:val="4"/>
        </w:numPr>
      </w:pPr>
      <w:r>
        <w:t>reviews the effectiveness of the personnel reliability program.</w:t>
      </w:r>
    </w:p>
    <w:p w14:paraId="3ABEA23D" w14:textId="1AB7968E" w:rsidR="00FA36BF" w:rsidRDefault="00F94204" w:rsidP="0077711C">
      <w:pPr>
        <w:pStyle w:val="ListParagraph"/>
        <w:numPr>
          <w:ilvl w:val="0"/>
          <w:numId w:val="4"/>
        </w:numPr>
      </w:pPr>
      <w:r>
        <w:t xml:space="preserve">Supervisors </w:t>
      </w:r>
      <w:r w:rsidR="004018B5" w:rsidRPr="004018B5">
        <w:t>ensure</w:t>
      </w:r>
      <w:r w:rsidR="00FA36BF">
        <w:t xml:space="preserve"> that:</w:t>
      </w:r>
    </w:p>
    <w:p w14:paraId="3E62DD05" w14:textId="3079F64F" w:rsidR="00FA36BF" w:rsidRDefault="00F94204" w:rsidP="00F94204">
      <w:pPr>
        <w:pStyle w:val="ListParagraph"/>
        <w:numPr>
          <w:ilvl w:val="1"/>
          <w:numId w:val="4"/>
        </w:numPr>
      </w:pPr>
      <w:r>
        <w:t>t</w:t>
      </w:r>
      <w:r w:rsidR="004360B2">
        <w:t xml:space="preserve">his </w:t>
      </w:r>
      <w:r w:rsidR="00D713C4">
        <w:t>Program is</w:t>
      </w:r>
      <w:r w:rsidR="004360B2">
        <w:t xml:space="preserve"> </w:t>
      </w:r>
      <w:r w:rsidR="00FA36BF" w:rsidRPr="00FA36BF">
        <w:t xml:space="preserve">implemented </w:t>
      </w:r>
      <w:r w:rsidR="004360B2">
        <w:t xml:space="preserve">and </w:t>
      </w:r>
      <w:r w:rsidR="002B60D0">
        <w:t>enforced</w:t>
      </w:r>
      <w:r w:rsidR="007D7402">
        <w:t xml:space="preserve"> in </w:t>
      </w:r>
      <w:r w:rsidR="00B22029">
        <w:t>their area of supervision</w:t>
      </w:r>
      <w:r w:rsidR="00B8620C">
        <w:t>.</w:t>
      </w:r>
    </w:p>
    <w:p w14:paraId="71C5E101" w14:textId="4647D44C" w:rsidR="00664DBD" w:rsidRDefault="00F94204" w:rsidP="00F94204">
      <w:pPr>
        <w:pStyle w:val="ListParagraph"/>
        <w:numPr>
          <w:ilvl w:val="1"/>
          <w:numId w:val="4"/>
        </w:numPr>
      </w:pPr>
      <w:r>
        <w:t>a</w:t>
      </w:r>
      <w:r w:rsidR="006967A9">
        <w:t>uthorized u</w:t>
      </w:r>
      <w:r w:rsidR="002A03EA">
        <w:t>sers</w:t>
      </w:r>
      <w:r w:rsidR="00FA36BF">
        <w:t xml:space="preserve"> are trained on this </w:t>
      </w:r>
      <w:r w:rsidR="00446B85">
        <w:t>program</w:t>
      </w:r>
      <w:r w:rsidR="00FA36BF">
        <w:t xml:space="preserve"> and competent prior to</w:t>
      </w:r>
      <w:r w:rsidR="009E6FEB">
        <w:t xml:space="preserve"> </w:t>
      </w:r>
      <w:r w:rsidR="00B8620C">
        <w:t>conducting sensitive work activities</w:t>
      </w:r>
      <w:r w:rsidR="0090164A">
        <w:t xml:space="preserve"> and at </w:t>
      </w:r>
      <w:r w:rsidR="004F3074">
        <w:t>regular intervals according to the training program</w:t>
      </w:r>
      <w:r w:rsidR="00B8620C">
        <w:t>.</w:t>
      </w:r>
    </w:p>
    <w:p w14:paraId="1FEA19A6" w14:textId="4EC7FF17" w:rsidR="00B8620C" w:rsidRDefault="0090164A" w:rsidP="00F94204">
      <w:pPr>
        <w:pStyle w:val="ListParagraph"/>
        <w:numPr>
          <w:ilvl w:val="1"/>
          <w:numId w:val="4"/>
        </w:numPr>
      </w:pPr>
      <w:r>
        <w:t xml:space="preserve">personnel reliability </w:t>
      </w:r>
      <w:r w:rsidR="00281928">
        <w:t>concerns and incidents are reported</w:t>
      </w:r>
      <w:r w:rsidR="00375011">
        <w:t xml:space="preserve"> promptly</w:t>
      </w:r>
      <w:r w:rsidR="00281928">
        <w:t xml:space="preserve"> to the </w:t>
      </w:r>
      <w:r w:rsidR="00281928" w:rsidRPr="00024DDA">
        <w:t>[</w:t>
      </w:r>
      <w:r w:rsidR="00281928" w:rsidRPr="00BD1A53">
        <w:rPr>
          <w:i/>
          <w:iCs/>
          <w:color w:val="C00000"/>
        </w:rPr>
        <w:t>BRM Advisor</w:t>
      </w:r>
      <w:r w:rsidR="00281928" w:rsidRPr="00024DDA">
        <w:t>]</w:t>
      </w:r>
      <w:r w:rsidR="00281928">
        <w:t>.</w:t>
      </w:r>
    </w:p>
    <w:p w14:paraId="78416FBC" w14:textId="33734645" w:rsidR="00DA291B" w:rsidRDefault="008F5BF0" w:rsidP="00DA291B">
      <w:pPr>
        <w:pStyle w:val="ListParagraph"/>
        <w:numPr>
          <w:ilvl w:val="0"/>
          <w:numId w:val="4"/>
        </w:numPr>
      </w:pPr>
      <w:r>
        <w:t>Scientific</w:t>
      </w:r>
      <w:r w:rsidR="00DA291B">
        <w:t xml:space="preserve"> </w:t>
      </w:r>
      <w:r w:rsidR="006B2712" w:rsidRPr="00BC7159">
        <w:rPr>
          <w:i/>
          <w:color w:val="C00000"/>
        </w:rPr>
        <w:t>Manager/Director</w:t>
      </w:r>
      <w:r w:rsidR="00033EFB">
        <w:rPr>
          <w:i/>
          <w:color w:val="C00000"/>
        </w:rPr>
        <w:t xml:space="preserve"> </w:t>
      </w:r>
      <w:r w:rsidR="00033EFB">
        <w:rPr>
          <w:iCs/>
        </w:rPr>
        <w:t>determines</w:t>
      </w:r>
      <w:r w:rsidR="006B2712" w:rsidRPr="00753CBA">
        <w:rPr>
          <w:i/>
        </w:rPr>
        <w:t>:</w:t>
      </w:r>
    </w:p>
    <w:p w14:paraId="01686A99" w14:textId="3DB1C415" w:rsidR="00C90227" w:rsidRDefault="009E6FEB" w:rsidP="00C90227">
      <w:pPr>
        <w:pStyle w:val="ListParagraph"/>
        <w:numPr>
          <w:ilvl w:val="1"/>
          <w:numId w:val="4"/>
        </w:numPr>
      </w:pPr>
      <w:r>
        <w:t xml:space="preserve">the </w:t>
      </w:r>
      <w:r w:rsidR="00616171">
        <w:t xml:space="preserve">personnel </w:t>
      </w:r>
      <w:r w:rsidR="005649C5">
        <w:t>reliability</w:t>
      </w:r>
      <w:r w:rsidR="00616171">
        <w:t xml:space="preserve"> policies regarding </w:t>
      </w:r>
      <w:r w:rsidR="009D42C0">
        <w:t>bio</w:t>
      </w:r>
      <w:r w:rsidR="00616171">
        <w:t>security,</w:t>
      </w:r>
      <w:r w:rsidR="00641C28">
        <w:t xml:space="preserve"> </w:t>
      </w:r>
      <w:r w:rsidR="00C90227">
        <w:t>based on risk assessment and applicable local, national, and international guidelines, standards, and regula</w:t>
      </w:r>
      <w:r w:rsidR="006B2712">
        <w:t>tions</w:t>
      </w:r>
      <w:r w:rsidR="00455246">
        <w:t>.</w:t>
      </w:r>
    </w:p>
    <w:p w14:paraId="2CBC2EB7" w14:textId="2BF21E74" w:rsidR="0087663A" w:rsidRDefault="0087663A" w:rsidP="00745ABC">
      <w:pPr>
        <w:pStyle w:val="ListParagraph"/>
        <w:numPr>
          <w:ilvl w:val="1"/>
          <w:numId w:val="4"/>
        </w:numPr>
      </w:pPr>
      <w:r>
        <w:lastRenderedPageBreak/>
        <w:t xml:space="preserve">access authorization and personnel reliability requirements for each position in the </w:t>
      </w:r>
      <w:r w:rsidR="00033EFB">
        <w:t>institution</w:t>
      </w:r>
      <w:r w:rsidR="00455246">
        <w:t>.</w:t>
      </w:r>
    </w:p>
    <w:p w14:paraId="1DCE2742" w14:textId="116293C9" w:rsidR="005570C9" w:rsidRDefault="00616171" w:rsidP="00745ABC">
      <w:pPr>
        <w:pStyle w:val="ListParagraph"/>
        <w:numPr>
          <w:ilvl w:val="1"/>
          <w:numId w:val="4"/>
        </w:numPr>
      </w:pPr>
      <w:r>
        <w:t xml:space="preserve"> personnel </w:t>
      </w:r>
      <w:r w:rsidR="005649C5">
        <w:t>reliability</w:t>
      </w:r>
      <w:r w:rsidR="009E6FEB">
        <w:t xml:space="preserve"> procedures that oversee and ensure</w:t>
      </w:r>
      <w:r w:rsidR="00641C28">
        <w:t xml:space="preserve"> </w:t>
      </w:r>
      <w:r>
        <w:t>security</w:t>
      </w:r>
      <w:r w:rsidR="009D42C0">
        <w:t xml:space="preserve">-conscious </w:t>
      </w:r>
      <w:r>
        <w:t>behaviors amongst staff</w:t>
      </w:r>
      <w:r w:rsidR="00455246">
        <w:t>.</w:t>
      </w:r>
    </w:p>
    <w:p w14:paraId="02EFAA0E" w14:textId="267ED5DC" w:rsidR="0021212C" w:rsidRDefault="0021212C" w:rsidP="00745ABC">
      <w:pPr>
        <w:pStyle w:val="ListParagraph"/>
        <w:numPr>
          <w:ilvl w:val="1"/>
          <w:numId w:val="4"/>
        </w:numPr>
      </w:pPr>
      <w:r>
        <w:t xml:space="preserve">personnel </w:t>
      </w:r>
      <w:r w:rsidR="005649C5">
        <w:t>reliability</w:t>
      </w:r>
      <w:r>
        <w:t xml:space="preserve"> procedures that oversee and ensure hiring and maintaining a trustworthy workforce</w:t>
      </w:r>
      <w:r w:rsidR="00455246">
        <w:t>.</w:t>
      </w:r>
    </w:p>
    <w:p w14:paraId="7F285C07" w14:textId="73AF652E" w:rsidR="000913A1" w:rsidRDefault="009E6FEB" w:rsidP="00C11620">
      <w:pPr>
        <w:pStyle w:val="ListParagraph"/>
        <w:numPr>
          <w:ilvl w:val="1"/>
          <w:numId w:val="4"/>
        </w:numPr>
      </w:pPr>
      <w:r>
        <w:t xml:space="preserve">which personnel are given the authority </w:t>
      </w:r>
      <w:r w:rsidR="00641C28">
        <w:t xml:space="preserve">to </w:t>
      </w:r>
      <w:r w:rsidR="00616171">
        <w:t xml:space="preserve">work within secured spaces, with secured materials, </w:t>
      </w:r>
      <w:r w:rsidR="0011413C">
        <w:t>equipment,</w:t>
      </w:r>
      <w:r w:rsidR="00616171">
        <w:t xml:space="preserve"> and information</w:t>
      </w:r>
      <w:r w:rsidR="0011413C">
        <w:t>.</w:t>
      </w:r>
    </w:p>
    <w:p w14:paraId="7EC1023E" w14:textId="67B2AD6F" w:rsidR="00506CD3" w:rsidRDefault="00506CD3" w:rsidP="00C11620">
      <w:pPr>
        <w:pStyle w:val="ListParagraph"/>
        <w:numPr>
          <w:ilvl w:val="1"/>
          <w:numId w:val="4"/>
        </w:numPr>
      </w:pPr>
      <w:r>
        <w:t>to whom employees should report personnel reliability concerns about their coworkers</w:t>
      </w:r>
      <w:r w:rsidR="0011413C">
        <w:t>.</w:t>
      </w:r>
    </w:p>
    <w:p w14:paraId="4A5F6A65" w14:textId="77777777" w:rsidR="000913A1" w:rsidRPr="00020CEA" w:rsidRDefault="000913A1" w:rsidP="000913A1">
      <w:pPr>
        <w:pStyle w:val="ListParagraph"/>
        <w:numPr>
          <w:ilvl w:val="0"/>
          <w:numId w:val="4"/>
        </w:numPr>
      </w:pPr>
      <w:r w:rsidRPr="00020CEA">
        <w:t xml:space="preserve">Security </w:t>
      </w:r>
      <w:r w:rsidRPr="00BC7159">
        <w:rPr>
          <w:i/>
          <w:color w:val="C00000"/>
        </w:rPr>
        <w:t>Manager/Officer</w:t>
      </w:r>
      <w:r w:rsidRPr="00020CEA">
        <w:t xml:space="preserve">: </w:t>
      </w:r>
    </w:p>
    <w:p w14:paraId="6F252746" w14:textId="672681FF" w:rsidR="0011413C" w:rsidRDefault="00A038B2" w:rsidP="000913A1">
      <w:pPr>
        <w:pStyle w:val="ListParagraph"/>
        <w:numPr>
          <w:ilvl w:val="1"/>
          <w:numId w:val="4"/>
        </w:numPr>
      </w:pPr>
      <w:r>
        <w:t>p</w:t>
      </w:r>
      <w:r w:rsidR="000913A1" w:rsidRPr="00384C9C">
        <w:t>rovides expertise on effective and proportionate biosecurity measures</w:t>
      </w:r>
      <w:r w:rsidR="007857E1">
        <w:t xml:space="preserve"> and </w:t>
      </w:r>
      <w:r w:rsidR="00E26FA1">
        <w:t xml:space="preserve">security </w:t>
      </w:r>
      <w:r w:rsidR="007857E1">
        <w:t>risk assessments</w:t>
      </w:r>
      <w:r w:rsidR="000913A1" w:rsidRPr="00384C9C">
        <w:t xml:space="preserve"> to the </w:t>
      </w:r>
      <w:r>
        <w:t>BRM Committee</w:t>
      </w:r>
      <w:r w:rsidR="0011413C">
        <w:t>.</w:t>
      </w:r>
    </w:p>
    <w:p w14:paraId="06E3CBBE" w14:textId="6D5F8E92" w:rsidR="008C5944" w:rsidRDefault="008C5944" w:rsidP="000913A1">
      <w:pPr>
        <w:pStyle w:val="ListParagraph"/>
        <w:numPr>
          <w:ilvl w:val="1"/>
          <w:numId w:val="4"/>
        </w:numPr>
      </w:pPr>
      <w:r>
        <w:t>Provides screening for any non-employees</w:t>
      </w:r>
      <w:r w:rsidR="00B250B5">
        <w:t xml:space="preserve"> </w:t>
      </w:r>
      <w:r>
        <w:t xml:space="preserve">and ensures non-employees are escorted on premises at all times. </w:t>
      </w:r>
    </w:p>
    <w:p w14:paraId="231D2B44" w14:textId="4B55F08C" w:rsidR="0011413C" w:rsidRPr="002D13EF" w:rsidRDefault="008B6514" w:rsidP="000913A1">
      <w:pPr>
        <w:pStyle w:val="ListParagraph"/>
        <w:numPr>
          <w:ilvl w:val="1"/>
          <w:numId w:val="4"/>
        </w:numPr>
        <w:rPr>
          <w:color w:val="000000" w:themeColor="text1"/>
        </w:rPr>
      </w:pPr>
      <w:r w:rsidRPr="002D13EF">
        <w:rPr>
          <w:color w:val="000000" w:themeColor="text1"/>
        </w:rPr>
        <w:t>supports</w:t>
      </w:r>
      <w:r w:rsidR="000913A1" w:rsidRPr="002D13EF">
        <w:rPr>
          <w:color w:val="000000" w:themeColor="text1"/>
        </w:rPr>
        <w:t xml:space="preserve"> investigations into biosecurity</w:t>
      </w:r>
      <w:r w:rsidR="00BD6EBB">
        <w:rPr>
          <w:color w:val="000000" w:themeColor="text1"/>
        </w:rPr>
        <w:t xml:space="preserve"> and personnel reliability</w:t>
      </w:r>
      <w:r w:rsidR="005F2914" w:rsidRPr="002D13EF">
        <w:rPr>
          <w:color w:val="000000" w:themeColor="text1"/>
        </w:rPr>
        <w:t xml:space="preserve"> incidents</w:t>
      </w:r>
      <w:r w:rsidR="00134614">
        <w:rPr>
          <w:color w:val="000000" w:themeColor="text1"/>
        </w:rPr>
        <w:t xml:space="preserve"> as needed</w:t>
      </w:r>
      <w:r w:rsidR="00691CD2">
        <w:rPr>
          <w:color w:val="000000" w:themeColor="text1"/>
        </w:rPr>
        <w:t xml:space="preserve"> in </w:t>
      </w:r>
      <w:r w:rsidR="004543AE">
        <w:rPr>
          <w:color w:val="000000" w:themeColor="text1"/>
        </w:rPr>
        <w:t xml:space="preserve">partnership with the </w:t>
      </w:r>
      <w:r w:rsidR="005B08B2">
        <w:rPr>
          <w:color w:val="000000" w:themeColor="text1"/>
        </w:rPr>
        <w:t>[</w:t>
      </w:r>
      <w:r w:rsidR="004543AE" w:rsidRPr="00BD1A53">
        <w:rPr>
          <w:i/>
          <w:iCs/>
          <w:color w:val="C00000"/>
        </w:rPr>
        <w:t>BRM Advisor</w:t>
      </w:r>
      <w:r w:rsidR="005B08B2">
        <w:rPr>
          <w:color w:val="000000" w:themeColor="text1"/>
        </w:rPr>
        <w:t>]</w:t>
      </w:r>
      <w:r w:rsidR="0011413C" w:rsidRPr="002D13EF">
        <w:rPr>
          <w:color w:val="000000" w:themeColor="text1"/>
        </w:rPr>
        <w:t>.</w:t>
      </w:r>
      <w:r w:rsidR="000913A1" w:rsidRPr="002D13EF">
        <w:rPr>
          <w:color w:val="000000" w:themeColor="text1"/>
        </w:rPr>
        <w:t xml:space="preserve"> </w:t>
      </w:r>
    </w:p>
    <w:p w14:paraId="29FC793A" w14:textId="25EC092F" w:rsidR="0011413C" w:rsidRPr="0064085E" w:rsidRDefault="00CE2DB9" w:rsidP="000913A1">
      <w:pPr>
        <w:pStyle w:val="ListParagraph"/>
        <w:numPr>
          <w:ilvl w:val="1"/>
          <w:numId w:val="4"/>
        </w:numPr>
      </w:pPr>
      <w:r w:rsidRPr="0064085E">
        <w:t>performs or arranges for the performance of</w:t>
      </w:r>
      <w:r w:rsidR="000913A1" w:rsidRPr="0064085E">
        <w:t xml:space="preserve"> regular security checks</w:t>
      </w:r>
      <w:r w:rsidR="0011413C" w:rsidRPr="0064085E">
        <w:t>.</w:t>
      </w:r>
    </w:p>
    <w:p w14:paraId="498191DD" w14:textId="6B29074B" w:rsidR="000913A1" w:rsidRPr="0064085E" w:rsidRDefault="0021212C" w:rsidP="000913A1">
      <w:pPr>
        <w:pStyle w:val="ListParagraph"/>
        <w:numPr>
          <w:ilvl w:val="1"/>
          <w:numId w:val="4"/>
        </w:numPr>
      </w:pPr>
      <w:r w:rsidRPr="0064085E">
        <w:t>liaise</w:t>
      </w:r>
      <w:r w:rsidR="00691CD2" w:rsidRPr="0064085E">
        <w:t>s</w:t>
      </w:r>
      <w:r w:rsidRPr="0064085E">
        <w:t xml:space="preserve"> with law enforcement</w:t>
      </w:r>
      <w:r w:rsidR="00691CD2" w:rsidRPr="0064085E">
        <w:t xml:space="preserve"> and first responders</w:t>
      </w:r>
      <w:r w:rsidR="0011413C" w:rsidRPr="0064085E">
        <w:t>.</w:t>
      </w:r>
    </w:p>
    <w:p w14:paraId="2DCBD261" w14:textId="61C21B20" w:rsidR="00033EFB" w:rsidRDefault="00B82E60" w:rsidP="000913A1">
      <w:pPr>
        <w:pStyle w:val="ListParagraph"/>
        <w:numPr>
          <w:ilvl w:val="0"/>
          <w:numId w:val="4"/>
        </w:numPr>
        <w:rPr>
          <w:iCs/>
          <w:color w:val="000000" w:themeColor="text1"/>
        </w:rPr>
      </w:pPr>
      <w:r w:rsidRPr="00BD1A53">
        <w:rPr>
          <w:i/>
          <w:color w:val="C00000"/>
        </w:rPr>
        <w:t>[</w:t>
      </w:r>
      <w:r w:rsidR="00033EFB" w:rsidRPr="00BD1A53">
        <w:rPr>
          <w:i/>
          <w:color w:val="C00000"/>
        </w:rPr>
        <w:t>Human Resources</w:t>
      </w:r>
      <w:r w:rsidRPr="00BD1A53">
        <w:rPr>
          <w:i/>
          <w:color w:val="C00000"/>
        </w:rPr>
        <w:t>]</w:t>
      </w:r>
      <w:r w:rsidR="00033EFB" w:rsidRPr="002D13EF">
        <w:rPr>
          <w:iCs/>
          <w:color w:val="C00000"/>
        </w:rPr>
        <w:t xml:space="preserve"> </w:t>
      </w:r>
      <w:r w:rsidR="00115EE8">
        <w:rPr>
          <w:iCs/>
          <w:color w:val="000000" w:themeColor="text1"/>
        </w:rPr>
        <w:t>Department</w:t>
      </w:r>
      <w:r w:rsidR="00033EFB">
        <w:rPr>
          <w:iCs/>
          <w:color w:val="000000" w:themeColor="text1"/>
        </w:rPr>
        <w:t>:</w:t>
      </w:r>
    </w:p>
    <w:p w14:paraId="3C083F25" w14:textId="30F37FC3" w:rsidR="00033EFB" w:rsidRDefault="00AD1A06" w:rsidP="00033EFB">
      <w:pPr>
        <w:pStyle w:val="ListParagraph"/>
        <w:numPr>
          <w:ilvl w:val="1"/>
          <w:numId w:val="4"/>
        </w:numPr>
        <w:rPr>
          <w:iCs/>
          <w:color w:val="000000" w:themeColor="text1"/>
        </w:rPr>
      </w:pPr>
      <w:r>
        <w:rPr>
          <w:iCs/>
          <w:color w:val="000000" w:themeColor="text1"/>
        </w:rPr>
        <w:t>p</w:t>
      </w:r>
      <w:r w:rsidR="00033EFB">
        <w:rPr>
          <w:iCs/>
          <w:color w:val="000000" w:themeColor="text1"/>
        </w:rPr>
        <w:t>rovide</w:t>
      </w:r>
      <w:r w:rsidR="00115EE8">
        <w:rPr>
          <w:iCs/>
          <w:color w:val="000000" w:themeColor="text1"/>
        </w:rPr>
        <w:t>s</w:t>
      </w:r>
      <w:r w:rsidR="00033EFB">
        <w:rPr>
          <w:iCs/>
          <w:color w:val="000000" w:themeColor="text1"/>
        </w:rPr>
        <w:t xml:space="preserve"> expertise for background checks and vetting measures for newly hired personnel</w:t>
      </w:r>
      <w:r w:rsidR="007E028D">
        <w:rPr>
          <w:iCs/>
          <w:color w:val="000000" w:themeColor="text1"/>
        </w:rPr>
        <w:t>.</w:t>
      </w:r>
    </w:p>
    <w:p w14:paraId="4266F836" w14:textId="08791AEF" w:rsidR="00033EFB" w:rsidRDefault="00AD1A06" w:rsidP="00033EFB">
      <w:pPr>
        <w:pStyle w:val="ListParagraph"/>
        <w:numPr>
          <w:ilvl w:val="1"/>
          <w:numId w:val="4"/>
        </w:numPr>
        <w:rPr>
          <w:iCs/>
          <w:color w:val="000000" w:themeColor="text1"/>
        </w:rPr>
      </w:pPr>
      <w:r>
        <w:rPr>
          <w:iCs/>
          <w:color w:val="000000" w:themeColor="text1"/>
        </w:rPr>
        <w:t>p</w:t>
      </w:r>
      <w:r w:rsidR="00033EFB">
        <w:rPr>
          <w:iCs/>
          <w:color w:val="000000" w:themeColor="text1"/>
        </w:rPr>
        <w:t>rovide</w:t>
      </w:r>
      <w:r w:rsidR="00115EE8">
        <w:rPr>
          <w:iCs/>
          <w:color w:val="000000" w:themeColor="text1"/>
        </w:rPr>
        <w:t>s</w:t>
      </w:r>
      <w:r w:rsidR="00033EFB">
        <w:rPr>
          <w:iCs/>
          <w:color w:val="000000" w:themeColor="text1"/>
        </w:rPr>
        <w:t xml:space="preserve"> expertise on investigations relating to sensitive personnel concerns</w:t>
      </w:r>
      <w:r w:rsidR="007E028D">
        <w:rPr>
          <w:iCs/>
          <w:color w:val="000000" w:themeColor="text1"/>
        </w:rPr>
        <w:t>.</w:t>
      </w:r>
    </w:p>
    <w:p w14:paraId="6499B60B" w14:textId="6E55CD05" w:rsidR="00115EE8" w:rsidRDefault="00AD1A06" w:rsidP="00033EFB">
      <w:pPr>
        <w:pStyle w:val="ListParagraph"/>
        <w:numPr>
          <w:ilvl w:val="1"/>
          <w:numId w:val="4"/>
        </w:numPr>
        <w:rPr>
          <w:iCs/>
          <w:color w:val="000000" w:themeColor="text1"/>
        </w:rPr>
      </w:pPr>
      <w:r>
        <w:rPr>
          <w:iCs/>
          <w:color w:val="000000" w:themeColor="text1"/>
        </w:rPr>
        <w:t>m</w:t>
      </w:r>
      <w:r w:rsidR="00115EE8">
        <w:rPr>
          <w:iCs/>
          <w:color w:val="000000" w:themeColor="text1"/>
        </w:rPr>
        <w:t xml:space="preserve">anages and </w:t>
      </w:r>
      <w:r w:rsidR="004B2454">
        <w:rPr>
          <w:iCs/>
          <w:color w:val="000000" w:themeColor="text1"/>
        </w:rPr>
        <w:t xml:space="preserve">records reports of </w:t>
      </w:r>
      <w:r w:rsidR="00115EE8">
        <w:rPr>
          <w:iCs/>
          <w:color w:val="000000" w:themeColor="text1"/>
        </w:rPr>
        <w:t xml:space="preserve">personnel reliability concerns </w:t>
      </w:r>
      <w:r w:rsidR="00CE6E1D" w:rsidRPr="005B08B2">
        <w:rPr>
          <w:iCs/>
          <w:color w:val="000000" w:themeColor="text1"/>
        </w:rPr>
        <w:t xml:space="preserve">and </w:t>
      </w:r>
      <w:r w:rsidR="005652EE" w:rsidRPr="005B08B2">
        <w:rPr>
          <w:iCs/>
          <w:color w:val="000000" w:themeColor="text1"/>
        </w:rPr>
        <w:t xml:space="preserve">reports these to the </w:t>
      </w:r>
      <w:r w:rsidR="005B08B2">
        <w:rPr>
          <w:iCs/>
          <w:color w:val="000000" w:themeColor="text1"/>
        </w:rPr>
        <w:t>[</w:t>
      </w:r>
      <w:r w:rsidR="005652EE" w:rsidRPr="00BD1A53">
        <w:rPr>
          <w:i/>
          <w:color w:val="C00000"/>
        </w:rPr>
        <w:t>BRM Advisor</w:t>
      </w:r>
      <w:r w:rsidR="005B08B2">
        <w:rPr>
          <w:iCs/>
          <w:color w:val="000000" w:themeColor="text1"/>
        </w:rPr>
        <w:t>]</w:t>
      </w:r>
      <w:r w:rsidR="007E028D">
        <w:rPr>
          <w:iCs/>
          <w:color w:val="000000" w:themeColor="text1"/>
        </w:rPr>
        <w:t>.</w:t>
      </w:r>
    </w:p>
    <w:p w14:paraId="6C7D722B" w14:textId="6CA721A4" w:rsidR="00115EE8" w:rsidRDefault="00AD1A06" w:rsidP="007E028D">
      <w:pPr>
        <w:pStyle w:val="ListParagraph"/>
        <w:numPr>
          <w:ilvl w:val="1"/>
          <w:numId w:val="4"/>
        </w:numPr>
        <w:rPr>
          <w:iCs/>
          <w:color w:val="000000" w:themeColor="text1"/>
        </w:rPr>
      </w:pPr>
      <w:r>
        <w:rPr>
          <w:iCs/>
          <w:color w:val="000000" w:themeColor="text1"/>
        </w:rPr>
        <w:t>p</w:t>
      </w:r>
      <w:r w:rsidR="00115EE8">
        <w:rPr>
          <w:iCs/>
          <w:color w:val="000000" w:themeColor="text1"/>
        </w:rPr>
        <w:t xml:space="preserve">rotects </w:t>
      </w:r>
      <w:r w:rsidR="00A10A11">
        <w:rPr>
          <w:iCs/>
          <w:color w:val="000000" w:themeColor="text1"/>
        </w:rPr>
        <w:t xml:space="preserve">records and </w:t>
      </w:r>
      <w:r w:rsidR="00115EE8">
        <w:rPr>
          <w:iCs/>
          <w:color w:val="000000" w:themeColor="text1"/>
        </w:rPr>
        <w:t>any sensitive information that results from background checks and personnel vetting measures</w:t>
      </w:r>
      <w:r w:rsidR="007E028D">
        <w:rPr>
          <w:iCs/>
          <w:color w:val="000000" w:themeColor="text1"/>
        </w:rPr>
        <w:t>.</w:t>
      </w:r>
      <w:r w:rsidR="00152A47">
        <w:rPr>
          <w:iCs/>
          <w:color w:val="000000" w:themeColor="text1"/>
        </w:rPr>
        <w:t xml:space="preserve"> </w:t>
      </w:r>
    </w:p>
    <w:p w14:paraId="0AC597B7" w14:textId="1D10EFCA" w:rsidR="000913A1" w:rsidRPr="008F5BF0" w:rsidRDefault="000913A1" w:rsidP="000913A1">
      <w:pPr>
        <w:pStyle w:val="ListParagraph"/>
        <w:numPr>
          <w:ilvl w:val="0"/>
          <w:numId w:val="4"/>
        </w:numPr>
        <w:rPr>
          <w:iCs/>
          <w:color w:val="000000" w:themeColor="text1"/>
        </w:rPr>
      </w:pPr>
      <w:r w:rsidRPr="008F5BF0">
        <w:rPr>
          <w:iCs/>
          <w:color w:val="000000" w:themeColor="text1"/>
        </w:rPr>
        <w:t>Biorisk Management Advisor:</w:t>
      </w:r>
    </w:p>
    <w:p w14:paraId="5A91E04B" w14:textId="3A737234" w:rsidR="00FA3AA5" w:rsidRDefault="00865C87" w:rsidP="00C11620">
      <w:pPr>
        <w:pStyle w:val="ListParagraph"/>
        <w:numPr>
          <w:ilvl w:val="1"/>
          <w:numId w:val="4"/>
        </w:numPr>
      </w:pPr>
      <w:r>
        <w:t>i</w:t>
      </w:r>
      <w:r w:rsidR="00064035">
        <w:t xml:space="preserve">s given </w:t>
      </w:r>
      <w:r w:rsidR="00C32992">
        <w:t xml:space="preserve">authority by Top Management to manage the </w:t>
      </w:r>
      <w:r w:rsidR="00585E9A">
        <w:t>BRM</w:t>
      </w:r>
      <w:r w:rsidR="00C32992">
        <w:t xml:space="preserve"> program</w:t>
      </w:r>
      <w:r w:rsidR="00FA3AA5">
        <w:t>.</w:t>
      </w:r>
      <w:r w:rsidR="00C32992">
        <w:t xml:space="preserve"> </w:t>
      </w:r>
    </w:p>
    <w:p w14:paraId="47ABBCB8" w14:textId="49E7C129" w:rsidR="00C34986" w:rsidRDefault="00F967AB" w:rsidP="00C11620">
      <w:pPr>
        <w:pStyle w:val="ListParagraph"/>
        <w:numPr>
          <w:ilvl w:val="1"/>
          <w:numId w:val="4"/>
        </w:numPr>
      </w:pPr>
      <w:r>
        <w:t>p</w:t>
      </w:r>
      <w:r w:rsidR="000913A1" w:rsidRPr="00384C9C">
        <w:t>rovides advice and guidance on biorisk management issues</w:t>
      </w:r>
      <w:r w:rsidR="00FA3AA5">
        <w:t xml:space="preserve">, including </w:t>
      </w:r>
      <w:r w:rsidR="00AA6AED">
        <w:t>the performance of risk assessments</w:t>
      </w:r>
      <w:r w:rsidR="000913A1" w:rsidRPr="00384C9C">
        <w:t xml:space="preserve">.  </w:t>
      </w:r>
    </w:p>
    <w:p w14:paraId="66E44D38" w14:textId="2879188D" w:rsidR="00715B43" w:rsidRDefault="00715B43" w:rsidP="00C11620">
      <w:pPr>
        <w:pStyle w:val="ListParagraph"/>
        <w:numPr>
          <w:ilvl w:val="1"/>
          <w:numId w:val="4"/>
        </w:numPr>
      </w:pPr>
      <w:r>
        <w:t xml:space="preserve">provides reports to Top Management </w:t>
      </w:r>
      <w:r w:rsidR="00257F78">
        <w:t xml:space="preserve">and the BRM committee </w:t>
      </w:r>
      <w:r>
        <w:t>on the status of the BRM Program</w:t>
      </w:r>
      <w:r w:rsidR="00FA3AA5">
        <w:t>.</w:t>
      </w:r>
    </w:p>
    <w:p w14:paraId="533E5B50" w14:textId="77777777" w:rsidR="00641419" w:rsidRPr="00641419" w:rsidRDefault="009A4419" w:rsidP="00C11620">
      <w:pPr>
        <w:pStyle w:val="ListParagraph"/>
        <w:numPr>
          <w:ilvl w:val="1"/>
          <w:numId w:val="4"/>
        </w:numPr>
      </w:pPr>
      <w:r w:rsidRPr="00CF25E9">
        <w:rPr>
          <w:color w:val="000000" w:themeColor="text1"/>
        </w:rPr>
        <w:t>has adequate knowledge</w:t>
      </w:r>
      <w:r w:rsidR="005245D9" w:rsidRPr="00CF25E9">
        <w:rPr>
          <w:color w:val="000000" w:themeColor="text1"/>
        </w:rPr>
        <w:t xml:space="preserve"> and expertise in</w:t>
      </w:r>
      <w:r w:rsidRPr="00CF25E9">
        <w:rPr>
          <w:color w:val="000000" w:themeColor="text1"/>
        </w:rPr>
        <w:t xml:space="preserve"> the organization’s scientific</w:t>
      </w:r>
      <w:r w:rsidR="005245D9" w:rsidRPr="00CF25E9">
        <w:rPr>
          <w:color w:val="000000" w:themeColor="text1"/>
        </w:rPr>
        <w:t xml:space="preserve"> </w:t>
      </w:r>
      <w:r w:rsidR="00D54DBC" w:rsidRPr="00CF25E9">
        <w:rPr>
          <w:color w:val="000000" w:themeColor="text1"/>
        </w:rPr>
        <w:t xml:space="preserve">activities, </w:t>
      </w:r>
      <w:r w:rsidR="00437BFC" w:rsidRPr="00CF25E9">
        <w:rPr>
          <w:color w:val="000000" w:themeColor="text1"/>
        </w:rPr>
        <w:t>accepted</w:t>
      </w:r>
      <w:r w:rsidR="005A1F0B" w:rsidRPr="00CF25E9">
        <w:rPr>
          <w:color w:val="000000" w:themeColor="text1"/>
        </w:rPr>
        <w:t xml:space="preserve"> </w:t>
      </w:r>
      <w:r w:rsidR="00D54DBC" w:rsidRPr="00CF25E9">
        <w:rPr>
          <w:color w:val="000000" w:themeColor="text1"/>
        </w:rPr>
        <w:t>safety practices, facilit</w:t>
      </w:r>
      <w:r w:rsidR="005A1F0B" w:rsidRPr="00CF25E9">
        <w:rPr>
          <w:color w:val="000000" w:themeColor="text1"/>
        </w:rPr>
        <w:t>y operating systems, biosecurity practices</w:t>
      </w:r>
      <w:r w:rsidR="00437BFC" w:rsidRPr="00CF25E9">
        <w:rPr>
          <w:color w:val="000000" w:themeColor="text1"/>
        </w:rPr>
        <w:t>,</w:t>
      </w:r>
      <w:r w:rsidR="00B956B7" w:rsidRPr="00CF25E9">
        <w:rPr>
          <w:color w:val="000000" w:themeColor="text1"/>
        </w:rPr>
        <w:t xml:space="preserve"> and regulatory requirements.</w:t>
      </w:r>
      <w:r w:rsidR="00437BFC" w:rsidRPr="00CF25E9">
        <w:rPr>
          <w:color w:val="000000" w:themeColor="text1"/>
        </w:rPr>
        <w:t xml:space="preserve"> </w:t>
      </w:r>
      <w:r w:rsidR="00912CC6" w:rsidRPr="00CF25E9">
        <w:rPr>
          <w:color w:val="C00000"/>
        </w:rPr>
        <w:t>[</w:t>
      </w:r>
      <w:r w:rsidR="00912CC6" w:rsidRPr="00BD1A53">
        <w:rPr>
          <w:i/>
          <w:iCs/>
          <w:color w:val="C00000"/>
        </w:rPr>
        <w:t xml:space="preserve">Cite additional required </w:t>
      </w:r>
      <w:r w:rsidR="002528EC" w:rsidRPr="00BD1A53">
        <w:rPr>
          <w:i/>
          <w:iCs/>
          <w:color w:val="C00000"/>
        </w:rPr>
        <w:t>knowledge</w:t>
      </w:r>
      <w:r w:rsidR="0035430E" w:rsidRPr="00BD1A53">
        <w:rPr>
          <w:i/>
          <w:iCs/>
          <w:color w:val="C00000"/>
        </w:rPr>
        <w:t xml:space="preserve"> as needed</w:t>
      </w:r>
      <w:r w:rsidR="00912CC6" w:rsidRPr="00BD1A53">
        <w:rPr>
          <w:i/>
          <w:iCs/>
          <w:color w:val="C00000"/>
        </w:rPr>
        <w:t>, i.e.,</w:t>
      </w:r>
      <w:r w:rsidR="007D093E" w:rsidRPr="00BD1A53">
        <w:rPr>
          <w:i/>
          <w:iCs/>
          <w:color w:val="C00000"/>
        </w:rPr>
        <w:t xml:space="preserve"> high containment, animal husbandry requirements</w:t>
      </w:r>
      <w:r w:rsidR="002528EC" w:rsidRPr="00BD1A53">
        <w:rPr>
          <w:i/>
          <w:iCs/>
          <w:color w:val="C00000"/>
        </w:rPr>
        <w:t>, vaccine production, clean room</w:t>
      </w:r>
      <w:r w:rsidR="002528EC" w:rsidRPr="00CF25E9">
        <w:rPr>
          <w:color w:val="C00000"/>
        </w:rPr>
        <w:t>]</w:t>
      </w:r>
      <w:r w:rsidR="00641419">
        <w:rPr>
          <w:color w:val="C00000"/>
        </w:rPr>
        <w:t>.</w:t>
      </w:r>
    </w:p>
    <w:p w14:paraId="32923E5E" w14:textId="77777777" w:rsidR="00641419" w:rsidRPr="00BD1A53" w:rsidRDefault="00641419" w:rsidP="00641419">
      <w:pPr>
        <w:pStyle w:val="ListParagraph"/>
        <w:numPr>
          <w:ilvl w:val="1"/>
          <w:numId w:val="4"/>
        </w:numPr>
        <w:rPr>
          <w:i/>
          <w:iCs/>
          <w:color w:val="C00000"/>
        </w:rPr>
      </w:pPr>
      <w:r w:rsidRPr="00BD1A53">
        <w:rPr>
          <w:i/>
          <w:iCs/>
          <w:color w:val="C00000"/>
        </w:rPr>
        <w:t>chairs the BRM Committee.</w:t>
      </w:r>
    </w:p>
    <w:p w14:paraId="595A0572" w14:textId="7BF42E33" w:rsidR="000913A1" w:rsidRPr="00384C9C" w:rsidRDefault="000913A1" w:rsidP="00120950">
      <w:pPr>
        <w:pStyle w:val="ListParagraph"/>
        <w:ind w:left="1440"/>
      </w:pPr>
    </w:p>
    <w:p w14:paraId="6D8FC891" w14:textId="533EFBC3" w:rsidR="000913A1" w:rsidRDefault="00F21376" w:rsidP="000913A1">
      <w:pPr>
        <w:pStyle w:val="ListParagraph"/>
        <w:numPr>
          <w:ilvl w:val="0"/>
          <w:numId w:val="4"/>
        </w:numPr>
      </w:pPr>
      <w:r>
        <w:lastRenderedPageBreak/>
        <w:t>Current employees</w:t>
      </w:r>
      <w:r w:rsidR="000913A1">
        <w:t>:</w:t>
      </w:r>
    </w:p>
    <w:p w14:paraId="400E60EE" w14:textId="3F777D2F" w:rsidR="000913A1" w:rsidRDefault="00540BC2" w:rsidP="006C408E">
      <w:pPr>
        <w:pStyle w:val="ListParagraph"/>
        <w:numPr>
          <w:ilvl w:val="1"/>
          <w:numId w:val="4"/>
        </w:numPr>
      </w:pPr>
      <w:r>
        <w:t>adhere to</w:t>
      </w:r>
      <w:r w:rsidR="000913A1">
        <w:t xml:space="preserve"> </w:t>
      </w:r>
      <w:r w:rsidR="00616171">
        <w:t xml:space="preserve">personnel </w:t>
      </w:r>
      <w:r w:rsidR="005649C5">
        <w:t>reliability</w:t>
      </w:r>
      <w:r w:rsidR="005F2914">
        <w:t xml:space="preserve"> </w:t>
      </w:r>
      <w:r w:rsidR="000913A1">
        <w:t>measures</w:t>
      </w:r>
      <w:r w:rsidR="007E028D">
        <w:t>.</w:t>
      </w:r>
    </w:p>
    <w:p w14:paraId="1DBED2D8" w14:textId="3527F280" w:rsidR="00F760DA" w:rsidRDefault="00650F28" w:rsidP="00F760DA">
      <w:pPr>
        <w:pStyle w:val="ListParagraph"/>
        <w:numPr>
          <w:ilvl w:val="1"/>
          <w:numId w:val="4"/>
        </w:numPr>
      </w:pPr>
      <w:r>
        <w:t>f</w:t>
      </w:r>
      <w:r w:rsidRPr="004018B5">
        <w:t xml:space="preserve">ollow </w:t>
      </w:r>
      <w:r w:rsidR="00F760DA" w:rsidRPr="004018B5">
        <w:t>the procedures o</w:t>
      </w:r>
      <w:r w:rsidR="00F760DA">
        <w:t>utlined in this Program Plan.</w:t>
      </w:r>
    </w:p>
    <w:p w14:paraId="1826A619" w14:textId="5B086510" w:rsidR="00F760DA" w:rsidRPr="003D099C" w:rsidRDefault="00650F28" w:rsidP="00D3027A">
      <w:pPr>
        <w:pStyle w:val="ListParagraph"/>
        <w:numPr>
          <w:ilvl w:val="1"/>
          <w:numId w:val="4"/>
        </w:numPr>
        <w:rPr>
          <w:i/>
          <w:iCs/>
          <w:color w:val="C00000"/>
        </w:rPr>
      </w:pPr>
      <w:r>
        <w:t>r</w:t>
      </w:r>
      <w:r w:rsidRPr="004018B5">
        <w:t xml:space="preserve">eport </w:t>
      </w:r>
      <w:r w:rsidR="00F760DA" w:rsidRPr="004018B5">
        <w:t xml:space="preserve">any </w:t>
      </w:r>
      <w:r>
        <w:t>concerns</w:t>
      </w:r>
      <w:r w:rsidR="00EF7652">
        <w:t>, incidents, or problems</w:t>
      </w:r>
      <w:r w:rsidR="00C403B9">
        <w:t xml:space="preserve"> to</w:t>
      </w:r>
      <w:r w:rsidR="00EF7652">
        <w:t xml:space="preserve"> </w:t>
      </w:r>
      <w:r w:rsidR="004A1C70" w:rsidRPr="003D099C">
        <w:rPr>
          <w:i/>
          <w:iCs/>
          <w:color w:val="C00000"/>
        </w:rPr>
        <w:t>their Supervisor,</w:t>
      </w:r>
      <w:r w:rsidR="004A1C70" w:rsidRPr="003D099C">
        <w:rPr>
          <w:rStyle w:val="eop"/>
          <w:rFonts w:ascii="Calibri" w:hAnsi="Calibri" w:cs="Calibri"/>
          <w:i/>
          <w:iCs/>
          <w:color w:val="C00000"/>
        </w:rPr>
        <w:t xml:space="preserve"> and/or </w:t>
      </w:r>
      <w:r w:rsidR="004A1C70" w:rsidRPr="003D099C">
        <w:rPr>
          <w:rStyle w:val="normaltextrun"/>
          <w:rFonts w:ascii="Calibri" w:hAnsi="Calibri" w:cs="Calibri"/>
          <w:i/>
          <w:iCs/>
          <w:color w:val="C00000"/>
        </w:rPr>
        <w:t>BRM Advisor, and/or the Security personnel/manager.</w:t>
      </w:r>
    </w:p>
    <w:p w14:paraId="37DB6B40" w14:textId="77777777" w:rsidR="002A03EA" w:rsidRPr="00DC2CFA" w:rsidRDefault="002A03EA" w:rsidP="00C11620">
      <w:pPr>
        <w:pStyle w:val="ListParagraph"/>
        <w:ind w:left="1440"/>
      </w:pPr>
    </w:p>
    <w:p w14:paraId="77AE369D" w14:textId="474C620B" w:rsidR="002B58F2" w:rsidRPr="00A43326" w:rsidRDefault="00DC2CFA" w:rsidP="009E74EE">
      <w:pPr>
        <w:pStyle w:val="ListParagraph"/>
        <w:numPr>
          <w:ilvl w:val="0"/>
          <w:numId w:val="1"/>
        </w:numPr>
      </w:pPr>
      <w:r w:rsidRPr="00A43326">
        <w:t>Preparation</w:t>
      </w:r>
      <w:r w:rsidR="00CD2561">
        <w:t xml:space="preserve"> </w:t>
      </w:r>
      <w:r w:rsidR="00CD2561" w:rsidRPr="00BC7159">
        <w:rPr>
          <w:i/>
          <w:color w:val="C00000"/>
        </w:rPr>
        <w:t xml:space="preserve">(Anything that needs to be in place prior to commencing the </w:t>
      </w:r>
      <w:r w:rsidR="00306AAB">
        <w:rPr>
          <w:i/>
          <w:color w:val="C00000"/>
        </w:rPr>
        <w:t>program</w:t>
      </w:r>
      <w:r w:rsidR="00CD2561" w:rsidRPr="00BC7159">
        <w:rPr>
          <w:i/>
          <w:color w:val="C00000"/>
        </w:rPr>
        <w:t>)</w:t>
      </w:r>
    </w:p>
    <w:p w14:paraId="2803C546" w14:textId="0D387D1F" w:rsidR="009C4313" w:rsidRPr="009E6FEB" w:rsidRDefault="005266D4" w:rsidP="00306AAB">
      <w:pPr>
        <w:pStyle w:val="ListParagraph"/>
        <w:numPr>
          <w:ilvl w:val="0"/>
          <w:numId w:val="37"/>
        </w:numPr>
      </w:pPr>
      <w:r w:rsidRPr="00A43326">
        <w:t>Materials</w:t>
      </w:r>
    </w:p>
    <w:p w14:paraId="02A3EFE7" w14:textId="783F8F24" w:rsidR="00407C73" w:rsidRDefault="00407C73" w:rsidP="00306AAB">
      <w:pPr>
        <w:pStyle w:val="ListParagraph"/>
        <w:numPr>
          <w:ilvl w:val="1"/>
          <w:numId w:val="37"/>
        </w:numPr>
      </w:pPr>
      <w:r>
        <w:t>Institutional Code of Conduct</w:t>
      </w:r>
      <w:r w:rsidR="00375AB9">
        <w:t>.</w:t>
      </w:r>
      <w:r>
        <w:t xml:space="preserve"> </w:t>
      </w:r>
    </w:p>
    <w:p w14:paraId="3F2892BF" w14:textId="3D978113" w:rsidR="00407C73" w:rsidRDefault="00FF731F" w:rsidP="00306AAB">
      <w:pPr>
        <w:pStyle w:val="ListParagraph"/>
        <w:numPr>
          <w:ilvl w:val="1"/>
          <w:numId w:val="37"/>
        </w:numPr>
      </w:pPr>
      <w:r w:rsidRPr="00356A28">
        <w:t>Training materials on</w:t>
      </w:r>
      <w:r w:rsidR="00D77D56" w:rsidRPr="00356A28">
        <w:t xml:space="preserve"> personnel reliability</w:t>
      </w:r>
      <w:r w:rsidR="00375AB9">
        <w:t>.</w:t>
      </w:r>
    </w:p>
    <w:p w14:paraId="1A32E2BC" w14:textId="77777777" w:rsidR="000C6F71" w:rsidRPr="00BD1A53" w:rsidRDefault="000C6F71" w:rsidP="00C32596">
      <w:pPr>
        <w:pStyle w:val="ListParagraph"/>
        <w:ind w:left="1440"/>
        <w:rPr>
          <w:i/>
          <w:iCs/>
          <w:color w:val="C00000"/>
        </w:rPr>
      </w:pPr>
    </w:p>
    <w:p w14:paraId="2FD3227C" w14:textId="32724356" w:rsidR="00213476" w:rsidRDefault="003D2724" w:rsidP="00306AAB">
      <w:pPr>
        <w:pStyle w:val="ListParagraph"/>
        <w:numPr>
          <w:ilvl w:val="0"/>
          <w:numId w:val="37"/>
        </w:numPr>
      </w:pPr>
      <w:r>
        <w:t xml:space="preserve">Personnel Reliability System and Associated </w:t>
      </w:r>
      <w:r w:rsidR="00213476">
        <w:t>Equipment</w:t>
      </w:r>
    </w:p>
    <w:p w14:paraId="7BAC5C36" w14:textId="3B698B64" w:rsidR="00DC6A63" w:rsidRPr="00356A28" w:rsidRDefault="00DC6A63" w:rsidP="00306AAB">
      <w:pPr>
        <w:pStyle w:val="ListParagraph"/>
        <w:numPr>
          <w:ilvl w:val="1"/>
          <w:numId w:val="37"/>
        </w:numPr>
        <w:rPr>
          <w:i/>
          <w:iCs/>
          <w:color w:val="C00000"/>
        </w:rPr>
      </w:pPr>
      <w:r w:rsidRPr="00356A28">
        <w:rPr>
          <w:i/>
          <w:iCs/>
          <w:color w:val="C00000"/>
        </w:rPr>
        <w:t>Computers (</w:t>
      </w:r>
      <w:r w:rsidR="005F2914" w:rsidRPr="00356A28">
        <w:rPr>
          <w:i/>
          <w:iCs/>
          <w:color w:val="C00000"/>
        </w:rPr>
        <w:t xml:space="preserve">e.g., </w:t>
      </w:r>
      <w:r w:rsidRPr="00356A28">
        <w:rPr>
          <w:i/>
          <w:iCs/>
          <w:color w:val="C00000"/>
        </w:rPr>
        <w:t xml:space="preserve">if using electronic </w:t>
      </w:r>
      <w:r w:rsidR="00FF731F" w:rsidRPr="00356A28">
        <w:rPr>
          <w:i/>
          <w:iCs/>
          <w:color w:val="C00000"/>
        </w:rPr>
        <w:t>training</w:t>
      </w:r>
      <w:r w:rsidR="005F2914" w:rsidRPr="00356A28">
        <w:rPr>
          <w:i/>
          <w:iCs/>
          <w:color w:val="C00000"/>
        </w:rPr>
        <w:t xml:space="preserve"> or </w:t>
      </w:r>
      <w:r w:rsidR="00FF731F" w:rsidRPr="00356A28">
        <w:rPr>
          <w:i/>
          <w:iCs/>
          <w:color w:val="C00000"/>
        </w:rPr>
        <w:t xml:space="preserve">personnel </w:t>
      </w:r>
      <w:r w:rsidR="005649C5" w:rsidRPr="00356A28">
        <w:rPr>
          <w:i/>
          <w:iCs/>
          <w:color w:val="C00000"/>
        </w:rPr>
        <w:t>reliability</w:t>
      </w:r>
      <w:r w:rsidR="00FF731F" w:rsidRPr="00356A28">
        <w:rPr>
          <w:i/>
          <w:iCs/>
          <w:color w:val="C00000"/>
        </w:rPr>
        <w:t xml:space="preserve"> software</w:t>
      </w:r>
      <w:r w:rsidRPr="00356A28">
        <w:rPr>
          <w:i/>
          <w:iCs/>
          <w:color w:val="C00000"/>
        </w:rPr>
        <w:t>)</w:t>
      </w:r>
    </w:p>
    <w:p w14:paraId="629B72D2" w14:textId="5B1554B7" w:rsidR="00B404E1" w:rsidRDefault="00B404E1" w:rsidP="00306AAB">
      <w:pPr>
        <w:pStyle w:val="ListParagraph"/>
        <w:numPr>
          <w:ilvl w:val="1"/>
          <w:numId w:val="37"/>
        </w:numPr>
        <w:rPr>
          <w:i/>
          <w:iCs/>
          <w:color w:val="C00000"/>
        </w:rPr>
      </w:pPr>
      <w:r w:rsidRPr="00356A28">
        <w:rPr>
          <w:i/>
          <w:iCs/>
          <w:color w:val="C00000"/>
        </w:rPr>
        <w:t xml:space="preserve">Secure storage cabinets/containers (if using hardcopy personnel </w:t>
      </w:r>
      <w:r w:rsidR="005649C5" w:rsidRPr="00356A28">
        <w:rPr>
          <w:i/>
          <w:iCs/>
          <w:color w:val="C00000"/>
        </w:rPr>
        <w:t>reliability</w:t>
      </w:r>
      <w:r w:rsidRPr="00356A28">
        <w:rPr>
          <w:i/>
          <w:iCs/>
          <w:color w:val="C00000"/>
        </w:rPr>
        <w:t xml:space="preserve"> system)</w:t>
      </w:r>
    </w:p>
    <w:p w14:paraId="20610116" w14:textId="77777777" w:rsidR="000C6F71" w:rsidRPr="00356A28" w:rsidRDefault="000C6F71" w:rsidP="00C32596">
      <w:pPr>
        <w:pStyle w:val="ListParagraph"/>
        <w:ind w:left="1440"/>
        <w:rPr>
          <w:i/>
          <w:iCs/>
          <w:color w:val="C00000"/>
        </w:rPr>
      </w:pPr>
    </w:p>
    <w:p w14:paraId="1E9AA7F6" w14:textId="760C45D3" w:rsidR="0058019B" w:rsidRPr="007B66D7" w:rsidRDefault="00F61204" w:rsidP="00306AAB">
      <w:pPr>
        <w:pStyle w:val="ListParagraph"/>
        <w:numPr>
          <w:ilvl w:val="0"/>
          <w:numId w:val="37"/>
        </w:numPr>
      </w:pPr>
      <w:r>
        <w:t>Records and forms</w:t>
      </w:r>
      <w:r w:rsidR="007B66D7">
        <w:t xml:space="preserve"> </w:t>
      </w:r>
      <w:r w:rsidR="00C30671" w:rsidRPr="00C32596">
        <w:rPr>
          <w:color w:val="000000" w:themeColor="text1"/>
        </w:rPr>
        <w:t>(to be retained for</w:t>
      </w:r>
      <w:r w:rsidR="00C30671" w:rsidRPr="00C32596">
        <w:rPr>
          <w:i/>
          <w:iCs/>
          <w:color w:val="000000" w:themeColor="text1"/>
        </w:rPr>
        <w:t xml:space="preserve"> </w:t>
      </w:r>
      <w:r w:rsidR="00EE5EBB">
        <w:rPr>
          <w:i/>
          <w:iCs/>
          <w:color w:val="C00000"/>
        </w:rPr>
        <w:t>[</w:t>
      </w:r>
      <w:r w:rsidR="00C30671" w:rsidRPr="00356A28">
        <w:rPr>
          <w:i/>
          <w:iCs/>
          <w:color w:val="C00000"/>
        </w:rPr>
        <w:t>a period of time e.g., five years, three years</w:t>
      </w:r>
      <w:r w:rsidR="00F6319E">
        <w:rPr>
          <w:i/>
          <w:iCs/>
          <w:color w:val="C00000"/>
        </w:rPr>
        <w:t>]</w:t>
      </w:r>
      <w:r w:rsidR="00C30671" w:rsidRPr="00356A28">
        <w:rPr>
          <w:i/>
          <w:iCs/>
          <w:color w:val="C00000"/>
        </w:rPr>
        <w:t xml:space="preserve"> </w:t>
      </w:r>
      <w:r w:rsidR="00C30671" w:rsidRPr="00B5308E">
        <w:rPr>
          <w:color w:val="000000" w:themeColor="text1"/>
        </w:rPr>
        <w:t xml:space="preserve">after an employee leaves the facility as defined </w:t>
      </w:r>
      <w:r w:rsidR="00B62E6F" w:rsidRPr="00B62E6F">
        <w:t>by applicable state or federal guidelines or regulations, in line with legal requirements</w:t>
      </w:r>
      <w:r w:rsidR="00B62E6F">
        <w:t xml:space="preserve">, or by </w:t>
      </w:r>
      <w:r w:rsidR="00B62E6F" w:rsidRPr="00B5308E">
        <w:rPr>
          <w:color w:val="000000" w:themeColor="text1"/>
        </w:rPr>
        <w:t>the Scientific Manager/Director</w:t>
      </w:r>
      <w:r w:rsidR="00B62E6F">
        <w:rPr>
          <w:color w:val="000000" w:themeColor="text1"/>
        </w:rPr>
        <w:t xml:space="preserve"> if such guidelines/regulations do not exist</w:t>
      </w:r>
      <w:r w:rsidR="00C30671" w:rsidRPr="00B62E6F">
        <w:t>)</w:t>
      </w:r>
    </w:p>
    <w:p w14:paraId="76C459C2" w14:textId="63B37EAE" w:rsidR="00A735FF" w:rsidRPr="00B5308E" w:rsidRDefault="00115EE8" w:rsidP="00306AAB">
      <w:pPr>
        <w:pStyle w:val="ListParagraph"/>
        <w:numPr>
          <w:ilvl w:val="1"/>
          <w:numId w:val="37"/>
        </w:numPr>
        <w:rPr>
          <w:i/>
          <w:iCs/>
          <w:color w:val="C00000"/>
        </w:rPr>
      </w:pPr>
      <w:r w:rsidRPr="007B66D7">
        <w:rPr>
          <w:i/>
          <w:iCs/>
          <w:color w:val="C00000"/>
        </w:rPr>
        <w:t>Findings on initial review of a person’s reliability</w:t>
      </w:r>
      <w:r w:rsidR="009564C5">
        <w:rPr>
          <w:i/>
          <w:iCs/>
          <w:color w:val="C00000"/>
        </w:rPr>
        <w:t xml:space="preserve"> with a</w:t>
      </w:r>
      <w:r w:rsidR="00A735FF" w:rsidRPr="00B5308E">
        <w:rPr>
          <w:i/>
          <w:iCs/>
          <w:color w:val="C00000"/>
        </w:rPr>
        <w:t>cceptability of findings [i.e., approved</w:t>
      </w:r>
      <w:r w:rsidR="00933781">
        <w:rPr>
          <w:i/>
          <w:iCs/>
          <w:color w:val="C00000"/>
        </w:rPr>
        <w:t xml:space="preserve"> for access</w:t>
      </w:r>
      <w:r w:rsidR="00A735FF" w:rsidRPr="00B5308E">
        <w:rPr>
          <w:i/>
          <w:iCs/>
          <w:color w:val="C00000"/>
        </w:rPr>
        <w:t xml:space="preserve"> or</w:t>
      </w:r>
      <w:r w:rsidR="00056063">
        <w:rPr>
          <w:i/>
          <w:iCs/>
          <w:color w:val="C00000"/>
        </w:rPr>
        <w:t xml:space="preserve"> declined</w:t>
      </w:r>
      <w:r w:rsidR="000C6F71" w:rsidRPr="00B5308E">
        <w:rPr>
          <w:i/>
          <w:iCs/>
          <w:color w:val="C00000"/>
        </w:rPr>
        <w:t>]</w:t>
      </w:r>
      <w:r w:rsidR="00C20BA5">
        <w:rPr>
          <w:i/>
          <w:iCs/>
          <w:color w:val="C00000"/>
        </w:rPr>
        <w:t>.</w:t>
      </w:r>
    </w:p>
    <w:p w14:paraId="14B1536A" w14:textId="16670CE4" w:rsidR="00115EE8" w:rsidRPr="007B66D7" w:rsidRDefault="00115EE8" w:rsidP="00306AAB">
      <w:pPr>
        <w:pStyle w:val="ListParagraph"/>
        <w:numPr>
          <w:ilvl w:val="1"/>
          <w:numId w:val="37"/>
        </w:numPr>
        <w:rPr>
          <w:i/>
          <w:iCs/>
          <w:color w:val="C00000"/>
        </w:rPr>
      </w:pPr>
      <w:r w:rsidRPr="007B66D7">
        <w:rPr>
          <w:i/>
          <w:iCs/>
          <w:color w:val="C00000"/>
        </w:rPr>
        <w:t>Findings on regular, scheduled reviews of</w:t>
      </w:r>
      <w:r w:rsidR="00056063">
        <w:rPr>
          <w:i/>
          <w:iCs/>
          <w:color w:val="C00000"/>
        </w:rPr>
        <w:t xml:space="preserve"> the need for access and</w:t>
      </w:r>
      <w:r w:rsidRPr="007B66D7">
        <w:rPr>
          <w:i/>
          <w:iCs/>
          <w:color w:val="C00000"/>
        </w:rPr>
        <w:t xml:space="preserve"> a person’s reliability</w:t>
      </w:r>
      <w:r w:rsidR="00F019C0">
        <w:rPr>
          <w:i/>
          <w:iCs/>
          <w:color w:val="C00000"/>
        </w:rPr>
        <w:t>.</w:t>
      </w:r>
    </w:p>
    <w:p w14:paraId="6B869A91" w14:textId="225E24E5" w:rsidR="00115EE8" w:rsidRPr="007B66D7" w:rsidRDefault="00E34B3D" w:rsidP="00306AAB">
      <w:pPr>
        <w:pStyle w:val="ListParagraph"/>
        <w:numPr>
          <w:ilvl w:val="1"/>
          <w:numId w:val="37"/>
        </w:numPr>
        <w:rPr>
          <w:i/>
          <w:iCs/>
          <w:color w:val="C00000"/>
        </w:rPr>
      </w:pPr>
      <w:r w:rsidRPr="007B66D7">
        <w:rPr>
          <w:i/>
          <w:iCs/>
          <w:color w:val="C00000"/>
        </w:rPr>
        <w:t>Findings on review of a person’s reliability following an incident/reporting</w:t>
      </w:r>
      <w:r w:rsidR="00F019C0">
        <w:rPr>
          <w:i/>
          <w:iCs/>
          <w:color w:val="C00000"/>
        </w:rPr>
        <w:t>.</w:t>
      </w:r>
    </w:p>
    <w:p w14:paraId="001F44EB" w14:textId="7A9B1D2A" w:rsidR="00E34B3D" w:rsidRDefault="00E34B3D" w:rsidP="00306AAB">
      <w:pPr>
        <w:pStyle w:val="ListParagraph"/>
        <w:numPr>
          <w:ilvl w:val="1"/>
          <w:numId w:val="37"/>
        </w:numPr>
        <w:rPr>
          <w:i/>
          <w:iCs/>
          <w:color w:val="C00000"/>
        </w:rPr>
      </w:pPr>
      <w:r w:rsidRPr="007B66D7">
        <w:rPr>
          <w:i/>
          <w:iCs/>
          <w:color w:val="C00000"/>
        </w:rPr>
        <w:t>Employee acknowledgement to institution’s Code of Conduct and/or other relevant institutional policies</w:t>
      </w:r>
      <w:r w:rsidR="00235149">
        <w:rPr>
          <w:i/>
          <w:iCs/>
          <w:color w:val="C00000"/>
        </w:rPr>
        <w:t xml:space="preserve"> (list all relevant policies and procedures)</w:t>
      </w:r>
      <w:r w:rsidR="00F019C0">
        <w:rPr>
          <w:i/>
          <w:iCs/>
          <w:color w:val="C00000"/>
        </w:rPr>
        <w:t>.</w:t>
      </w:r>
    </w:p>
    <w:p w14:paraId="35FF5A47" w14:textId="1EC1C0A8" w:rsidR="00B20F16" w:rsidRDefault="00B20F16" w:rsidP="00306AAB">
      <w:pPr>
        <w:pStyle w:val="ListParagraph"/>
        <w:numPr>
          <w:ilvl w:val="1"/>
          <w:numId w:val="37"/>
        </w:numPr>
        <w:rPr>
          <w:i/>
          <w:iCs/>
          <w:color w:val="C00000"/>
        </w:rPr>
      </w:pPr>
      <w:r>
        <w:rPr>
          <w:i/>
          <w:iCs/>
          <w:color w:val="C00000"/>
        </w:rPr>
        <w:t>Signed consent form for background check.</w:t>
      </w:r>
    </w:p>
    <w:p w14:paraId="2F50A9CF" w14:textId="326A605B" w:rsidR="00F9205B" w:rsidRDefault="00407C73" w:rsidP="00306AAB">
      <w:pPr>
        <w:pStyle w:val="ListParagraph"/>
        <w:numPr>
          <w:ilvl w:val="1"/>
          <w:numId w:val="37"/>
        </w:numPr>
        <w:rPr>
          <w:i/>
          <w:iCs/>
          <w:color w:val="C00000"/>
        </w:rPr>
      </w:pPr>
      <w:r>
        <w:rPr>
          <w:i/>
          <w:iCs/>
          <w:color w:val="C00000"/>
        </w:rPr>
        <w:t>Signed non-disclosure agreements (if applicable)</w:t>
      </w:r>
      <w:r w:rsidR="00F019C0">
        <w:rPr>
          <w:i/>
          <w:iCs/>
          <w:color w:val="C00000"/>
        </w:rPr>
        <w:t>.</w:t>
      </w:r>
    </w:p>
    <w:p w14:paraId="7DC6EFE2" w14:textId="49C55568" w:rsidR="00B20F16" w:rsidRPr="00B20F16" w:rsidRDefault="00372069" w:rsidP="00B20F16">
      <w:pPr>
        <w:pStyle w:val="ListParagraph"/>
        <w:numPr>
          <w:ilvl w:val="1"/>
          <w:numId w:val="37"/>
        </w:numPr>
        <w:rPr>
          <w:i/>
          <w:iCs/>
          <w:color w:val="C00000"/>
        </w:rPr>
      </w:pPr>
      <w:r>
        <w:rPr>
          <w:i/>
          <w:iCs/>
          <w:color w:val="C00000"/>
        </w:rPr>
        <w:t>Training records.</w:t>
      </w:r>
    </w:p>
    <w:p w14:paraId="286ED91A" w14:textId="77777777" w:rsidR="003D646C" w:rsidRPr="00E83380" w:rsidRDefault="003D646C" w:rsidP="0081324D">
      <w:pPr>
        <w:pStyle w:val="ListParagraph"/>
        <w:ind w:left="1440"/>
        <w:rPr>
          <w:i/>
          <w:iCs/>
          <w:color w:val="C00000"/>
        </w:rPr>
      </w:pPr>
    </w:p>
    <w:p w14:paraId="6C8B36BC" w14:textId="4F10F049" w:rsidR="009E74EE" w:rsidRPr="00BC7159" w:rsidRDefault="00274EC3" w:rsidP="00C3025E">
      <w:pPr>
        <w:pStyle w:val="ListParagraph"/>
        <w:numPr>
          <w:ilvl w:val="0"/>
          <w:numId w:val="1"/>
        </w:numPr>
        <w:rPr>
          <w:i/>
          <w:color w:val="C00000"/>
        </w:rPr>
      </w:pPr>
      <w:r>
        <w:rPr>
          <w:color w:val="000000" w:themeColor="text1"/>
        </w:rPr>
        <w:t>Program Plan</w:t>
      </w:r>
    </w:p>
    <w:p w14:paraId="33BFAFFA" w14:textId="21834C7C" w:rsidR="00EB3980" w:rsidRDefault="00BB03A9" w:rsidP="004A2742">
      <w:pPr>
        <w:pStyle w:val="ListParagraph"/>
        <w:numPr>
          <w:ilvl w:val="0"/>
          <w:numId w:val="11"/>
        </w:numPr>
        <w:spacing w:before="240" w:after="0"/>
        <w:contextualSpacing w:val="0"/>
      </w:pPr>
      <w:r>
        <w:t xml:space="preserve">Identify </w:t>
      </w:r>
      <w:r w:rsidR="00AE4E7A">
        <w:t>Personnel Reliability Needs</w:t>
      </w:r>
    </w:p>
    <w:p w14:paraId="3D10F2D1" w14:textId="3233262B" w:rsidR="009A1FF7" w:rsidRPr="003F2ECE" w:rsidRDefault="003F6A24" w:rsidP="003F2ECE">
      <w:pPr>
        <w:pStyle w:val="ListParagraph"/>
        <w:numPr>
          <w:ilvl w:val="1"/>
          <w:numId w:val="11"/>
        </w:numPr>
        <w:spacing w:after="0"/>
        <w:rPr>
          <w:iCs/>
          <w:color w:val="000000" w:themeColor="text1"/>
        </w:rPr>
      </w:pPr>
      <w:r w:rsidRPr="00C668D6">
        <w:rPr>
          <w:iCs/>
          <w:color w:val="000000" w:themeColor="text1"/>
        </w:rPr>
        <w:t>Definition</w:t>
      </w:r>
      <w:r w:rsidR="003F2ECE">
        <w:rPr>
          <w:iCs/>
          <w:color w:val="000000" w:themeColor="text1"/>
        </w:rPr>
        <w:t xml:space="preserve"> </w:t>
      </w:r>
      <w:r w:rsidR="009D3FE6" w:rsidRPr="003F2ECE">
        <w:rPr>
          <w:i/>
          <w:color w:val="C00000"/>
        </w:rPr>
        <w:t xml:space="preserve">Define </w:t>
      </w:r>
      <w:r w:rsidR="009D3FE6" w:rsidRPr="003F2ECE">
        <w:rPr>
          <w:i/>
          <w:iCs/>
          <w:color w:val="C00000"/>
        </w:rPr>
        <w:t>personnel</w:t>
      </w:r>
      <w:r w:rsidR="009D3FE6" w:rsidRPr="003F2ECE">
        <w:rPr>
          <w:i/>
          <w:color w:val="C00000"/>
        </w:rPr>
        <w:t xml:space="preserve"> reliability</w:t>
      </w:r>
      <w:r w:rsidR="0048602F">
        <w:rPr>
          <w:i/>
          <w:color w:val="C00000"/>
        </w:rPr>
        <w:t xml:space="preserve"> program</w:t>
      </w:r>
      <w:r w:rsidR="009D3FE6" w:rsidRPr="003F2ECE">
        <w:rPr>
          <w:i/>
          <w:color w:val="C00000"/>
        </w:rPr>
        <w:t>.</w:t>
      </w:r>
      <w:r w:rsidR="00C741BB">
        <w:rPr>
          <w:i/>
          <w:color w:val="C00000"/>
        </w:rPr>
        <w:t xml:space="preserve"> </w:t>
      </w:r>
      <w:r w:rsidR="00EB7D0B">
        <w:rPr>
          <w:i/>
          <w:color w:val="C00000"/>
        </w:rPr>
        <w:t xml:space="preserve">Example: A personnel reliability program is a collection of policies and procedures used to ensure that individuals given access to sensitive biological materials and to ensure </w:t>
      </w:r>
      <w:r w:rsidR="008B63F0">
        <w:rPr>
          <w:i/>
          <w:color w:val="C00000"/>
        </w:rPr>
        <w:t xml:space="preserve">those individuals perform </w:t>
      </w:r>
      <w:r w:rsidR="00AE4DD0">
        <w:rPr>
          <w:i/>
          <w:color w:val="C00000"/>
        </w:rPr>
        <w:t>t</w:t>
      </w:r>
      <w:r w:rsidR="008B63F0">
        <w:rPr>
          <w:i/>
          <w:color w:val="C00000"/>
        </w:rPr>
        <w:t>heir duties to the highest possible standard of reliability.</w:t>
      </w:r>
    </w:p>
    <w:p w14:paraId="30A4AD32" w14:textId="77777777" w:rsidR="003F6A24" w:rsidRDefault="003F6A24" w:rsidP="00C668D6">
      <w:pPr>
        <w:pStyle w:val="ListParagraph"/>
        <w:spacing w:after="0"/>
        <w:ind w:left="1440"/>
        <w:rPr>
          <w:i/>
          <w:color w:val="C00000"/>
        </w:rPr>
      </w:pPr>
    </w:p>
    <w:p w14:paraId="55A5C8B0" w14:textId="77777777" w:rsidR="003F6A24" w:rsidRPr="00C668D6" w:rsidRDefault="003C2F35" w:rsidP="009A1FF7">
      <w:pPr>
        <w:pStyle w:val="ListParagraph"/>
        <w:numPr>
          <w:ilvl w:val="1"/>
          <w:numId w:val="11"/>
        </w:numPr>
        <w:spacing w:after="0"/>
        <w:rPr>
          <w:iCs/>
          <w:color w:val="000000" w:themeColor="text1"/>
        </w:rPr>
      </w:pPr>
      <w:r w:rsidRPr="00C668D6">
        <w:rPr>
          <w:iCs/>
          <w:color w:val="000000" w:themeColor="text1"/>
        </w:rPr>
        <w:t>Job Functions</w:t>
      </w:r>
      <w:r w:rsidR="003F6A24" w:rsidRPr="00C668D6">
        <w:rPr>
          <w:iCs/>
          <w:color w:val="000000" w:themeColor="text1"/>
        </w:rPr>
        <w:t xml:space="preserve"> Subject to Personnel Reliability Requirements.</w:t>
      </w:r>
    </w:p>
    <w:p w14:paraId="09EC88AB" w14:textId="032663EC" w:rsidR="00467122" w:rsidRPr="00C40ACD" w:rsidRDefault="000E66D1" w:rsidP="00C40ACD">
      <w:pPr>
        <w:pStyle w:val="ListParagraph"/>
        <w:numPr>
          <w:ilvl w:val="1"/>
          <w:numId w:val="37"/>
        </w:numPr>
        <w:rPr>
          <w:i/>
          <w:color w:val="C00000"/>
        </w:rPr>
      </w:pPr>
      <w:r w:rsidRPr="00C20BA5">
        <w:rPr>
          <w:i/>
          <w:iCs/>
          <w:color w:val="C00000"/>
        </w:rPr>
        <w:lastRenderedPageBreak/>
        <w:t>Identify</w:t>
      </w:r>
      <w:r w:rsidRPr="00F34DC9">
        <w:rPr>
          <w:i/>
          <w:color w:val="C00000"/>
        </w:rPr>
        <w:t xml:space="preserve"> all personnel/job functions that have direct or indirect access to high-consequence material</w:t>
      </w:r>
      <w:r w:rsidR="00703C53" w:rsidRPr="00F34DC9">
        <w:rPr>
          <w:i/>
          <w:color w:val="C00000"/>
        </w:rPr>
        <w:t>s, records, or areas</w:t>
      </w:r>
      <w:r w:rsidRPr="00F34DC9">
        <w:rPr>
          <w:i/>
          <w:color w:val="C00000"/>
        </w:rPr>
        <w:t xml:space="preserve"> (e.g. laboratory personnel, scientists, students, information technology personnel, engineers, transport personnel, laboratory support personnel, operations</w:t>
      </w:r>
      <w:r w:rsidR="00A216C5" w:rsidRPr="00F34DC9">
        <w:rPr>
          <w:i/>
          <w:color w:val="C00000"/>
        </w:rPr>
        <w:t>,</w:t>
      </w:r>
      <w:r w:rsidRPr="00F34DC9">
        <w:rPr>
          <w:i/>
          <w:color w:val="C00000"/>
        </w:rPr>
        <w:t xml:space="preserve"> and maintenance personnel).</w:t>
      </w:r>
      <w:r w:rsidR="00B65342" w:rsidRPr="00F34DC9">
        <w:rPr>
          <w:i/>
          <w:color w:val="C00000"/>
        </w:rPr>
        <w:t xml:space="preserve"> This </w:t>
      </w:r>
      <w:r w:rsidR="00467122" w:rsidRPr="00F34DC9">
        <w:rPr>
          <w:i/>
          <w:color w:val="C00000"/>
        </w:rPr>
        <w:t>information may be in the form of a table as shown below:</w:t>
      </w:r>
    </w:p>
    <w:p w14:paraId="6652417E" w14:textId="77777777" w:rsidR="00A31AE4" w:rsidRPr="00681219" w:rsidRDefault="00A31AE4" w:rsidP="007B69F7">
      <w:pPr>
        <w:spacing w:after="0"/>
        <w:ind w:left="504"/>
        <w:rPr>
          <w:i/>
          <w:sz w:val="28"/>
          <w:szCs w:val="28"/>
        </w:rPr>
      </w:pPr>
    </w:p>
    <w:p w14:paraId="3C46F33B" w14:textId="59327E96" w:rsidR="0065435E" w:rsidRPr="00681219" w:rsidRDefault="0065435E" w:rsidP="00F34DC9">
      <w:pPr>
        <w:pStyle w:val="Caption"/>
        <w:keepNext/>
        <w:ind w:left="540"/>
        <w:rPr>
          <w:b w:val="0"/>
          <w:bCs w:val="0"/>
          <w:color w:val="auto"/>
          <w:sz w:val="22"/>
          <w:szCs w:val="22"/>
        </w:rPr>
      </w:pPr>
      <w:r w:rsidRPr="00681219">
        <w:rPr>
          <w:b w:val="0"/>
          <w:bCs w:val="0"/>
          <w:color w:val="auto"/>
          <w:sz w:val="22"/>
          <w:szCs w:val="22"/>
        </w:rPr>
        <w:t xml:space="preserve">Table </w:t>
      </w:r>
      <w:r w:rsidRPr="00681219">
        <w:rPr>
          <w:b w:val="0"/>
          <w:bCs w:val="0"/>
          <w:color w:val="auto"/>
          <w:sz w:val="22"/>
          <w:szCs w:val="22"/>
        </w:rPr>
        <w:fldChar w:fldCharType="begin"/>
      </w:r>
      <w:r w:rsidRPr="00681219">
        <w:rPr>
          <w:b w:val="0"/>
          <w:bCs w:val="0"/>
          <w:color w:val="auto"/>
          <w:sz w:val="22"/>
          <w:szCs w:val="22"/>
        </w:rPr>
        <w:instrText xml:space="preserve"> SEQ Table \* ARABIC </w:instrText>
      </w:r>
      <w:r w:rsidRPr="00681219">
        <w:rPr>
          <w:b w:val="0"/>
          <w:bCs w:val="0"/>
          <w:color w:val="auto"/>
          <w:sz w:val="22"/>
          <w:szCs w:val="22"/>
        </w:rPr>
        <w:fldChar w:fldCharType="separate"/>
      </w:r>
      <w:r w:rsidR="0070363B" w:rsidRPr="00681219">
        <w:rPr>
          <w:b w:val="0"/>
          <w:bCs w:val="0"/>
          <w:noProof/>
          <w:color w:val="auto"/>
          <w:sz w:val="22"/>
          <w:szCs w:val="22"/>
        </w:rPr>
        <w:t>1</w:t>
      </w:r>
      <w:r w:rsidRPr="00681219">
        <w:rPr>
          <w:b w:val="0"/>
          <w:bCs w:val="0"/>
          <w:color w:val="auto"/>
          <w:sz w:val="22"/>
          <w:szCs w:val="22"/>
        </w:rPr>
        <w:fldChar w:fldCharType="end"/>
      </w:r>
      <w:r w:rsidRPr="00681219">
        <w:rPr>
          <w:b w:val="0"/>
          <w:bCs w:val="0"/>
          <w:color w:val="auto"/>
          <w:sz w:val="22"/>
          <w:szCs w:val="22"/>
        </w:rPr>
        <w:t xml:space="preserve">. </w:t>
      </w:r>
      <w:r w:rsidR="003202A2" w:rsidRPr="00681219">
        <w:rPr>
          <w:b w:val="0"/>
          <w:bCs w:val="0"/>
          <w:color w:val="auto"/>
          <w:sz w:val="22"/>
          <w:szCs w:val="22"/>
        </w:rPr>
        <w:t>Example.</w:t>
      </w:r>
      <w:r w:rsidR="00397207" w:rsidRPr="00681219">
        <w:rPr>
          <w:b w:val="0"/>
          <w:bCs w:val="0"/>
          <w:color w:val="auto"/>
          <w:sz w:val="22"/>
          <w:szCs w:val="22"/>
        </w:rPr>
        <w:t xml:space="preserve"> </w:t>
      </w:r>
      <w:r w:rsidRPr="00681219">
        <w:rPr>
          <w:b w:val="0"/>
          <w:bCs w:val="0"/>
          <w:color w:val="auto"/>
          <w:sz w:val="22"/>
          <w:szCs w:val="22"/>
        </w:rPr>
        <w:t>Positions Requiring Personnel Reliability Measures</w:t>
      </w:r>
    </w:p>
    <w:tbl>
      <w:tblPr>
        <w:tblStyle w:val="TableGrid"/>
        <w:tblW w:w="0" w:type="auto"/>
        <w:tblInd w:w="504" w:type="dxa"/>
        <w:tblLook w:val="04A0" w:firstRow="1" w:lastRow="0" w:firstColumn="1" w:lastColumn="0" w:noHBand="0" w:noVBand="1"/>
      </w:tblPr>
      <w:tblGrid>
        <w:gridCol w:w="2125"/>
        <w:gridCol w:w="1439"/>
        <w:gridCol w:w="1417"/>
        <w:gridCol w:w="3865"/>
      </w:tblGrid>
      <w:tr w:rsidR="00C1076E" w14:paraId="320FD137" w14:textId="77777777" w:rsidTr="007327FE">
        <w:tc>
          <w:tcPr>
            <w:tcW w:w="2125" w:type="dxa"/>
            <w:vAlign w:val="center"/>
          </w:tcPr>
          <w:p w14:paraId="771F28EC" w14:textId="02F71F3F" w:rsidR="00C1076E" w:rsidRPr="00985EB9" w:rsidRDefault="00C1076E" w:rsidP="007327FE">
            <w:pPr>
              <w:jc w:val="center"/>
              <w:rPr>
                <w:b/>
                <w:bCs/>
                <w:i/>
                <w:color w:val="C00000"/>
              </w:rPr>
            </w:pPr>
            <w:r w:rsidRPr="00985EB9">
              <w:rPr>
                <w:b/>
                <w:bCs/>
                <w:i/>
                <w:color w:val="C00000"/>
              </w:rPr>
              <w:t>Job Title</w:t>
            </w:r>
          </w:p>
        </w:tc>
        <w:tc>
          <w:tcPr>
            <w:tcW w:w="1439" w:type="dxa"/>
            <w:vAlign w:val="center"/>
          </w:tcPr>
          <w:p w14:paraId="0171EE1C" w14:textId="7BA98EE4" w:rsidR="00C1076E" w:rsidRPr="00985EB9" w:rsidRDefault="00C1076E" w:rsidP="007327FE">
            <w:pPr>
              <w:jc w:val="center"/>
              <w:rPr>
                <w:b/>
                <w:bCs/>
                <w:i/>
                <w:color w:val="C00000"/>
              </w:rPr>
            </w:pPr>
            <w:r w:rsidRPr="00985EB9">
              <w:rPr>
                <w:b/>
                <w:bCs/>
                <w:i/>
                <w:color w:val="C00000"/>
              </w:rPr>
              <w:t>Department</w:t>
            </w:r>
          </w:p>
        </w:tc>
        <w:tc>
          <w:tcPr>
            <w:tcW w:w="1417" w:type="dxa"/>
            <w:vAlign w:val="center"/>
          </w:tcPr>
          <w:p w14:paraId="55CA1873" w14:textId="7AAD4CAF" w:rsidR="00C1076E" w:rsidRPr="00985EB9" w:rsidRDefault="00C1076E" w:rsidP="007327FE">
            <w:pPr>
              <w:jc w:val="center"/>
              <w:rPr>
                <w:b/>
                <w:bCs/>
                <w:i/>
                <w:color w:val="C00000"/>
              </w:rPr>
            </w:pPr>
            <w:r w:rsidRPr="00985EB9">
              <w:rPr>
                <w:b/>
                <w:bCs/>
                <w:i/>
                <w:color w:val="C00000"/>
              </w:rPr>
              <w:t>Access Type</w:t>
            </w:r>
          </w:p>
        </w:tc>
        <w:tc>
          <w:tcPr>
            <w:tcW w:w="3865" w:type="dxa"/>
            <w:vAlign w:val="center"/>
          </w:tcPr>
          <w:p w14:paraId="0AC862D8" w14:textId="3BDC91F6" w:rsidR="00C1076E" w:rsidRPr="00985EB9" w:rsidRDefault="00C1076E" w:rsidP="007327FE">
            <w:pPr>
              <w:jc w:val="center"/>
              <w:rPr>
                <w:b/>
                <w:bCs/>
                <w:i/>
                <w:color w:val="C00000"/>
              </w:rPr>
            </w:pPr>
            <w:r w:rsidRPr="00985EB9">
              <w:rPr>
                <w:b/>
                <w:bCs/>
                <w:i/>
                <w:color w:val="C00000"/>
              </w:rPr>
              <w:t>Area(s)</w:t>
            </w:r>
          </w:p>
        </w:tc>
      </w:tr>
      <w:tr w:rsidR="00C1076E" w14:paraId="0C300E35" w14:textId="77777777" w:rsidTr="007327FE">
        <w:tc>
          <w:tcPr>
            <w:tcW w:w="2125" w:type="dxa"/>
            <w:vAlign w:val="center"/>
          </w:tcPr>
          <w:p w14:paraId="23DA057F" w14:textId="77B8CD81" w:rsidR="00C1076E" w:rsidRPr="00985EB9" w:rsidRDefault="00C1076E" w:rsidP="00A31AE4">
            <w:pPr>
              <w:rPr>
                <w:i/>
                <w:color w:val="C00000"/>
                <w:sz w:val="20"/>
                <w:szCs w:val="20"/>
              </w:rPr>
            </w:pPr>
            <w:r w:rsidRPr="00985EB9">
              <w:rPr>
                <w:i/>
                <w:color w:val="C00000"/>
                <w:sz w:val="20"/>
                <w:szCs w:val="20"/>
              </w:rPr>
              <w:t>Facility Maintenance Supervisor, Engineers</w:t>
            </w:r>
          </w:p>
        </w:tc>
        <w:tc>
          <w:tcPr>
            <w:tcW w:w="1439" w:type="dxa"/>
            <w:vAlign w:val="center"/>
          </w:tcPr>
          <w:p w14:paraId="7E119CCB" w14:textId="1EC5AB78" w:rsidR="00C1076E" w:rsidRPr="00985EB9" w:rsidRDefault="00C1076E" w:rsidP="00A31AE4">
            <w:pPr>
              <w:rPr>
                <w:i/>
                <w:color w:val="C00000"/>
                <w:sz w:val="20"/>
                <w:szCs w:val="20"/>
              </w:rPr>
            </w:pPr>
            <w:r w:rsidRPr="00985EB9">
              <w:rPr>
                <w:i/>
                <w:color w:val="C00000"/>
                <w:sz w:val="20"/>
                <w:szCs w:val="20"/>
              </w:rPr>
              <w:t>Facilities</w:t>
            </w:r>
          </w:p>
        </w:tc>
        <w:tc>
          <w:tcPr>
            <w:tcW w:w="1417" w:type="dxa"/>
          </w:tcPr>
          <w:p w14:paraId="3364EA2B" w14:textId="1A34075E" w:rsidR="00C1076E" w:rsidRPr="00985EB9" w:rsidRDefault="00FB4991" w:rsidP="007B69F7">
            <w:pPr>
              <w:rPr>
                <w:i/>
                <w:color w:val="C00000"/>
                <w:sz w:val="18"/>
                <w:szCs w:val="18"/>
              </w:rPr>
            </w:pPr>
            <w:r w:rsidRPr="00985EB9">
              <w:rPr>
                <w:i/>
                <w:color w:val="C00000"/>
                <w:sz w:val="18"/>
                <w:szCs w:val="18"/>
              </w:rPr>
              <w:t>X</w:t>
            </w:r>
            <w:r w:rsidR="00DE0FA2" w:rsidRPr="00985EB9">
              <w:rPr>
                <w:i/>
                <w:color w:val="C00000"/>
                <w:sz w:val="18"/>
                <w:szCs w:val="18"/>
              </w:rPr>
              <w:t xml:space="preserve"> </w:t>
            </w:r>
            <w:r w:rsidR="009C6394" w:rsidRPr="00985EB9">
              <w:rPr>
                <w:i/>
                <w:color w:val="C00000"/>
                <w:sz w:val="18"/>
                <w:szCs w:val="18"/>
              </w:rPr>
              <w:t>Area</w:t>
            </w:r>
          </w:p>
          <w:p w14:paraId="0965C241" w14:textId="1CF48B6F" w:rsidR="00DE0FA2" w:rsidRPr="00985EB9" w:rsidRDefault="00DE0FA2" w:rsidP="007B69F7">
            <w:pPr>
              <w:rPr>
                <w:i/>
                <w:color w:val="C00000"/>
                <w:sz w:val="18"/>
                <w:szCs w:val="18"/>
              </w:rPr>
            </w:pPr>
            <w:r w:rsidRPr="00985EB9">
              <w:rPr>
                <w:i/>
                <w:color w:val="C00000"/>
                <w:sz w:val="18"/>
                <w:szCs w:val="18"/>
              </w:rPr>
              <w:sym w:font="Symbol" w:char="F0FF"/>
            </w:r>
            <w:r w:rsidRPr="00985EB9">
              <w:rPr>
                <w:i/>
                <w:color w:val="C00000"/>
                <w:sz w:val="18"/>
                <w:szCs w:val="18"/>
              </w:rPr>
              <w:t xml:space="preserve"> Materials</w:t>
            </w:r>
          </w:p>
          <w:p w14:paraId="1DA73224" w14:textId="5DA5C4C5" w:rsidR="00DE0FA2" w:rsidRPr="00985EB9" w:rsidRDefault="00DE0FA2" w:rsidP="007B69F7">
            <w:pPr>
              <w:rPr>
                <w:i/>
                <w:color w:val="C00000"/>
                <w:sz w:val="18"/>
                <w:szCs w:val="18"/>
              </w:rPr>
            </w:pPr>
            <w:r w:rsidRPr="00985EB9">
              <w:rPr>
                <w:i/>
                <w:color w:val="C00000"/>
                <w:sz w:val="18"/>
                <w:szCs w:val="18"/>
              </w:rPr>
              <w:sym w:font="Symbol" w:char="F0FF"/>
            </w:r>
            <w:r w:rsidRPr="00985EB9">
              <w:rPr>
                <w:i/>
                <w:color w:val="C00000"/>
                <w:sz w:val="18"/>
                <w:szCs w:val="18"/>
              </w:rPr>
              <w:t xml:space="preserve"> Records</w:t>
            </w:r>
          </w:p>
        </w:tc>
        <w:tc>
          <w:tcPr>
            <w:tcW w:w="3865" w:type="dxa"/>
            <w:vAlign w:val="center"/>
          </w:tcPr>
          <w:p w14:paraId="1C072013" w14:textId="5A830A78" w:rsidR="00C1076E" w:rsidRPr="00985EB9" w:rsidRDefault="00AB6D51" w:rsidP="00A31AE4">
            <w:pPr>
              <w:rPr>
                <w:i/>
                <w:color w:val="C00000"/>
                <w:sz w:val="20"/>
                <w:szCs w:val="20"/>
              </w:rPr>
            </w:pPr>
            <w:r w:rsidRPr="00985EB9">
              <w:rPr>
                <w:i/>
                <w:color w:val="C00000"/>
                <w:sz w:val="20"/>
                <w:szCs w:val="20"/>
              </w:rPr>
              <w:t>High containment</w:t>
            </w:r>
            <w:r w:rsidR="00C33401" w:rsidRPr="00985EB9">
              <w:rPr>
                <w:i/>
                <w:color w:val="C00000"/>
                <w:sz w:val="20"/>
                <w:szCs w:val="20"/>
              </w:rPr>
              <w:t>,</w:t>
            </w:r>
            <w:r w:rsidRPr="00985EB9">
              <w:rPr>
                <w:i/>
                <w:color w:val="C00000"/>
                <w:sz w:val="20"/>
                <w:szCs w:val="20"/>
              </w:rPr>
              <w:t xml:space="preserve"> Building 1</w:t>
            </w:r>
          </w:p>
          <w:p w14:paraId="04B918C7" w14:textId="76733F33" w:rsidR="00C33401" w:rsidRPr="00985EB9" w:rsidRDefault="00C33401" w:rsidP="00A31AE4">
            <w:pPr>
              <w:rPr>
                <w:i/>
                <w:color w:val="C00000"/>
                <w:sz w:val="20"/>
                <w:szCs w:val="20"/>
              </w:rPr>
            </w:pPr>
            <w:r w:rsidRPr="00985EB9">
              <w:rPr>
                <w:i/>
                <w:color w:val="C00000"/>
                <w:sz w:val="20"/>
                <w:szCs w:val="20"/>
              </w:rPr>
              <w:t>High containment, Building 3</w:t>
            </w:r>
          </w:p>
        </w:tc>
      </w:tr>
      <w:tr w:rsidR="00C1076E" w14:paraId="6FD90FCD" w14:textId="77777777" w:rsidTr="007327FE">
        <w:tc>
          <w:tcPr>
            <w:tcW w:w="2125" w:type="dxa"/>
            <w:vAlign w:val="center"/>
          </w:tcPr>
          <w:p w14:paraId="2A9DD15C" w14:textId="743E9888" w:rsidR="00C1076E" w:rsidRPr="00985EB9" w:rsidRDefault="00C1076E" w:rsidP="00A31AE4">
            <w:pPr>
              <w:rPr>
                <w:i/>
                <w:color w:val="C00000"/>
                <w:sz w:val="20"/>
                <w:szCs w:val="20"/>
              </w:rPr>
            </w:pPr>
            <w:r w:rsidRPr="00985EB9">
              <w:rPr>
                <w:i/>
                <w:color w:val="C00000"/>
                <w:sz w:val="20"/>
                <w:szCs w:val="20"/>
              </w:rPr>
              <w:t>BRM Advisor</w:t>
            </w:r>
          </w:p>
        </w:tc>
        <w:tc>
          <w:tcPr>
            <w:tcW w:w="1439" w:type="dxa"/>
            <w:vAlign w:val="center"/>
          </w:tcPr>
          <w:p w14:paraId="0375828E" w14:textId="03B5F912" w:rsidR="00C1076E" w:rsidRPr="00985EB9" w:rsidRDefault="00C1076E" w:rsidP="00A31AE4">
            <w:pPr>
              <w:rPr>
                <w:i/>
                <w:color w:val="C00000"/>
                <w:sz w:val="20"/>
                <w:szCs w:val="20"/>
              </w:rPr>
            </w:pPr>
            <w:r w:rsidRPr="00985EB9">
              <w:rPr>
                <w:i/>
                <w:color w:val="C00000"/>
                <w:sz w:val="20"/>
                <w:szCs w:val="20"/>
              </w:rPr>
              <w:t>Management</w:t>
            </w:r>
          </w:p>
        </w:tc>
        <w:tc>
          <w:tcPr>
            <w:tcW w:w="1417" w:type="dxa"/>
          </w:tcPr>
          <w:p w14:paraId="399BB45D" w14:textId="77777777" w:rsidR="00DE0FA2" w:rsidRPr="00985EB9" w:rsidRDefault="00DE0FA2" w:rsidP="00DE0FA2">
            <w:pPr>
              <w:rPr>
                <w:i/>
                <w:color w:val="C00000"/>
                <w:sz w:val="18"/>
                <w:szCs w:val="18"/>
              </w:rPr>
            </w:pPr>
            <w:r w:rsidRPr="00985EB9">
              <w:rPr>
                <w:i/>
                <w:color w:val="C00000"/>
                <w:sz w:val="18"/>
                <w:szCs w:val="18"/>
              </w:rPr>
              <w:sym w:font="Symbol" w:char="F0FF"/>
            </w:r>
            <w:r w:rsidRPr="00985EB9">
              <w:rPr>
                <w:i/>
                <w:color w:val="C00000"/>
                <w:sz w:val="18"/>
                <w:szCs w:val="18"/>
              </w:rPr>
              <w:t xml:space="preserve"> Area</w:t>
            </w:r>
          </w:p>
          <w:p w14:paraId="256327A2" w14:textId="77777777" w:rsidR="00DE0FA2" w:rsidRPr="00985EB9" w:rsidRDefault="00DE0FA2" w:rsidP="00DE0FA2">
            <w:pPr>
              <w:rPr>
                <w:i/>
                <w:color w:val="C00000"/>
                <w:sz w:val="18"/>
                <w:szCs w:val="18"/>
              </w:rPr>
            </w:pPr>
            <w:r w:rsidRPr="00985EB9">
              <w:rPr>
                <w:i/>
                <w:color w:val="C00000"/>
                <w:sz w:val="18"/>
                <w:szCs w:val="18"/>
              </w:rPr>
              <w:sym w:font="Symbol" w:char="F0FF"/>
            </w:r>
            <w:r w:rsidRPr="00985EB9">
              <w:rPr>
                <w:i/>
                <w:color w:val="C00000"/>
                <w:sz w:val="18"/>
                <w:szCs w:val="18"/>
              </w:rPr>
              <w:t xml:space="preserve"> Materials</w:t>
            </w:r>
          </w:p>
          <w:p w14:paraId="77FF455E" w14:textId="73917BE7" w:rsidR="00C1076E" w:rsidRPr="00985EB9" w:rsidRDefault="00AB6D51" w:rsidP="00DE0FA2">
            <w:pPr>
              <w:rPr>
                <w:i/>
                <w:color w:val="C00000"/>
                <w:sz w:val="18"/>
                <w:szCs w:val="18"/>
              </w:rPr>
            </w:pPr>
            <w:r w:rsidRPr="00985EB9">
              <w:rPr>
                <w:i/>
                <w:color w:val="C00000"/>
                <w:sz w:val="18"/>
                <w:szCs w:val="18"/>
              </w:rPr>
              <w:t xml:space="preserve">X </w:t>
            </w:r>
            <w:r w:rsidR="00DE0FA2" w:rsidRPr="00985EB9">
              <w:rPr>
                <w:i/>
                <w:color w:val="C00000"/>
                <w:sz w:val="18"/>
                <w:szCs w:val="18"/>
              </w:rPr>
              <w:t>Records</w:t>
            </w:r>
          </w:p>
        </w:tc>
        <w:tc>
          <w:tcPr>
            <w:tcW w:w="3865" w:type="dxa"/>
            <w:vAlign w:val="center"/>
          </w:tcPr>
          <w:p w14:paraId="4E1E23AE" w14:textId="4858CE55" w:rsidR="00C1076E" w:rsidRPr="00985EB9" w:rsidRDefault="00C33401" w:rsidP="00A31AE4">
            <w:pPr>
              <w:rPr>
                <w:i/>
                <w:color w:val="C00000"/>
                <w:sz w:val="20"/>
                <w:szCs w:val="20"/>
              </w:rPr>
            </w:pPr>
            <w:r w:rsidRPr="00985EB9">
              <w:rPr>
                <w:i/>
                <w:color w:val="C00000"/>
                <w:sz w:val="20"/>
                <w:szCs w:val="20"/>
              </w:rPr>
              <w:t xml:space="preserve">BRM Program Records, </w:t>
            </w:r>
            <w:r w:rsidR="002834E1" w:rsidRPr="00985EB9">
              <w:rPr>
                <w:i/>
                <w:color w:val="C00000"/>
                <w:sz w:val="20"/>
                <w:szCs w:val="20"/>
              </w:rPr>
              <w:t>Room 122B files</w:t>
            </w:r>
          </w:p>
        </w:tc>
      </w:tr>
      <w:tr w:rsidR="00C1076E" w14:paraId="1EC95306" w14:textId="77777777" w:rsidTr="007327FE">
        <w:tc>
          <w:tcPr>
            <w:tcW w:w="2125" w:type="dxa"/>
            <w:vAlign w:val="center"/>
          </w:tcPr>
          <w:p w14:paraId="754015F1" w14:textId="4E239015" w:rsidR="00C1076E" w:rsidRPr="00985EB9" w:rsidRDefault="00E07944" w:rsidP="00A31AE4">
            <w:pPr>
              <w:rPr>
                <w:i/>
                <w:color w:val="C00000"/>
                <w:sz w:val="20"/>
                <w:szCs w:val="20"/>
              </w:rPr>
            </w:pPr>
            <w:r w:rsidRPr="00985EB9">
              <w:rPr>
                <w:i/>
                <w:color w:val="C00000"/>
                <w:sz w:val="20"/>
                <w:szCs w:val="20"/>
              </w:rPr>
              <w:t>Supervisor</w:t>
            </w:r>
          </w:p>
        </w:tc>
        <w:tc>
          <w:tcPr>
            <w:tcW w:w="1439" w:type="dxa"/>
            <w:vAlign w:val="center"/>
          </w:tcPr>
          <w:p w14:paraId="3696C31A" w14:textId="2D4926AB" w:rsidR="00C1076E" w:rsidRPr="00985EB9" w:rsidRDefault="00BF108A" w:rsidP="00A31AE4">
            <w:pPr>
              <w:rPr>
                <w:i/>
                <w:color w:val="C00000"/>
                <w:sz w:val="20"/>
                <w:szCs w:val="20"/>
              </w:rPr>
            </w:pPr>
            <w:r w:rsidRPr="00985EB9">
              <w:rPr>
                <w:i/>
                <w:color w:val="C00000"/>
                <w:sz w:val="20"/>
                <w:szCs w:val="20"/>
              </w:rPr>
              <w:t>Microbiology</w:t>
            </w:r>
          </w:p>
        </w:tc>
        <w:tc>
          <w:tcPr>
            <w:tcW w:w="1417" w:type="dxa"/>
          </w:tcPr>
          <w:p w14:paraId="1FFF9417" w14:textId="2038CF12" w:rsidR="00DE0FA2" w:rsidRPr="00985EB9" w:rsidRDefault="00302F15" w:rsidP="00DE0FA2">
            <w:pPr>
              <w:rPr>
                <w:i/>
                <w:color w:val="C00000"/>
                <w:sz w:val="18"/>
                <w:szCs w:val="18"/>
              </w:rPr>
            </w:pPr>
            <w:r w:rsidRPr="00985EB9">
              <w:rPr>
                <w:i/>
                <w:color w:val="C00000"/>
                <w:sz w:val="18"/>
                <w:szCs w:val="18"/>
              </w:rPr>
              <w:t>X</w:t>
            </w:r>
            <w:r w:rsidR="00DE0FA2" w:rsidRPr="00985EB9">
              <w:rPr>
                <w:i/>
                <w:color w:val="C00000"/>
                <w:sz w:val="18"/>
                <w:szCs w:val="18"/>
              </w:rPr>
              <w:t xml:space="preserve"> Area</w:t>
            </w:r>
          </w:p>
          <w:p w14:paraId="2AE100B0" w14:textId="1053D057" w:rsidR="00DE0FA2" w:rsidRPr="00985EB9" w:rsidRDefault="00302F15" w:rsidP="00DE0FA2">
            <w:pPr>
              <w:rPr>
                <w:i/>
                <w:color w:val="C00000"/>
                <w:sz w:val="18"/>
                <w:szCs w:val="18"/>
              </w:rPr>
            </w:pPr>
            <w:r w:rsidRPr="00985EB9">
              <w:rPr>
                <w:i/>
                <w:color w:val="C00000"/>
                <w:sz w:val="18"/>
                <w:szCs w:val="18"/>
              </w:rPr>
              <w:t>X</w:t>
            </w:r>
            <w:r w:rsidR="00DE0FA2" w:rsidRPr="00985EB9">
              <w:rPr>
                <w:i/>
                <w:color w:val="C00000"/>
                <w:sz w:val="18"/>
                <w:szCs w:val="18"/>
              </w:rPr>
              <w:t xml:space="preserve"> Materials</w:t>
            </w:r>
          </w:p>
          <w:p w14:paraId="11A4E0D8" w14:textId="0AA2E143" w:rsidR="00C1076E" w:rsidRPr="00985EB9" w:rsidRDefault="00302F15" w:rsidP="00DE0FA2">
            <w:pPr>
              <w:rPr>
                <w:i/>
                <w:color w:val="C00000"/>
                <w:sz w:val="18"/>
                <w:szCs w:val="18"/>
              </w:rPr>
            </w:pPr>
            <w:r w:rsidRPr="00985EB9">
              <w:rPr>
                <w:i/>
                <w:color w:val="C00000"/>
                <w:sz w:val="18"/>
                <w:szCs w:val="18"/>
              </w:rPr>
              <w:t>X</w:t>
            </w:r>
            <w:r w:rsidR="00DE0FA2" w:rsidRPr="00985EB9">
              <w:rPr>
                <w:i/>
                <w:color w:val="C00000"/>
                <w:sz w:val="18"/>
                <w:szCs w:val="18"/>
              </w:rPr>
              <w:t xml:space="preserve"> Records</w:t>
            </w:r>
          </w:p>
        </w:tc>
        <w:tc>
          <w:tcPr>
            <w:tcW w:w="3865" w:type="dxa"/>
            <w:vAlign w:val="center"/>
          </w:tcPr>
          <w:p w14:paraId="50C77C5C" w14:textId="1B72BDA7" w:rsidR="00C1076E" w:rsidRPr="00985EB9" w:rsidRDefault="00302F15" w:rsidP="00A31AE4">
            <w:pPr>
              <w:rPr>
                <w:i/>
                <w:color w:val="C00000"/>
                <w:sz w:val="20"/>
                <w:szCs w:val="20"/>
              </w:rPr>
            </w:pPr>
            <w:r w:rsidRPr="00985EB9">
              <w:rPr>
                <w:i/>
                <w:color w:val="C00000"/>
                <w:sz w:val="20"/>
                <w:szCs w:val="20"/>
              </w:rPr>
              <w:t>High containment</w:t>
            </w:r>
            <w:r w:rsidR="007475ED" w:rsidRPr="00985EB9">
              <w:rPr>
                <w:i/>
                <w:color w:val="C00000"/>
                <w:sz w:val="20"/>
                <w:szCs w:val="20"/>
              </w:rPr>
              <w:t xml:space="preserve"> laboratory</w:t>
            </w:r>
            <w:r w:rsidRPr="00985EB9">
              <w:rPr>
                <w:i/>
                <w:color w:val="C00000"/>
                <w:sz w:val="20"/>
                <w:szCs w:val="20"/>
              </w:rPr>
              <w:t>, Bldg</w:t>
            </w:r>
            <w:r w:rsidR="005100C1" w:rsidRPr="00985EB9">
              <w:rPr>
                <w:i/>
                <w:color w:val="C00000"/>
                <w:sz w:val="20"/>
                <w:szCs w:val="20"/>
              </w:rPr>
              <w:t>.</w:t>
            </w:r>
            <w:r w:rsidRPr="00985EB9">
              <w:rPr>
                <w:i/>
                <w:color w:val="C00000"/>
                <w:sz w:val="20"/>
                <w:szCs w:val="20"/>
              </w:rPr>
              <w:t xml:space="preserve"> 1, </w:t>
            </w:r>
            <w:r w:rsidR="0075374C" w:rsidRPr="00985EB9">
              <w:rPr>
                <w:i/>
                <w:color w:val="C00000"/>
                <w:sz w:val="20"/>
                <w:szCs w:val="20"/>
              </w:rPr>
              <w:t xml:space="preserve">Procedures, data, instruments, </w:t>
            </w:r>
            <w:r w:rsidR="005100C1" w:rsidRPr="00985EB9">
              <w:rPr>
                <w:i/>
                <w:color w:val="C00000"/>
                <w:sz w:val="20"/>
                <w:szCs w:val="20"/>
              </w:rPr>
              <w:t>Computers, storage logs</w:t>
            </w:r>
            <w:r w:rsidR="00A564F6" w:rsidRPr="00985EB9">
              <w:rPr>
                <w:i/>
                <w:color w:val="C00000"/>
                <w:sz w:val="20"/>
                <w:szCs w:val="20"/>
              </w:rPr>
              <w:t>/inventory</w:t>
            </w:r>
            <w:r w:rsidR="005100C1" w:rsidRPr="00985EB9">
              <w:rPr>
                <w:i/>
                <w:color w:val="C00000"/>
                <w:sz w:val="20"/>
                <w:szCs w:val="20"/>
              </w:rPr>
              <w:t xml:space="preserve">, </w:t>
            </w:r>
            <w:r w:rsidR="000238F5" w:rsidRPr="00985EB9">
              <w:rPr>
                <w:i/>
                <w:color w:val="C00000"/>
                <w:sz w:val="20"/>
                <w:szCs w:val="20"/>
              </w:rPr>
              <w:t>training records, shipping records, freezer room</w:t>
            </w:r>
            <w:r w:rsidR="007475ED" w:rsidRPr="00985EB9">
              <w:rPr>
                <w:i/>
                <w:color w:val="C00000"/>
                <w:sz w:val="20"/>
                <w:szCs w:val="20"/>
              </w:rPr>
              <w:t xml:space="preserve"> 200, </w:t>
            </w:r>
            <w:r w:rsidR="005161C2" w:rsidRPr="00985EB9">
              <w:rPr>
                <w:i/>
                <w:color w:val="C00000"/>
                <w:sz w:val="20"/>
                <w:szCs w:val="20"/>
              </w:rPr>
              <w:t>freezer</w:t>
            </w:r>
            <w:r w:rsidR="00A564F6" w:rsidRPr="00985EB9">
              <w:rPr>
                <w:i/>
                <w:color w:val="C00000"/>
                <w:sz w:val="20"/>
                <w:szCs w:val="20"/>
              </w:rPr>
              <w:t>s</w:t>
            </w:r>
            <w:r w:rsidR="005161C2" w:rsidRPr="00985EB9">
              <w:rPr>
                <w:i/>
                <w:color w:val="C00000"/>
                <w:sz w:val="20"/>
                <w:szCs w:val="20"/>
              </w:rPr>
              <w:t xml:space="preserve"> 200A</w:t>
            </w:r>
            <w:r w:rsidR="00A564F6" w:rsidRPr="00985EB9">
              <w:rPr>
                <w:i/>
                <w:color w:val="C00000"/>
                <w:sz w:val="20"/>
                <w:szCs w:val="20"/>
              </w:rPr>
              <w:t xml:space="preserve"> - H</w:t>
            </w:r>
            <w:r w:rsidR="005161C2" w:rsidRPr="00985EB9">
              <w:rPr>
                <w:i/>
                <w:color w:val="C00000"/>
                <w:sz w:val="20"/>
                <w:szCs w:val="20"/>
              </w:rPr>
              <w:t>.</w:t>
            </w:r>
            <w:r w:rsidR="007475ED" w:rsidRPr="00985EB9">
              <w:rPr>
                <w:i/>
                <w:color w:val="C00000"/>
                <w:sz w:val="20"/>
                <w:szCs w:val="20"/>
              </w:rPr>
              <w:t xml:space="preserve"> </w:t>
            </w:r>
          </w:p>
        </w:tc>
      </w:tr>
      <w:tr w:rsidR="00E07944" w14:paraId="011F169C" w14:textId="77777777" w:rsidTr="007327FE">
        <w:tc>
          <w:tcPr>
            <w:tcW w:w="2125" w:type="dxa"/>
            <w:vAlign w:val="center"/>
          </w:tcPr>
          <w:p w14:paraId="7D51024A" w14:textId="1E8336E0" w:rsidR="00E07944" w:rsidRPr="00985EB9" w:rsidRDefault="00E07944" w:rsidP="00A31AE4">
            <w:pPr>
              <w:rPr>
                <w:i/>
                <w:color w:val="C00000"/>
                <w:sz w:val="20"/>
                <w:szCs w:val="20"/>
              </w:rPr>
            </w:pPr>
            <w:r w:rsidRPr="00985EB9">
              <w:rPr>
                <w:i/>
                <w:color w:val="C00000"/>
                <w:sz w:val="20"/>
                <w:szCs w:val="20"/>
              </w:rPr>
              <w:t>Laboratory Scientist</w:t>
            </w:r>
          </w:p>
        </w:tc>
        <w:tc>
          <w:tcPr>
            <w:tcW w:w="1439" w:type="dxa"/>
            <w:vAlign w:val="center"/>
          </w:tcPr>
          <w:p w14:paraId="27D1BDC1" w14:textId="69236B34" w:rsidR="00E07944" w:rsidRPr="00985EB9" w:rsidRDefault="00BF108A" w:rsidP="00A31AE4">
            <w:pPr>
              <w:rPr>
                <w:i/>
                <w:color w:val="C00000"/>
                <w:sz w:val="20"/>
                <w:szCs w:val="20"/>
              </w:rPr>
            </w:pPr>
            <w:r w:rsidRPr="00985EB9">
              <w:rPr>
                <w:i/>
                <w:color w:val="C00000"/>
                <w:sz w:val="20"/>
                <w:szCs w:val="20"/>
              </w:rPr>
              <w:t>Microbiology</w:t>
            </w:r>
          </w:p>
        </w:tc>
        <w:tc>
          <w:tcPr>
            <w:tcW w:w="1417" w:type="dxa"/>
          </w:tcPr>
          <w:p w14:paraId="7433B67C" w14:textId="3EDBD2C6" w:rsidR="00DE0FA2" w:rsidRPr="00985EB9" w:rsidRDefault="005161C2" w:rsidP="00DE0FA2">
            <w:pPr>
              <w:rPr>
                <w:i/>
                <w:color w:val="C00000"/>
                <w:sz w:val="18"/>
                <w:szCs w:val="18"/>
              </w:rPr>
            </w:pPr>
            <w:r w:rsidRPr="00985EB9">
              <w:rPr>
                <w:i/>
                <w:color w:val="C00000"/>
                <w:sz w:val="18"/>
                <w:szCs w:val="18"/>
              </w:rPr>
              <w:t>X</w:t>
            </w:r>
            <w:r w:rsidR="00DE0FA2" w:rsidRPr="00985EB9">
              <w:rPr>
                <w:i/>
                <w:color w:val="C00000"/>
                <w:sz w:val="18"/>
                <w:szCs w:val="18"/>
              </w:rPr>
              <w:t xml:space="preserve"> Area</w:t>
            </w:r>
          </w:p>
          <w:p w14:paraId="7EECB040" w14:textId="0839E064" w:rsidR="00DE0FA2" w:rsidRPr="00985EB9" w:rsidRDefault="005161C2" w:rsidP="00DE0FA2">
            <w:pPr>
              <w:rPr>
                <w:i/>
                <w:color w:val="C00000"/>
                <w:sz w:val="18"/>
                <w:szCs w:val="18"/>
              </w:rPr>
            </w:pPr>
            <w:r w:rsidRPr="00985EB9">
              <w:rPr>
                <w:i/>
                <w:color w:val="C00000"/>
                <w:sz w:val="18"/>
                <w:szCs w:val="18"/>
              </w:rPr>
              <w:t>X</w:t>
            </w:r>
            <w:r w:rsidR="00DE0FA2" w:rsidRPr="00985EB9">
              <w:rPr>
                <w:i/>
                <w:color w:val="C00000"/>
                <w:sz w:val="18"/>
                <w:szCs w:val="18"/>
              </w:rPr>
              <w:t xml:space="preserve"> Materials</w:t>
            </w:r>
          </w:p>
          <w:p w14:paraId="34696C1B" w14:textId="43B67236" w:rsidR="00E07944" w:rsidRPr="00985EB9" w:rsidRDefault="005161C2" w:rsidP="00DE0FA2">
            <w:pPr>
              <w:rPr>
                <w:i/>
                <w:color w:val="C00000"/>
                <w:sz w:val="18"/>
                <w:szCs w:val="18"/>
              </w:rPr>
            </w:pPr>
            <w:r w:rsidRPr="00985EB9">
              <w:rPr>
                <w:i/>
                <w:color w:val="C00000"/>
                <w:sz w:val="18"/>
                <w:szCs w:val="18"/>
              </w:rPr>
              <w:t>X</w:t>
            </w:r>
            <w:r w:rsidR="00DE0FA2" w:rsidRPr="00985EB9">
              <w:rPr>
                <w:i/>
                <w:color w:val="C00000"/>
                <w:sz w:val="18"/>
                <w:szCs w:val="18"/>
              </w:rPr>
              <w:t xml:space="preserve"> Records</w:t>
            </w:r>
          </w:p>
        </w:tc>
        <w:tc>
          <w:tcPr>
            <w:tcW w:w="3865" w:type="dxa"/>
            <w:vAlign w:val="center"/>
          </w:tcPr>
          <w:p w14:paraId="4B651D3A" w14:textId="0400B607" w:rsidR="00E07944" w:rsidRPr="00985EB9" w:rsidRDefault="005161C2" w:rsidP="00A31AE4">
            <w:pPr>
              <w:rPr>
                <w:i/>
                <w:color w:val="C00000"/>
                <w:sz w:val="20"/>
                <w:szCs w:val="20"/>
              </w:rPr>
            </w:pPr>
            <w:r w:rsidRPr="00985EB9">
              <w:rPr>
                <w:i/>
                <w:color w:val="C00000"/>
                <w:sz w:val="20"/>
                <w:szCs w:val="20"/>
              </w:rPr>
              <w:t>High containment laboratory, Bldg. 1, Procedures, data, instruments, Computer</w:t>
            </w:r>
            <w:r w:rsidR="00A564F6" w:rsidRPr="00985EB9">
              <w:rPr>
                <w:i/>
                <w:color w:val="C00000"/>
                <w:sz w:val="20"/>
                <w:szCs w:val="20"/>
              </w:rPr>
              <w:t>,</w:t>
            </w:r>
            <w:r w:rsidRPr="00985EB9">
              <w:rPr>
                <w:i/>
                <w:color w:val="C00000"/>
                <w:sz w:val="20"/>
                <w:szCs w:val="20"/>
              </w:rPr>
              <w:t xml:space="preserve"> storage log, freezer room 200, freezer 200A.</w:t>
            </w:r>
          </w:p>
        </w:tc>
      </w:tr>
      <w:tr w:rsidR="00E07944" w14:paraId="123135BE" w14:textId="77777777" w:rsidTr="007327FE">
        <w:tc>
          <w:tcPr>
            <w:tcW w:w="2125" w:type="dxa"/>
            <w:vAlign w:val="center"/>
          </w:tcPr>
          <w:p w14:paraId="0552F144" w14:textId="18BBAC95" w:rsidR="00E07944" w:rsidRPr="00985EB9" w:rsidRDefault="00997346" w:rsidP="00A31AE4">
            <w:pPr>
              <w:rPr>
                <w:i/>
                <w:color w:val="C00000"/>
                <w:sz w:val="20"/>
                <w:szCs w:val="20"/>
              </w:rPr>
            </w:pPr>
            <w:r w:rsidRPr="00985EB9">
              <w:rPr>
                <w:i/>
                <w:color w:val="C00000"/>
                <w:sz w:val="20"/>
                <w:szCs w:val="20"/>
              </w:rPr>
              <w:t>IT Manager</w:t>
            </w:r>
          </w:p>
        </w:tc>
        <w:tc>
          <w:tcPr>
            <w:tcW w:w="1439" w:type="dxa"/>
            <w:vAlign w:val="center"/>
          </w:tcPr>
          <w:p w14:paraId="59FE6CD5" w14:textId="6E865E7B" w:rsidR="00E07944" w:rsidRPr="00985EB9" w:rsidRDefault="00997346" w:rsidP="00A31AE4">
            <w:pPr>
              <w:rPr>
                <w:i/>
                <w:color w:val="C00000"/>
                <w:sz w:val="20"/>
                <w:szCs w:val="20"/>
              </w:rPr>
            </w:pPr>
            <w:r w:rsidRPr="00985EB9">
              <w:rPr>
                <w:i/>
                <w:color w:val="C00000"/>
                <w:sz w:val="20"/>
                <w:szCs w:val="20"/>
              </w:rPr>
              <w:t>IT</w:t>
            </w:r>
            <w:r w:rsidR="00D27AE3" w:rsidRPr="00985EB9">
              <w:rPr>
                <w:i/>
                <w:color w:val="C00000"/>
                <w:sz w:val="20"/>
                <w:szCs w:val="20"/>
              </w:rPr>
              <w:t xml:space="preserve"> Group</w:t>
            </w:r>
          </w:p>
        </w:tc>
        <w:tc>
          <w:tcPr>
            <w:tcW w:w="1417" w:type="dxa"/>
          </w:tcPr>
          <w:p w14:paraId="2EC4F158" w14:textId="77777777" w:rsidR="00DE0FA2" w:rsidRPr="00985EB9" w:rsidRDefault="00DE0FA2" w:rsidP="00DE0FA2">
            <w:pPr>
              <w:rPr>
                <w:i/>
                <w:color w:val="C00000"/>
                <w:sz w:val="18"/>
                <w:szCs w:val="18"/>
              </w:rPr>
            </w:pPr>
            <w:r w:rsidRPr="00985EB9">
              <w:rPr>
                <w:i/>
                <w:color w:val="C00000"/>
                <w:sz w:val="18"/>
                <w:szCs w:val="18"/>
              </w:rPr>
              <w:sym w:font="Symbol" w:char="F0FF"/>
            </w:r>
            <w:r w:rsidRPr="00985EB9">
              <w:rPr>
                <w:i/>
                <w:color w:val="C00000"/>
                <w:sz w:val="18"/>
                <w:szCs w:val="18"/>
              </w:rPr>
              <w:t xml:space="preserve"> Area</w:t>
            </w:r>
          </w:p>
          <w:p w14:paraId="546B7BFC" w14:textId="77777777" w:rsidR="00DE0FA2" w:rsidRPr="00985EB9" w:rsidRDefault="00DE0FA2" w:rsidP="00DE0FA2">
            <w:pPr>
              <w:rPr>
                <w:i/>
                <w:color w:val="C00000"/>
                <w:sz w:val="18"/>
                <w:szCs w:val="18"/>
              </w:rPr>
            </w:pPr>
            <w:r w:rsidRPr="00985EB9">
              <w:rPr>
                <w:i/>
                <w:color w:val="C00000"/>
                <w:sz w:val="18"/>
                <w:szCs w:val="18"/>
              </w:rPr>
              <w:sym w:font="Symbol" w:char="F0FF"/>
            </w:r>
            <w:r w:rsidRPr="00985EB9">
              <w:rPr>
                <w:i/>
                <w:color w:val="C00000"/>
                <w:sz w:val="18"/>
                <w:szCs w:val="18"/>
              </w:rPr>
              <w:t xml:space="preserve"> Materials</w:t>
            </w:r>
          </w:p>
          <w:p w14:paraId="10A20AE3" w14:textId="59C06536" w:rsidR="00E07944" w:rsidRPr="00985EB9" w:rsidRDefault="00A564F6" w:rsidP="00DE0FA2">
            <w:pPr>
              <w:rPr>
                <w:i/>
                <w:color w:val="C00000"/>
                <w:sz w:val="18"/>
                <w:szCs w:val="18"/>
              </w:rPr>
            </w:pPr>
            <w:r w:rsidRPr="00985EB9">
              <w:rPr>
                <w:i/>
                <w:color w:val="C00000"/>
                <w:sz w:val="18"/>
                <w:szCs w:val="18"/>
              </w:rPr>
              <w:t>X</w:t>
            </w:r>
            <w:r w:rsidR="00DE0FA2" w:rsidRPr="00985EB9">
              <w:rPr>
                <w:i/>
                <w:color w:val="C00000"/>
                <w:sz w:val="18"/>
                <w:szCs w:val="18"/>
              </w:rPr>
              <w:t xml:space="preserve"> Records</w:t>
            </w:r>
          </w:p>
        </w:tc>
        <w:tc>
          <w:tcPr>
            <w:tcW w:w="3865" w:type="dxa"/>
            <w:vAlign w:val="center"/>
          </w:tcPr>
          <w:p w14:paraId="33886255" w14:textId="33F75E81" w:rsidR="00E07944" w:rsidRPr="00985EB9" w:rsidRDefault="00553A61" w:rsidP="00A31AE4">
            <w:pPr>
              <w:rPr>
                <w:i/>
                <w:color w:val="C00000"/>
                <w:sz w:val="20"/>
                <w:szCs w:val="20"/>
              </w:rPr>
            </w:pPr>
            <w:r w:rsidRPr="00985EB9">
              <w:rPr>
                <w:i/>
                <w:color w:val="C00000"/>
                <w:sz w:val="20"/>
                <w:szCs w:val="20"/>
              </w:rPr>
              <w:t xml:space="preserve">Server room 025/025A. </w:t>
            </w:r>
            <w:r w:rsidR="00EC4BAA" w:rsidRPr="00985EB9">
              <w:rPr>
                <w:i/>
                <w:color w:val="C00000"/>
                <w:sz w:val="20"/>
                <w:szCs w:val="20"/>
              </w:rPr>
              <w:t>LIS operating system</w:t>
            </w:r>
            <w:r w:rsidR="00397207" w:rsidRPr="00985EB9">
              <w:rPr>
                <w:i/>
                <w:color w:val="C00000"/>
                <w:sz w:val="20"/>
                <w:szCs w:val="20"/>
              </w:rPr>
              <w:t>.</w:t>
            </w:r>
          </w:p>
        </w:tc>
      </w:tr>
      <w:tr w:rsidR="00BF108A" w14:paraId="1E018511" w14:textId="77777777" w:rsidTr="007327FE">
        <w:tc>
          <w:tcPr>
            <w:tcW w:w="2125" w:type="dxa"/>
            <w:vAlign w:val="center"/>
          </w:tcPr>
          <w:p w14:paraId="6200A884" w14:textId="625ADC73" w:rsidR="00BF108A" w:rsidRPr="00985EB9" w:rsidRDefault="00985EB9" w:rsidP="00A31AE4">
            <w:pPr>
              <w:rPr>
                <w:i/>
                <w:color w:val="C00000"/>
                <w:sz w:val="20"/>
                <w:szCs w:val="20"/>
              </w:rPr>
            </w:pPr>
            <w:r>
              <w:rPr>
                <w:i/>
                <w:color w:val="C00000"/>
                <w:sz w:val="20"/>
                <w:szCs w:val="20"/>
              </w:rPr>
              <w:t>Other(s) add here</w:t>
            </w:r>
          </w:p>
        </w:tc>
        <w:tc>
          <w:tcPr>
            <w:tcW w:w="1439" w:type="dxa"/>
            <w:vAlign w:val="center"/>
          </w:tcPr>
          <w:p w14:paraId="4E4DC78A" w14:textId="77777777" w:rsidR="00BF108A" w:rsidRDefault="00BF108A" w:rsidP="00A31AE4">
            <w:pPr>
              <w:rPr>
                <w:iCs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ECCF14" w14:textId="77777777" w:rsidR="00BF108A" w:rsidRPr="007327FE" w:rsidRDefault="00BF108A" w:rsidP="007B69F7">
            <w:pPr>
              <w:rPr>
                <w:iCs/>
                <w:color w:val="C00000"/>
                <w:sz w:val="18"/>
                <w:szCs w:val="18"/>
              </w:rPr>
            </w:pPr>
          </w:p>
        </w:tc>
        <w:tc>
          <w:tcPr>
            <w:tcW w:w="3865" w:type="dxa"/>
            <w:vAlign w:val="center"/>
          </w:tcPr>
          <w:p w14:paraId="4FD0F2DA" w14:textId="77777777" w:rsidR="00BF108A" w:rsidRPr="00E07944" w:rsidRDefault="00BF108A" w:rsidP="00A31AE4">
            <w:pPr>
              <w:rPr>
                <w:iCs/>
                <w:color w:val="C00000"/>
                <w:sz w:val="20"/>
                <w:szCs w:val="20"/>
              </w:rPr>
            </w:pPr>
          </w:p>
        </w:tc>
      </w:tr>
    </w:tbl>
    <w:p w14:paraId="5670A1EA" w14:textId="77777777" w:rsidR="00467122" w:rsidRPr="00E07660" w:rsidRDefault="00467122" w:rsidP="007B69F7">
      <w:pPr>
        <w:spacing w:after="0"/>
        <w:ind w:left="504"/>
        <w:rPr>
          <w:iCs/>
          <w:color w:val="C00000"/>
        </w:rPr>
      </w:pPr>
    </w:p>
    <w:p w14:paraId="77F7719C" w14:textId="50C593DA" w:rsidR="00E06DDB" w:rsidRPr="00E07660" w:rsidRDefault="00E06DDB" w:rsidP="00E06DDB">
      <w:pPr>
        <w:pStyle w:val="ListParagraph"/>
        <w:numPr>
          <w:ilvl w:val="1"/>
          <w:numId w:val="11"/>
        </w:numPr>
        <w:spacing w:after="0"/>
        <w:rPr>
          <w:iCs/>
          <w:color w:val="000000" w:themeColor="text1"/>
        </w:rPr>
      </w:pPr>
      <w:r w:rsidRPr="00E07660">
        <w:rPr>
          <w:iCs/>
          <w:color w:val="000000" w:themeColor="text1"/>
        </w:rPr>
        <w:t xml:space="preserve">Reliability </w:t>
      </w:r>
      <w:r w:rsidR="004D01DF">
        <w:rPr>
          <w:iCs/>
          <w:color w:val="000000" w:themeColor="text1"/>
        </w:rPr>
        <w:t>I</w:t>
      </w:r>
      <w:r w:rsidRPr="00E07660">
        <w:rPr>
          <w:iCs/>
          <w:color w:val="000000" w:themeColor="text1"/>
        </w:rPr>
        <w:t>ndicators.</w:t>
      </w:r>
    </w:p>
    <w:p w14:paraId="70618239" w14:textId="77777777" w:rsidR="00DC6E39" w:rsidRDefault="00EB3980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 w:rsidRPr="00E07660">
        <w:rPr>
          <w:i/>
          <w:color w:val="C00000"/>
        </w:rPr>
        <w:t>Describe steps to determine</w:t>
      </w:r>
      <w:r w:rsidR="004F243B" w:rsidRPr="00E07660">
        <w:rPr>
          <w:i/>
          <w:color w:val="C00000"/>
        </w:rPr>
        <w:t xml:space="preserve"> </w:t>
      </w:r>
      <w:r w:rsidR="00AE4E7A" w:rsidRPr="00E07660">
        <w:rPr>
          <w:i/>
          <w:color w:val="C00000"/>
        </w:rPr>
        <w:t xml:space="preserve">what </w:t>
      </w:r>
      <w:r w:rsidR="008762E6" w:rsidRPr="00E07660">
        <w:rPr>
          <w:i/>
          <w:color w:val="C00000"/>
        </w:rPr>
        <w:t>reliability indicators support the hiring and retention of an employee,</w:t>
      </w:r>
      <w:r w:rsidR="00AE4E7A" w:rsidRPr="00E07660">
        <w:rPr>
          <w:i/>
          <w:color w:val="C00000"/>
        </w:rPr>
        <w:t xml:space="preserve"> and which negative findings preclude</w:t>
      </w:r>
      <w:r w:rsidR="008762E6" w:rsidRPr="00E07660">
        <w:rPr>
          <w:i/>
          <w:color w:val="C00000"/>
        </w:rPr>
        <w:t xml:space="preserve"> </w:t>
      </w:r>
      <w:r w:rsidR="005833D7" w:rsidRPr="00E07660">
        <w:rPr>
          <w:i/>
          <w:color w:val="C00000"/>
        </w:rPr>
        <w:t>employment in</w:t>
      </w:r>
      <w:r w:rsidR="00AE4E7A" w:rsidRPr="00E07660">
        <w:rPr>
          <w:i/>
          <w:color w:val="C00000"/>
        </w:rPr>
        <w:t xml:space="preserve"> specific positions</w:t>
      </w:r>
      <w:r w:rsidR="005833D7" w:rsidRPr="00E07660">
        <w:rPr>
          <w:i/>
          <w:color w:val="C00000"/>
        </w:rPr>
        <w:t>.</w:t>
      </w:r>
    </w:p>
    <w:p w14:paraId="7985A574" w14:textId="5BF678D9" w:rsidR="00A77FFC" w:rsidRPr="00FA43F4" w:rsidRDefault="00DC6E39" w:rsidP="00FA43F4">
      <w:pPr>
        <w:pStyle w:val="ListParagraph"/>
        <w:numPr>
          <w:ilvl w:val="1"/>
          <w:numId w:val="37"/>
        </w:numPr>
        <w:rPr>
          <w:i/>
          <w:color w:val="C00000"/>
        </w:rPr>
      </w:pPr>
      <w:r>
        <w:rPr>
          <w:i/>
          <w:color w:val="C00000"/>
        </w:rPr>
        <w:t xml:space="preserve">The following </w:t>
      </w:r>
      <w:r w:rsidR="00585380">
        <w:rPr>
          <w:i/>
          <w:color w:val="C00000"/>
        </w:rPr>
        <w:t xml:space="preserve">are potential </w:t>
      </w:r>
      <w:r>
        <w:rPr>
          <w:i/>
          <w:color w:val="C00000"/>
        </w:rPr>
        <w:t>reliability indicators</w:t>
      </w:r>
      <w:r w:rsidR="00585380">
        <w:rPr>
          <w:i/>
          <w:color w:val="C00000"/>
        </w:rPr>
        <w:t>, but not all of these are needed for any given facility/role, and this list is not exhaustive</w:t>
      </w:r>
      <w:r w:rsidR="002F5D66">
        <w:rPr>
          <w:i/>
          <w:color w:val="C00000"/>
        </w:rPr>
        <w:t>. It is up to the facility to determi</w:t>
      </w:r>
      <w:r w:rsidR="00F33789">
        <w:rPr>
          <w:i/>
          <w:color w:val="C00000"/>
        </w:rPr>
        <w:t>ne which results will preclude an employment offer or preven</w:t>
      </w:r>
      <w:r w:rsidR="00A77FFC">
        <w:rPr>
          <w:i/>
          <w:color w:val="C00000"/>
        </w:rPr>
        <w:t>ts access to more sensitive or controlled areas</w:t>
      </w:r>
      <w:r>
        <w:rPr>
          <w:i/>
          <w:color w:val="C00000"/>
        </w:rPr>
        <w:t>:</w:t>
      </w:r>
      <w:r w:rsidR="005833D7" w:rsidRPr="00E07660">
        <w:rPr>
          <w:i/>
          <w:color w:val="C00000"/>
        </w:rPr>
        <w:t xml:space="preserve"> </w:t>
      </w:r>
    </w:p>
    <w:p w14:paraId="2D49543A" w14:textId="7A8FCBAD" w:rsidR="00A37531" w:rsidRPr="00831547" w:rsidRDefault="00A37531" w:rsidP="00306AAB">
      <w:pPr>
        <w:pStyle w:val="ListParagraph"/>
        <w:numPr>
          <w:ilvl w:val="2"/>
          <w:numId w:val="37"/>
        </w:numPr>
        <w:spacing w:after="0"/>
        <w:rPr>
          <w:i/>
          <w:color w:val="C00000"/>
        </w:rPr>
      </w:pPr>
      <w:r w:rsidRPr="008D5914">
        <w:rPr>
          <w:i/>
          <w:color w:val="C00000"/>
        </w:rPr>
        <w:t xml:space="preserve">Initial employment investigation validates </w:t>
      </w:r>
      <w:r w:rsidRPr="00831547">
        <w:rPr>
          <w:i/>
          <w:color w:val="C00000"/>
        </w:rPr>
        <w:t xml:space="preserve">the information received regarding </w:t>
      </w:r>
      <w:r w:rsidRPr="008D5914">
        <w:rPr>
          <w:i/>
          <w:color w:val="C00000"/>
        </w:rPr>
        <w:t xml:space="preserve">previous employer(s), </w:t>
      </w:r>
      <w:r w:rsidRPr="00831547">
        <w:rPr>
          <w:i/>
          <w:color w:val="C00000"/>
        </w:rPr>
        <w:t xml:space="preserve">work performed, </w:t>
      </w:r>
      <w:r w:rsidRPr="008D5914">
        <w:rPr>
          <w:i/>
          <w:color w:val="C00000"/>
        </w:rPr>
        <w:t>degree(s) earned,</w:t>
      </w:r>
      <w:r w:rsidRPr="00831547">
        <w:rPr>
          <w:i/>
          <w:color w:val="C00000"/>
        </w:rPr>
        <w:t xml:space="preserve"> and certifications.</w:t>
      </w:r>
      <w:r w:rsidRPr="008D5914">
        <w:rPr>
          <w:i/>
          <w:color w:val="C00000"/>
        </w:rPr>
        <w:t xml:space="preserve"> </w:t>
      </w:r>
      <w:r>
        <w:rPr>
          <w:i/>
          <w:color w:val="C00000"/>
        </w:rPr>
        <w:t xml:space="preserve">This investigation is performed prior to an offer of employment. </w:t>
      </w:r>
      <w:r w:rsidR="00A47D99">
        <w:rPr>
          <w:i/>
          <w:color w:val="C00000"/>
        </w:rPr>
        <w:t>Any discrepancies could be interpreted as negative indicators of reliability and should be resolved prior to offer of employment.</w:t>
      </w:r>
      <w:r>
        <w:rPr>
          <w:i/>
          <w:color w:val="C00000"/>
        </w:rPr>
        <w:t xml:space="preserve"> Records are retained for [period of time].</w:t>
      </w:r>
    </w:p>
    <w:p w14:paraId="0EEF8A9D" w14:textId="627D9C0F" w:rsidR="00FA43F4" w:rsidRDefault="00FA43F4" w:rsidP="00306AAB">
      <w:pPr>
        <w:pStyle w:val="ListParagraph"/>
        <w:numPr>
          <w:ilvl w:val="2"/>
          <w:numId w:val="37"/>
        </w:numPr>
        <w:spacing w:after="0"/>
        <w:rPr>
          <w:i/>
          <w:color w:val="C00000"/>
        </w:rPr>
      </w:pPr>
      <w:r>
        <w:rPr>
          <w:i/>
          <w:color w:val="C00000"/>
        </w:rPr>
        <w:lastRenderedPageBreak/>
        <w:t>Employee assessment through self-reported questionnaire that is reviewed</w:t>
      </w:r>
      <w:r w:rsidR="00F14B30">
        <w:rPr>
          <w:i/>
          <w:color w:val="C00000"/>
        </w:rPr>
        <w:t xml:space="preserve"> with prospective employee prior to offer of employment and/or access to higher security areas. </w:t>
      </w:r>
      <w:r w:rsidR="00513A34">
        <w:rPr>
          <w:i/>
          <w:color w:val="C00000"/>
        </w:rPr>
        <w:t>This questionnaire should include</w:t>
      </w:r>
      <w:r w:rsidR="002160C0">
        <w:rPr>
          <w:i/>
          <w:color w:val="C00000"/>
        </w:rPr>
        <w:t xml:space="preserve"> questions on previous criminal record, drug use, psychological health for a set number of years that can be compared against background check, employment investigations to judge integrity and honesty. </w:t>
      </w:r>
    </w:p>
    <w:p w14:paraId="713112A7" w14:textId="04FA3C7F" w:rsidR="00A37531" w:rsidRPr="00831547" w:rsidRDefault="00A37531" w:rsidP="00306AAB">
      <w:pPr>
        <w:pStyle w:val="ListParagraph"/>
        <w:numPr>
          <w:ilvl w:val="2"/>
          <w:numId w:val="37"/>
        </w:numPr>
        <w:spacing w:after="0"/>
        <w:rPr>
          <w:i/>
          <w:color w:val="C00000"/>
        </w:rPr>
      </w:pPr>
      <w:r w:rsidRPr="00831547">
        <w:rPr>
          <w:i/>
          <w:color w:val="C00000"/>
        </w:rPr>
        <w:t>Criminal background checks are completed in cooperation with the [police, federal agencies] to identify felony arrests and convictions.</w:t>
      </w:r>
      <w:r w:rsidR="00A47D99">
        <w:rPr>
          <w:i/>
          <w:color w:val="C00000"/>
        </w:rPr>
        <w:t xml:space="preserve"> Any felony arrests or convictions may be indicative of a negative result and should be addressed prior to employment offer. </w:t>
      </w:r>
    </w:p>
    <w:p w14:paraId="02A58BDB" w14:textId="77777777" w:rsidR="00A37531" w:rsidRPr="00831547" w:rsidRDefault="00A37531" w:rsidP="00306AAB">
      <w:pPr>
        <w:pStyle w:val="ListParagraph"/>
        <w:numPr>
          <w:ilvl w:val="2"/>
          <w:numId w:val="37"/>
        </w:numPr>
        <w:spacing w:after="0"/>
        <w:rPr>
          <w:i/>
          <w:color w:val="C00000"/>
        </w:rPr>
      </w:pPr>
      <w:r w:rsidRPr="00831547">
        <w:rPr>
          <w:i/>
          <w:color w:val="C00000"/>
        </w:rPr>
        <w:t>Financial checks examine current debt obligations and financial health.</w:t>
      </w:r>
    </w:p>
    <w:p w14:paraId="23F2F55A" w14:textId="77777777" w:rsidR="00A37531" w:rsidRPr="00831547" w:rsidRDefault="00A37531" w:rsidP="00306AAB">
      <w:pPr>
        <w:pStyle w:val="ListParagraph"/>
        <w:numPr>
          <w:ilvl w:val="2"/>
          <w:numId w:val="37"/>
        </w:numPr>
        <w:spacing w:after="0"/>
        <w:rPr>
          <w:i/>
          <w:color w:val="C00000"/>
        </w:rPr>
      </w:pPr>
      <w:r w:rsidRPr="00831547">
        <w:rPr>
          <w:i/>
          <w:color w:val="C00000"/>
        </w:rPr>
        <w:t xml:space="preserve">Psychological screening is conducted by [position, service] to establish mental health and outlook suitability for the work performed. </w:t>
      </w:r>
    </w:p>
    <w:p w14:paraId="2A983C2D" w14:textId="71A43585" w:rsidR="00A37531" w:rsidRPr="00E73AC8" w:rsidRDefault="00A37531" w:rsidP="00306AAB">
      <w:pPr>
        <w:pStyle w:val="ListParagraph"/>
        <w:numPr>
          <w:ilvl w:val="2"/>
          <w:numId w:val="37"/>
        </w:numPr>
        <w:spacing w:after="0"/>
        <w:rPr>
          <w:i/>
          <w:color w:val="C00000"/>
        </w:rPr>
      </w:pPr>
      <w:r w:rsidRPr="00831547">
        <w:rPr>
          <w:i/>
          <w:color w:val="C00000"/>
        </w:rPr>
        <w:t xml:space="preserve">A physical conducted by [physician, occupational health] is required for work in some </w:t>
      </w:r>
      <w:r>
        <w:rPr>
          <w:i/>
          <w:color w:val="C00000"/>
        </w:rPr>
        <w:t>[</w:t>
      </w:r>
      <w:r w:rsidRPr="00831547">
        <w:rPr>
          <w:i/>
          <w:color w:val="C00000"/>
        </w:rPr>
        <w:t>sensitive</w:t>
      </w:r>
      <w:r>
        <w:rPr>
          <w:i/>
          <w:color w:val="C00000"/>
        </w:rPr>
        <w:t>]</w:t>
      </w:r>
      <w:r w:rsidRPr="00831547">
        <w:rPr>
          <w:i/>
          <w:color w:val="C00000"/>
        </w:rPr>
        <w:t>-level laboratories based on the type and nature of the work performed.</w:t>
      </w:r>
    </w:p>
    <w:p w14:paraId="7AAED971" w14:textId="77777777" w:rsidR="00026407" w:rsidRPr="00E07660" w:rsidRDefault="00026407" w:rsidP="001F73FC">
      <w:pPr>
        <w:spacing w:after="0"/>
        <w:ind w:left="1440"/>
        <w:rPr>
          <w:i/>
          <w:color w:val="C00000"/>
        </w:rPr>
      </w:pPr>
    </w:p>
    <w:p w14:paraId="0F265313" w14:textId="77777777" w:rsidR="003C2F35" w:rsidRPr="001F73FC" w:rsidRDefault="006A2839" w:rsidP="00E06DDB">
      <w:pPr>
        <w:pStyle w:val="ListParagraph"/>
        <w:numPr>
          <w:ilvl w:val="1"/>
          <w:numId w:val="11"/>
        </w:numPr>
        <w:spacing w:after="0"/>
        <w:rPr>
          <w:iCs/>
          <w:color w:val="000000" w:themeColor="text1"/>
        </w:rPr>
      </w:pPr>
      <w:r w:rsidRPr="001F73FC">
        <w:rPr>
          <w:iCs/>
          <w:color w:val="000000" w:themeColor="text1"/>
        </w:rPr>
        <w:t>Security Levels Affecting Personnel Reliability</w:t>
      </w:r>
      <w:r w:rsidR="003C2F35" w:rsidRPr="001F73FC">
        <w:rPr>
          <w:iCs/>
          <w:color w:val="000000" w:themeColor="text1"/>
        </w:rPr>
        <w:t xml:space="preserve"> Requirements.</w:t>
      </w:r>
    </w:p>
    <w:p w14:paraId="25270F88" w14:textId="77777777" w:rsidR="00E75C9F" w:rsidRDefault="005833D7" w:rsidP="00E75C9F">
      <w:pPr>
        <w:pStyle w:val="ListParagraph"/>
        <w:numPr>
          <w:ilvl w:val="1"/>
          <w:numId w:val="37"/>
        </w:numPr>
        <w:rPr>
          <w:i/>
          <w:color w:val="C00000"/>
        </w:rPr>
      </w:pPr>
      <w:r w:rsidRPr="005833D7">
        <w:rPr>
          <w:i/>
          <w:color w:val="C00000"/>
        </w:rPr>
        <w:t>Describe the levels of sensitive material or information being handled in your facility</w:t>
      </w:r>
      <w:r>
        <w:rPr>
          <w:i/>
          <w:color w:val="C00000"/>
        </w:rPr>
        <w:t>.</w:t>
      </w:r>
      <w:r w:rsidR="007B6EAE">
        <w:rPr>
          <w:i/>
          <w:color w:val="C00000"/>
        </w:rPr>
        <w:t xml:space="preserve"> Can be expressed in a table</w:t>
      </w:r>
      <w:r w:rsidR="00772739">
        <w:rPr>
          <w:i/>
          <w:color w:val="C00000"/>
        </w:rPr>
        <w:t xml:space="preserve"> as shown below</w:t>
      </w:r>
      <w:r w:rsidR="00484EA7">
        <w:rPr>
          <w:i/>
          <w:color w:val="C00000"/>
        </w:rPr>
        <w:t xml:space="preserve">. </w:t>
      </w:r>
    </w:p>
    <w:p w14:paraId="5A942CDD" w14:textId="10EA3499" w:rsidR="005833D7" w:rsidRPr="00E75C9F" w:rsidRDefault="00D1483A" w:rsidP="00E75C9F">
      <w:pPr>
        <w:pStyle w:val="ListParagraph"/>
        <w:numPr>
          <w:ilvl w:val="1"/>
          <w:numId w:val="37"/>
        </w:numPr>
        <w:rPr>
          <w:i/>
          <w:color w:val="C00000"/>
        </w:rPr>
      </w:pPr>
      <w:r>
        <w:rPr>
          <w:i/>
          <w:color w:val="C00000"/>
        </w:rPr>
        <w:t>For more information, r</w:t>
      </w:r>
      <w:r w:rsidR="00E75C9F" w:rsidRPr="00E75C9F">
        <w:rPr>
          <w:i/>
          <w:color w:val="C00000"/>
        </w:rPr>
        <w:t>efer to BRM Manual: Chapter Chapter X</w:t>
      </w:r>
      <w:r w:rsidR="003E4B23">
        <w:rPr>
          <w:i/>
          <w:color w:val="C00000"/>
        </w:rPr>
        <w:t>I</w:t>
      </w:r>
      <w:r w:rsidR="00E75C9F" w:rsidRPr="00E75C9F">
        <w:rPr>
          <w:i/>
          <w:color w:val="C00000"/>
        </w:rPr>
        <w:t>I, Personnel Management; Chapter XV, Material Control and Accountability; Biosecurity Program Plan (6-01-001)</w:t>
      </w:r>
      <w:r w:rsidR="00E75C9F">
        <w:rPr>
          <w:i/>
          <w:color w:val="C00000"/>
        </w:rPr>
        <w:t xml:space="preserve">; </w:t>
      </w:r>
      <w:r w:rsidR="00E75C9F" w:rsidRPr="00E75C9F">
        <w:rPr>
          <w:i/>
          <w:color w:val="C00000"/>
        </w:rPr>
        <w:t>Physical Security Program Plan (PP-012-OP)</w:t>
      </w:r>
      <w:r w:rsidR="00E75C9F">
        <w:rPr>
          <w:i/>
          <w:color w:val="C00000"/>
        </w:rPr>
        <w:t xml:space="preserve">; </w:t>
      </w:r>
      <w:r w:rsidR="00E75C9F" w:rsidRPr="00E75C9F">
        <w:rPr>
          <w:i/>
          <w:color w:val="C00000"/>
        </w:rPr>
        <w:t>Material Control and Accountability Program Plan (PP-010-OP)</w:t>
      </w:r>
      <w:r w:rsidR="003E4B23">
        <w:rPr>
          <w:i/>
          <w:color w:val="C00000"/>
        </w:rPr>
        <w:t>.</w:t>
      </w:r>
    </w:p>
    <w:p w14:paraId="05CC1A63" w14:textId="77777777" w:rsidR="00772739" w:rsidRDefault="00772739" w:rsidP="00E07660">
      <w:pPr>
        <w:pStyle w:val="ListParagraph"/>
        <w:spacing w:after="0"/>
        <w:ind w:left="1080"/>
        <w:rPr>
          <w:i/>
          <w:color w:val="C00000"/>
        </w:rPr>
      </w:pPr>
    </w:p>
    <w:p w14:paraId="5042D772" w14:textId="56C6CD7C" w:rsidR="0070363B" w:rsidRPr="00681219" w:rsidRDefault="0070363B" w:rsidP="00E07660">
      <w:pPr>
        <w:pStyle w:val="Caption"/>
        <w:keepNext/>
        <w:ind w:left="540"/>
        <w:rPr>
          <w:b w:val="0"/>
          <w:bCs w:val="0"/>
          <w:color w:val="auto"/>
          <w:sz w:val="22"/>
          <w:szCs w:val="22"/>
        </w:rPr>
      </w:pPr>
      <w:r w:rsidRPr="00681219">
        <w:rPr>
          <w:b w:val="0"/>
          <w:bCs w:val="0"/>
          <w:color w:val="auto"/>
          <w:sz w:val="22"/>
          <w:szCs w:val="22"/>
        </w:rPr>
        <w:t xml:space="preserve">Table </w:t>
      </w:r>
      <w:r w:rsidRPr="00681219">
        <w:rPr>
          <w:b w:val="0"/>
          <w:bCs w:val="0"/>
          <w:color w:val="auto"/>
          <w:sz w:val="22"/>
          <w:szCs w:val="22"/>
        </w:rPr>
        <w:fldChar w:fldCharType="begin"/>
      </w:r>
      <w:r w:rsidRPr="00681219">
        <w:rPr>
          <w:b w:val="0"/>
          <w:bCs w:val="0"/>
          <w:color w:val="auto"/>
          <w:sz w:val="22"/>
          <w:szCs w:val="22"/>
        </w:rPr>
        <w:instrText xml:space="preserve"> SEQ Table \* ARABIC </w:instrText>
      </w:r>
      <w:r w:rsidRPr="00681219">
        <w:rPr>
          <w:b w:val="0"/>
          <w:bCs w:val="0"/>
          <w:color w:val="auto"/>
          <w:sz w:val="22"/>
          <w:szCs w:val="22"/>
        </w:rPr>
        <w:fldChar w:fldCharType="separate"/>
      </w:r>
      <w:r w:rsidRPr="00681219">
        <w:rPr>
          <w:b w:val="0"/>
          <w:bCs w:val="0"/>
          <w:noProof/>
          <w:color w:val="auto"/>
          <w:sz w:val="22"/>
          <w:szCs w:val="22"/>
        </w:rPr>
        <w:t>2</w:t>
      </w:r>
      <w:r w:rsidRPr="00681219">
        <w:rPr>
          <w:b w:val="0"/>
          <w:bCs w:val="0"/>
          <w:color w:val="auto"/>
          <w:sz w:val="22"/>
          <w:szCs w:val="22"/>
        </w:rPr>
        <w:fldChar w:fldCharType="end"/>
      </w:r>
      <w:r w:rsidRPr="00681219">
        <w:rPr>
          <w:b w:val="0"/>
          <w:bCs w:val="0"/>
          <w:color w:val="auto"/>
          <w:sz w:val="22"/>
          <w:szCs w:val="22"/>
        </w:rPr>
        <w:t>. E</w:t>
      </w:r>
      <w:r w:rsidR="00681219">
        <w:rPr>
          <w:b w:val="0"/>
          <w:bCs w:val="0"/>
          <w:color w:val="auto"/>
          <w:sz w:val="22"/>
          <w:szCs w:val="22"/>
        </w:rPr>
        <w:t>xample.</w:t>
      </w:r>
      <w:r w:rsidRPr="00681219">
        <w:rPr>
          <w:b w:val="0"/>
          <w:bCs w:val="0"/>
          <w:color w:val="auto"/>
          <w:sz w:val="22"/>
          <w:szCs w:val="22"/>
        </w:rPr>
        <w:t xml:space="preserve"> Security Levels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1564"/>
        <w:gridCol w:w="2003"/>
        <w:gridCol w:w="2033"/>
        <w:gridCol w:w="1423"/>
        <w:gridCol w:w="1702"/>
      </w:tblGrid>
      <w:tr w:rsidR="00961C36" w14:paraId="647DD22B" w14:textId="77777777" w:rsidTr="00961C36">
        <w:tc>
          <w:tcPr>
            <w:tcW w:w="1565" w:type="dxa"/>
            <w:vAlign w:val="center"/>
          </w:tcPr>
          <w:p w14:paraId="265D0EE0" w14:textId="42D8D3F9" w:rsidR="00961C36" w:rsidRPr="00E07660" w:rsidRDefault="00961C36" w:rsidP="00E07660">
            <w:pPr>
              <w:pStyle w:val="ListParagraph"/>
              <w:ind w:left="0"/>
              <w:jc w:val="center"/>
              <w:rPr>
                <w:b/>
                <w:bCs/>
                <w:i/>
                <w:color w:val="C00000"/>
              </w:rPr>
            </w:pPr>
            <w:r w:rsidRPr="00E07660">
              <w:rPr>
                <w:b/>
                <w:bCs/>
                <w:i/>
                <w:color w:val="C00000"/>
              </w:rPr>
              <w:t>Security Level</w:t>
            </w:r>
          </w:p>
        </w:tc>
        <w:tc>
          <w:tcPr>
            <w:tcW w:w="2125" w:type="dxa"/>
            <w:vAlign w:val="center"/>
          </w:tcPr>
          <w:p w14:paraId="5B106C02" w14:textId="6A41F293" w:rsidR="00961C36" w:rsidRPr="00E07660" w:rsidRDefault="00961C36" w:rsidP="00E07660">
            <w:pPr>
              <w:pStyle w:val="ListParagraph"/>
              <w:ind w:left="0"/>
              <w:jc w:val="center"/>
              <w:rPr>
                <w:b/>
                <w:bCs/>
                <w:i/>
                <w:color w:val="C00000"/>
              </w:rPr>
            </w:pPr>
            <w:r w:rsidRPr="00E07660">
              <w:rPr>
                <w:b/>
                <w:bCs/>
                <w:i/>
                <w:color w:val="C00000"/>
              </w:rPr>
              <w:t>Description</w:t>
            </w:r>
          </w:p>
        </w:tc>
        <w:tc>
          <w:tcPr>
            <w:tcW w:w="2112" w:type="dxa"/>
            <w:vAlign w:val="center"/>
          </w:tcPr>
          <w:p w14:paraId="6807F8A9" w14:textId="51C935AA" w:rsidR="00961C36" w:rsidRPr="00620F86" w:rsidRDefault="00961C36" w:rsidP="00E07660">
            <w:pPr>
              <w:pStyle w:val="ListParagraph"/>
              <w:ind w:left="0"/>
              <w:jc w:val="center"/>
              <w:rPr>
                <w:b/>
                <w:bCs/>
                <w:i/>
                <w:color w:val="C00000"/>
              </w:rPr>
            </w:pPr>
            <w:r>
              <w:rPr>
                <w:b/>
                <w:bCs/>
                <w:i/>
                <w:color w:val="C00000"/>
              </w:rPr>
              <w:t>Reliability Requirement(s)</w:t>
            </w:r>
          </w:p>
        </w:tc>
        <w:tc>
          <w:tcPr>
            <w:tcW w:w="1177" w:type="dxa"/>
          </w:tcPr>
          <w:p w14:paraId="650F62B8" w14:textId="79E19C32" w:rsidR="00961C36" w:rsidRPr="00E07660" w:rsidRDefault="00EB456F" w:rsidP="00EB456F">
            <w:pPr>
              <w:pStyle w:val="ListParagraph"/>
              <w:ind w:left="0"/>
              <w:rPr>
                <w:b/>
                <w:bCs/>
                <w:i/>
                <w:color w:val="C00000"/>
              </w:rPr>
            </w:pPr>
            <w:r>
              <w:rPr>
                <w:b/>
                <w:bCs/>
                <w:i/>
                <w:color w:val="C00000"/>
              </w:rPr>
              <w:t>Reliability Indicator</w:t>
            </w:r>
            <w:r w:rsidR="00343197">
              <w:rPr>
                <w:b/>
                <w:bCs/>
                <w:i/>
                <w:color w:val="C00000"/>
              </w:rPr>
              <w:t>(</w:t>
            </w:r>
            <w:r>
              <w:rPr>
                <w:b/>
                <w:bCs/>
                <w:i/>
                <w:color w:val="C00000"/>
              </w:rPr>
              <w:t>s</w:t>
            </w:r>
            <w:r w:rsidR="00343197">
              <w:rPr>
                <w:b/>
                <w:bCs/>
                <w:i/>
                <w:color w:val="C00000"/>
              </w:rPr>
              <w:t>)</w:t>
            </w:r>
          </w:p>
        </w:tc>
        <w:tc>
          <w:tcPr>
            <w:tcW w:w="1746" w:type="dxa"/>
            <w:vAlign w:val="center"/>
          </w:tcPr>
          <w:p w14:paraId="200C7141" w14:textId="3585B221" w:rsidR="00961C36" w:rsidRPr="00E07660" w:rsidRDefault="00961C36" w:rsidP="00E07660">
            <w:pPr>
              <w:pStyle w:val="ListParagraph"/>
              <w:ind w:left="0"/>
              <w:jc w:val="center"/>
              <w:rPr>
                <w:b/>
                <w:bCs/>
                <w:i/>
                <w:color w:val="C00000"/>
              </w:rPr>
            </w:pPr>
            <w:r w:rsidRPr="00E07660">
              <w:rPr>
                <w:b/>
                <w:bCs/>
                <w:i/>
                <w:color w:val="C00000"/>
              </w:rPr>
              <w:t>Authorization Required</w:t>
            </w:r>
          </w:p>
        </w:tc>
      </w:tr>
      <w:tr w:rsidR="00961C36" w14:paraId="00092209" w14:textId="77777777" w:rsidTr="00961C36">
        <w:trPr>
          <w:trHeight w:val="1421"/>
        </w:trPr>
        <w:tc>
          <w:tcPr>
            <w:tcW w:w="1565" w:type="dxa"/>
            <w:vAlign w:val="center"/>
          </w:tcPr>
          <w:p w14:paraId="716B104A" w14:textId="12909C5A" w:rsidR="00961C36" w:rsidRPr="00E07660" w:rsidRDefault="00961C36" w:rsidP="00801E36">
            <w:pPr>
              <w:pStyle w:val="ListParagraph"/>
              <w:ind w:left="0"/>
              <w:rPr>
                <w:i/>
                <w:color w:val="C00000"/>
                <w:sz w:val="20"/>
                <w:szCs w:val="20"/>
              </w:rPr>
            </w:pPr>
            <w:r w:rsidRPr="00E07660">
              <w:rPr>
                <w:i/>
                <w:color w:val="C00000"/>
                <w:sz w:val="20"/>
                <w:szCs w:val="20"/>
              </w:rPr>
              <w:t>SENSITIVE</w:t>
            </w:r>
          </w:p>
        </w:tc>
        <w:tc>
          <w:tcPr>
            <w:tcW w:w="2125" w:type="dxa"/>
            <w:vAlign w:val="center"/>
          </w:tcPr>
          <w:p w14:paraId="335CD82D" w14:textId="04DBBBFA" w:rsidR="00961C36" w:rsidRPr="00E07660" w:rsidRDefault="00961C36" w:rsidP="00801E36">
            <w:pPr>
              <w:pStyle w:val="ListParagraph"/>
              <w:ind w:left="0"/>
              <w:rPr>
                <w:i/>
                <w:color w:val="C00000"/>
                <w:sz w:val="20"/>
                <w:szCs w:val="20"/>
              </w:rPr>
            </w:pPr>
            <w:r>
              <w:rPr>
                <w:i/>
                <w:color w:val="C00000"/>
                <w:sz w:val="20"/>
                <w:szCs w:val="20"/>
              </w:rPr>
              <w:t>Areas where high-consequences work is performed, materials, information, or dual-use equipment.</w:t>
            </w:r>
          </w:p>
        </w:tc>
        <w:tc>
          <w:tcPr>
            <w:tcW w:w="2112" w:type="dxa"/>
            <w:vAlign w:val="center"/>
          </w:tcPr>
          <w:p w14:paraId="46E1DB24" w14:textId="77777777" w:rsidR="00961C36" w:rsidRDefault="00961C36" w:rsidP="00124600">
            <w:pPr>
              <w:pStyle w:val="ListParagraph"/>
              <w:numPr>
                <w:ilvl w:val="0"/>
                <w:numId w:val="19"/>
              </w:numPr>
              <w:ind w:left="119" w:hanging="146"/>
              <w:rPr>
                <w:i/>
                <w:color w:val="C00000"/>
                <w:sz w:val="20"/>
                <w:szCs w:val="20"/>
              </w:rPr>
            </w:pPr>
            <w:r>
              <w:rPr>
                <w:i/>
                <w:color w:val="C00000"/>
                <w:sz w:val="20"/>
                <w:szCs w:val="20"/>
              </w:rPr>
              <w:t>Initial employment investigation.</w:t>
            </w:r>
          </w:p>
          <w:p w14:paraId="0BC43AEE" w14:textId="71D30132" w:rsidR="00961C36" w:rsidRDefault="00961C36" w:rsidP="00E07660">
            <w:pPr>
              <w:pStyle w:val="ListParagraph"/>
              <w:numPr>
                <w:ilvl w:val="0"/>
                <w:numId w:val="19"/>
              </w:numPr>
              <w:ind w:left="119" w:hanging="146"/>
              <w:rPr>
                <w:i/>
                <w:color w:val="C00000"/>
                <w:sz w:val="20"/>
                <w:szCs w:val="20"/>
              </w:rPr>
            </w:pPr>
            <w:r>
              <w:rPr>
                <w:i/>
                <w:color w:val="C00000"/>
                <w:sz w:val="20"/>
                <w:szCs w:val="20"/>
              </w:rPr>
              <w:t>Bi-annual criminal background check</w:t>
            </w:r>
          </w:p>
          <w:p w14:paraId="6D7EDFEB" w14:textId="56858A62" w:rsidR="00961C36" w:rsidRDefault="00961C36" w:rsidP="00124600">
            <w:pPr>
              <w:pStyle w:val="ListParagraph"/>
              <w:numPr>
                <w:ilvl w:val="0"/>
                <w:numId w:val="19"/>
              </w:numPr>
              <w:ind w:left="119" w:hanging="146"/>
              <w:rPr>
                <w:i/>
                <w:color w:val="C00000"/>
                <w:sz w:val="20"/>
                <w:szCs w:val="20"/>
              </w:rPr>
            </w:pPr>
            <w:r>
              <w:rPr>
                <w:i/>
                <w:color w:val="C00000"/>
                <w:sz w:val="20"/>
                <w:szCs w:val="20"/>
              </w:rPr>
              <w:t>Bi-annual financial check</w:t>
            </w:r>
          </w:p>
          <w:p w14:paraId="05CA422C" w14:textId="77777777" w:rsidR="00961C36" w:rsidRDefault="00961C36" w:rsidP="007F27F5">
            <w:pPr>
              <w:pStyle w:val="ListParagraph"/>
              <w:numPr>
                <w:ilvl w:val="0"/>
                <w:numId w:val="19"/>
              </w:numPr>
              <w:ind w:left="119" w:hanging="146"/>
              <w:rPr>
                <w:i/>
                <w:color w:val="C00000"/>
                <w:sz w:val="20"/>
                <w:szCs w:val="20"/>
              </w:rPr>
            </w:pPr>
            <w:r>
              <w:rPr>
                <w:i/>
                <w:color w:val="C00000"/>
                <w:sz w:val="20"/>
                <w:szCs w:val="20"/>
              </w:rPr>
              <w:t>Annual psychological screening</w:t>
            </w:r>
          </w:p>
          <w:p w14:paraId="4B0EAA82" w14:textId="13F18199" w:rsidR="00961C36" w:rsidRPr="007F27F5" w:rsidRDefault="00961C36" w:rsidP="00E07660">
            <w:pPr>
              <w:pStyle w:val="ListParagraph"/>
              <w:numPr>
                <w:ilvl w:val="0"/>
                <w:numId w:val="19"/>
              </w:numPr>
              <w:ind w:left="119" w:hanging="146"/>
              <w:rPr>
                <w:i/>
                <w:color w:val="C00000"/>
                <w:sz w:val="20"/>
                <w:szCs w:val="20"/>
              </w:rPr>
            </w:pPr>
            <w:r>
              <w:rPr>
                <w:i/>
                <w:color w:val="C00000"/>
                <w:sz w:val="20"/>
                <w:szCs w:val="20"/>
              </w:rPr>
              <w:t>Annual physical (for sensitive laboratories)</w:t>
            </w:r>
          </w:p>
        </w:tc>
        <w:tc>
          <w:tcPr>
            <w:tcW w:w="1177" w:type="dxa"/>
          </w:tcPr>
          <w:p w14:paraId="30DDE7C4" w14:textId="77777777" w:rsidR="00961C36" w:rsidRDefault="00EB456F" w:rsidP="007828A5">
            <w:pPr>
              <w:pStyle w:val="ListParagraph"/>
              <w:numPr>
                <w:ilvl w:val="0"/>
                <w:numId w:val="19"/>
              </w:numPr>
              <w:ind w:left="119" w:hanging="146"/>
              <w:rPr>
                <w:i/>
                <w:color w:val="C00000"/>
                <w:sz w:val="20"/>
                <w:szCs w:val="20"/>
              </w:rPr>
            </w:pPr>
            <w:r>
              <w:rPr>
                <w:i/>
                <w:color w:val="C00000"/>
                <w:sz w:val="20"/>
                <w:szCs w:val="20"/>
              </w:rPr>
              <w:t xml:space="preserve">Criminal record </w:t>
            </w:r>
          </w:p>
          <w:p w14:paraId="5D81F459" w14:textId="77777777" w:rsidR="007828A5" w:rsidRDefault="007828A5" w:rsidP="007828A5">
            <w:pPr>
              <w:pStyle w:val="ListParagraph"/>
              <w:numPr>
                <w:ilvl w:val="0"/>
                <w:numId w:val="19"/>
              </w:numPr>
              <w:ind w:left="119" w:hanging="146"/>
              <w:rPr>
                <w:i/>
                <w:color w:val="C00000"/>
                <w:sz w:val="20"/>
                <w:szCs w:val="20"/>
              </w:rPr>
            </w:pPr>
            <w:r>
              <w:rPr>
                <w:i/>
                <w:color w:val="C00000"/>
                <w:sz w:val="20"/>
                <w:szCs w:val="20"/>
              </w:rPr>
              <w:t>Positive drug test</w:t>
            </w:r>
          </w:p>
          <w:p w14:paraId="44A545AF" w14:textId="0C08134C" w:rsidR="007828A5" w:rsidRDefault="007828A5" w:rsidP="007828A5">
            <w:pPr>
              <w:pStyle w:val="ListParagraph"/>
              <w:numPr>
                <w:ilvl w:val="0"/>
                <w:numId w:val="19"/>
              </w:numPr>
              <w:ind w:left="119" w:hanging="146"/>
              <w:rPr>
                <w:i/>
                <w:color w:val="C00000"/>
                <w:sz w:val="20"/>
                <w:szCs w:val="20"/>
              </w:rPr>
            </w:pPr>
            <w:r>
              <w:rPr>
                <w:i/>
                <w:color w:val="C00000"/>
                <w:sz w:val="20"/>
                <w:szCs w:val="20"/>
              </w:rPr>
              <w:t>Negative physical or psychological finding</w:t>
            </w:r>
          </w:p>
        </w:tc>
        <w:tc>
          <w:tcPr>
            <w:tcW w:w="1746" w:type="dxa"/>
            <w:vAlign w:val="center"/>
          </w:tcPr>
          <w:p w14:paraId="0BDE0267" w14:textId="28404509" w:rsidR="00961C36" w:rsidRPr="00E07660" w:rsidRDefault="00961C36" w:rsidP="00801E36">
            <w:pPr>
              <w:pStyle w:val="ListParagraph"/>
              <w:ind w:left="0"/>
              <w:rPr>
                <w:i/>
                <w:color w:val="C00000"/>
                <w:sz w:val="20"/>
                <w:szCs w:val="20"/>
              </w:rPr>
            </w:pPr>
            <w:r>
              <w:rPr>
                <w:i/>
                <w:color w:val="C00000"/>
                <w:sz w:val="20"/>
                <w:szCs w:val="20"/>
              </w:rPr>
              <w:t>[</w:t>
            </w:r>
            <w:r w:rsidRPr="00E07660">
              <w:rPr>
                <w:i/>
                <w:color w:val="C00000"/>
                <w:sz w:val="20"/>
                <w:szCs w:val="20"/>
              </w:rPr>
              <w:t>Top Management</w:t>
            </w:r>
            <w:r>
              <w:rPr>
                <w:i/>
                <w:color w:val="C00000"/>
                <w:sz w:val="20"/>
                <w:szCs w:val="20"/>
              </w:rPr>
              <w:t>]</w:t>
            </w:r>
            <w:r w:rsidRPr="00E07660">
              <w:rPr>
                <w:i/>
                <w:color w:val="C00000"/>
                <w:sz w:val="20"/>
                <w:szCs w:val="20"/>
              </w:rPr>
              <w:t xml:space="preserve"> &amp; [BRM Advisor]</w:t>
            </w:r>
          </w:p>
        </w:tc>
      </w:tr>
      <w:tr w:rsidR="00961C36" w14:paraId="6AC858A1" w14:textId="77777777" w:rsidTr="00961C36">
        <w:trPr>
          <w:trHeight w:val="980"/>
        </w:trPr>
        <w:tc>
          <w:tcPr>
            <w:tcW w:w="1565" w:type="dxa"/>
            <w:vAlign w:val="center"/>
          </w:tcPr>
          <w:p w14:paraId="5A5696AE" w14:textId="57EBE9F2" w:rsidR="00961C36" w:rsidRPr="00E07660" w:rsidRDefault="00961C36" w:rsidP="00801E36">
            <w:pPr>
              <w:pStyle w:val="ListParagraph"/>
              <w:ind w:left="0"/>
              <w:rPr>
                <w:i/>
                <w:color w:val="C00000"/>
                <w:sz w:val="20"/>
                <w:szCs w:val="20"/>
              </w:rPr>
            </w:pPr>
            <w:r w:rsidRPr="00E07660">
              <w:rPr>
                <w:i/>
                <w:color w:val="C00000"/>
                <w:sz w:val="20"/>
                <w:szCs w:val="20"/>
              </w:rPr>
              <w:lastRenderedPageBreak/>
              <w:t>CONTROLLED</w:t>
            </w:r>
          </w:p>
        </w:tc>
        <w:tc>
          <w:tcPr>
            <w:tcW w:w="2125" w:type="dxa"/>
            <w:vAlign w:val="center"/>
          </w:tcPr>
          <w:p w14:paraId="46DF673B" w14:textId="76108C9A" w:rsidR="00961C36" w:rsidRPr="00E07660" w:rsidRDefault="00961C36" w:rsidP="00801E36">
            <w:pPr>
              <w:pStyle w:val="ListParagraph"/>
              <w:ind w:left="0"/>
              <w:rPr>
                <w:i/>
                <w:color w:val="C00000"/>
                <w:sz w:val="20"/>
                <w:szCs w:val="20"/>
              </w:rPr>
            </w:pPr>
            <w:r>
              <w:rPr>
                <w:i/>
                <w:color w:val="C00000"/>
                <w:sz w:val="20"/>
                <w:szCs w:val="20"/>
              </w:rPr>
              <w:t>Laboratory and information storage areas, material, information, or equipment that is specific to the organization’s operations.</w:t>
            </w:r>
          </w:p>
        </w:tc>
        <w:tc>
          <w:tcPr>
            <w:tcW w:w="2112" w:type="dxa"/>
            <w:vAlign w:val="center"/>
          </w:tcPr>
          <w:p w14:paraId="2573301B" w14:textId="77777777" w:rsidR="00961C36" w:rsidRDefault="00961C36" w:rsidP="007F27F5">
            <w:pPr>
              <w:pStyle w:val="ListParagraph"/>
              <w:numPr>
                <w:ilvl w:val="0"/>
                <w:numId w:val="19"/>
              </w:numPr>
              <w:ind w:left="119" w:hanging="146"/>
              <w:rPr>
                <w:i/>
                <w:color w:val="C00000"/>
                <w:sz w:val="20"/>
                <w:szCs w:val="20"/>
              </w:rPr>
            </w:pPr>
            <w:r>
              <w:rPr>
                <w:i/>
                <w:color w:val="C00000"/>
                <w:sz w:val="20"/>
                <w:szCs w:val="20"/>
              </w:rPr>
              <w:t>Initial employment investigation</w:t>
            </w:r>
          </w:p>
          <w:p w14:paraId="1A58436E" w14:textId="041E9CD4" w:rsidR="00961C36" w:rsidRDefault="00961C36" w:rsidP="007F27F5">
            <w:pPr>
              <w:pStyle w:val="ListParagraph"/>
              <w:numPr>
                <w:ilvl w:val="0"/>
                <w:numId w:val="19"/>
              </w:numPr>
              <w:ind w:left="119" w:hanging="146"/>
              <w:rPr>
                <w:i/>
                <w:color w:val="C00000"/>
                <w:sz w:val="20"/>
                <w:szCs w:val="20"/>
              </w:rPr>
            </w:pPr>
            <w:r>
              <w:rPr>
                <w:i/>
                <w:color w:val="C00000"/>
                <w:sz w:val="20"/>
                <w:szCs w:val="20"/>
              </w:rPr>
              <w:t>Annual criminal background check</w:t>
            </w:r>
          </w:p>
          <w:p w14:paraId="6F2259BE" w14:textId="77777777" w:rsidR="00961C36" w:rsidRDefault="00961C36" w:rsidP="007F27F5">
            <w:pPr>
              <w:pStyle w:val="ListParagraph"/>
              <w:numPr>
                <w:ilvl w:val="0"/>
                <w:numId w:val="19"/>
              </w:numPr>
              <w:ind w:left="119" w:hanging="146"/>
              <w:rPr>
                <w:i/>
                <w:color w:val="C00000"/>
                <w:sz w:val="20"/>
                <w:szCs w:val="20"/>
              </w:rPr>
            </w:pPr>
            <w:r>
              <w:rPr>
                <w:i/>
                <w:color w:val="C00000"/>
                <w:sz w:val="20"/>
                <w:szCs w:val="20"/>
              </w:rPr>
              <w:t>Annual financial check</w:t>
            </w:r>
          </w:p>
          <w:p w14:paraId="5D58AC76" w14:textId="68F897BC" w:rsidR="00961C36" w:rsidRPr="007F27F5" w:rsidRDefault="00961C36" w:rsidP="00E07660">
            <w:pPr>
              <w:pStyle w:val="ListParagraph"/>
              <w:numPr>
                <w:ilvl w:val="0"/>
                <w:numId w:val="19"/>
              </w:numPr>
              <w:ind w:left="119" w:hanging="146"/>
              <w:rPr>
                <w:i/>
                <w:color w:val="C00000"/>
                <w:sz w:val="20"/>
                <w:szCs w:val="20"/>
              </w:rPr>
            </w:pPr>
            <w:r>
              <w:rPr>
                <w:i/>
                <w:color w:val="C00000"/>
                <w:sz w:val="20"/>
                <w:szCs w:val="20"/>
              </w:rPr>
              <w:t>Annual performance and incident review</w:t>
            </w:r>
          </w:p>
        </w:tc>
        <w:tc>
          <w:tcPr>
            <w:tcW w:w="1177" w:type="dxa"/>
          </w:tcPr>
          <w:p w14:paraId="2990350A" w14:textId="77777777" w:rsidR="00343197" w:rsidRDefault="00343197" w:rsidP="00343197">
            <w:pPr>
              <w:pStyle w:val="ListParagraph"/>
              <w:numPr>
                <w:ilvl w:val="0"/>
                <w:numId w:val="19"/>
              </w:numPr>
              <w:ind w:left="119" w:hanging="146"/>
              <w:rPr>
                <w:i/>
                <w:color w:val="C00000"/>
                <w:sz w:val="20"/>
                <w:szCs w:val="20"/>
              </w:rPr>
            </w:pPr>
            <w:r>
              <w:rPr>
                <w:i/>
                <w:color w:val="C00000"/>
                <w:sz w:val="20"/>
                <w:szCs w:val="20"/>
              </w:rPr>
              <w:t xml:space="preserve">Criminal record </w:t>
            </w:r>
          </w:p>
          <w:p w14:paraId="1C4F8259" w14:textId="77777777" w:rsidR="00343197" w:rsidRDefault="00343197" w:rsidP="00343197">
            <w:pPr>
              <w:pStyle w:val="ListParagraph"/>
              <w:numPr>
                <w:ilvl w:val="0"/>
                <w:numId w:val="19"/>
              </w:numPr>
              <w:ind w:left="119" w:hanging="146"/>
              <w:rPr>
                <w:i/>
                <w:color w:val="C00000"/>
                <w:sz w:val="20"/>
                <w:szCs w:val="20"/>
              </w:rPr>
            </w:pPr>
            <w:r>
              <w:rPr>
                <w:i/>
                <w:color w:val="C00000"/>
                <w:sz w:val="20"/>
                <w:szCs w:val="20"/>
              </w:rPr>
              <w:t>Positive drug test</w:t>
            </w:r>
          </w:p>
          <w:p w14:paraId="6659D84E" w14:textId="77777777" w:rsidR="00961C36" w:rsidRDefault="00961C36" w:rsidP="00801E36">
            <w:pPr>
              <w:pStyle w:val="ListParagraph"/>
              <w:ind w:left="0"/>
              <w:rPr>
                <w:i/>
                <w:color w:val="C00000"/>
                <w:sz w:val="20"/>
                <w:szCs w:val="20"/>
              </w:rPr>
            </w:pPr>
          </w:p>
        </w:tc>
        <w:tc>
          <w:tcPr>
            <w:tcW w:w="1746" w:type="dxa"/>
            <w:vAlign w:val="center"/>
          </w:tcPr>
          <w:p w14:paraId="038809FE" w14:textId="02F40469" w:rsidR="00961C36" w:rsidRPr="00E07660" w:rsidRDefault="00961C36" w:rsidP="00801E36">
            <w:pPr>
              <w:pStyle w:val="ListParagraph"/>
              <w:ind w:left="0"/>
              <w:rPr>
                <w:i/>
                <w:color w:val="C00000"/>
                <w:sz w:val="20"/>
                <w:szCs w:val="20"/>
              </w:rPr>
            </w:pPr>
            <w:r>
              <w:rPr>
                <w:i/>
                <w:color w:val="C00000"/>
                <w:sz w:val="20"/>
                <w:szCs w:val="20"/>
              </w:rPr>
              <w:t>[Top Management]</w:t>
            </w:r>
          </w:p>
        </w:tc>
      </w:tr>
      <w:tr w:rsidR="00961C36" w14:paraId="0C2EBD27" w14:textId="77777777" w:rsidTr="00961C36">
        <w:trPr>
          <w:trHeight w:val="800"/>
        </w:trPr>
        <w:tc>
          <w:tcPr>
            <w:tcW w:w="1565" w:type="dxa"/>
            <w:vAlign w:val="center"/>
          </w:tcPr>
          <w:p w14:paraId="73AF8083" w14:textId="1B73A36B" w:rsidR="00961C36" w:rsidRPr="00E07660" w:rsidRDefault="00961C36" w:rsidP="00801E36">
            <w:pPr>
              <w:pStyle w:val="ListParagraph"/>
              <w:ind w:left="0"/>
              <w:rPr>
                <w:i/>
                <w:color w:val="C00000"/>
                <w:sz w:val="20"/>
                <w:szCs w:val="20"/>
              </w:rPr>
            </w:pPr>
            <w:r w:rsidRPr="00E07660">
              <w:rPr>
                <w:i/>
                <w:color w:val="C00000"/>
                <w:sz w:val="20"/>
                <w:szCs w:val="20"/>
              </w:rPr>
              <w:t>UNCONTROLLED</w:t>
            </w:r>
          </w:p>
        </w:tc>
        <w:tc>
          <w:tcPr>
            <w:tcW w:w="2125" w:type="dxa"/>
            <w:vAlign w:val="center"/>
          </w:tcPr>
          <w:p w14:paraId="2EE2077E" w14:textId="60E03086" w:rsidR="00961C36" w:rsidRPr="00831547" w:rsidRDefault="00961C36" w:rsidP="00801E36">
            <w:pPr>
              <w:pStyle w:val="ListParagraph"/>
              <w:ind w:left="0"/>
              <w:rPr>
                <w:i/>
                <w:color w:val="C00000"/>
                <w:sz w:val="20"/>
                <w:szCs w:val="20"/>
              </w:rPr>
            </w:pPr>
            <w:r>
              <w:rPr>
                <w:i/>
                <w:color w:val="C00000"/>
                <w:sz w:val="20"/>
                <w:szCs w:val="20"/>
              </w:rPr>
              <w:t>Material or information that is generally available to the public.</w:t>
            </w:r>
          </w:p>
        </w:tc>
        <w:tc>
          <w:tcPr>
            <w:tcW w:w="2112" w:type="dxa"/>
            <w:vAlign w:val="center"/>
          </w:tcPr>
          <w:p w14:paraId="06AF4296" w14:textId="77777777" w:rsidR="00961C36" w:rsidRDefault="00961C36" w:rsidP="00206FF1">
            <w:pPr>
              <w:pStyle w:val="ListParagraph"/>
              <w:numPr>
                <w:ilvl w:val="0"/>
                <w:numId w:val="19"/>
              </w:numPr>
              <w:ind w:left="119" w:hanging="146"/>
              <w:rPr>
                <w:i/>
                <w:color w:val="C00000"/>
                <w:sz w:val="20"/>
                <w:szCs w:val="20"/>
              </w:rPr>
            </w:pPr>
            <w:r>
              <w:rPr>
                <w:i/>
                <w:color w:val="C00000"/>
                <w:sz w:val="20"/>
                <w:szCs w:val="20"/>
              </w:rPr>
              <w:t>Initial employment investigation</w:t>
            </w:r>
          </w:p>
          <w:p w14:paraId="652AA47F" w14:textId="032FB63E" w:rsidR="00961C36" w:rsidRDefault="00961C36" w:rsidP="00831547">
            <w:pPr>
              <w:pStyle w:val="ListParagraph"/>
              <w:numPr>
                <w:ilvl w:val="0"/>
                <w:numId w:val="19"/>
              </w:numPr>
              <w:ind w:left="119" w:hanging="146"/>
              <w:rPr>
                <w:i/>
                <w:color w:val="C00000"/>
                <w:sz w:val="20"/>
                <w:szCs w:val="20"/>
              </w:rPr>
            </w:pPr>
            <w:r>
              <w:rPr>
                <w:i/>
                <w:color w:val="C00000"/>
                <w:sz w:val="20"/>
                <w:szCs w:val="20"/>
              </w:rPr>
              <w:t>Annual performance and incident review</w:t>
            </w:r>
          </w:p>
        </w:tc>
        <w:tc>
          <w:tcPr>
            <w:tcW w:w="1177" w:type="dxa"/>
          </w:tcPr>
          <w:p w14:paraId="5B3E1038" w14:textId="77777777" w:rsidR="00961C36" w:rsidRDefault="00961C36" w:rsidP="00801E36">
            <w:pPr>
              <w:pStyle w:val="ListParagraph"/>
              <w:ind w:left="0"/>
              <w:rPr>
                <w:i/>
                <w:color w:val="C00000"/>
                <w:sz w:val="20"/>
                <w:szCs w:val="20"/>
              </w:rPr>
            </w:pPr>
          </w:p>
        </w:tc>
        <w:tc>
          <w:tcPr>
            <w:tcW w:w="1746" w:type="dxa"/>
            <w:vAlign w:val="center"/>
          </w:tcPr>
          <w:p w14:paraId="304647D0" w14:textId="313F0F63" w:rsidR="00961C36" w:rsidRPr="00831547" w:rsidRDefault="00961C36" w:rsidP="00801E36">
            <w:pPr>
              <w:pStyle w:val="ListParagraph"/>
              <w:ind w:left="0"/>
              <w:rPr>
                <w:i/>
                <w:color w:val="C00000"/>
                <w:sz w:val="20"/>
                <w:szCs w:val="20"/>
              </w:rPr>
            </w:pPr>
            <w:r>
              <w:rPr>
                <w:i/>
                <w:color w:val="C00000"/>
                <w:sz w:val="20"/>
                <w:szCs w:val="20"/>
              </w:rPr>
              <w:t>[Area Supervisors]</w:t>
            </w:r>
          </w:p>
        </w:tc>
      </w:tr>
      <w:tr w:rsidR="00961C36" w14:paraId="5922E337" w14:textId="77777777" w:rsidTr="00961C36">
        <w:trPr>
          <w:trHeight w:val="800"/>
        </w:trPr>
        <w:tc>
          <w:tcPr>
            <w:tcW w:w="1565" w:type="dxa"/>
            <w:vAlign w:val="center"/>
          </w:tcPr>
          <w:p w14:paraId="64EC3DF3" w14:textId="70833413" w:rsidR="00961C36" w:rsidRPr="00E07660" w:rsidRDefault="00961C36" w:rsidP="00801E36">
            <w:pPr>
              <w:pStyle w:val="ListParagraph"/>
              <w:ind w:left="0"/>
              <w:rPr>
                <w:i/>
                <w:color w:val="C00000"/>
                <w:sz w:val="20"/>
                <w:szCs w:val="20"/>
              </w:rPr>
            </w:pPr>
            <w:r>
              <w:rPr>
                <w:i/>
                <w:color w:val="C00000"/>
                <w:sz w:val="20"/>
                <w:szCs w:val="20"/>
              </w:rPr>
              <w:t>Other(s) add here</w:t>
            </w:r>
          </w:p>
        </w:tc>
        <w:tc>
          <w:tcPr>
            <w:tcW w:w="2125" w:type="dxa"/>
            <w:vAlign w:val="center"/>
          </w:tcPr>
          <w:p w14:paraId="56116F4A" w14:textId="77777777" w:rsidR="00961C36" w:rsidRDefault="00961C36" w:rsidP="00801E36">
            <w:pPr>
              <w:pStyle w:val="ListParagraph"/>
              <w:ind w:left="0"/>
              <w:rPr>
                <w:i/>
                <w:color w:val="C00000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75E745D1" w14:textId="77777777" w:rsidR="00961C36" w:rsidRDefault="00961C36" w:rsidP="00985EB9">
            <w:pPr>
              <w:pStyle w:val="ListParagraph"/>
              <w:ind w:left="119"/>
              <w:rPr>
                <w:i/>
                <w:color w:val="C00000"/>
                <w:sz w:val="20"/>
                <w:szCs w:val="20"/>
              </w:rPr>
            </w:pPr>
          </w:p>
        </w:tc>
        <w:tc>
          <w:tcPr>
            <w:tcW w:w="1177" w:type="dxa"/>
          </w:tcPr>
          <w:p w14:paraId="4301D73D" w14:textId="77777777" w:rsidR="00961C36" w:rsidRDefault="00961C36" w:rsidP="00801E36">
            <w:pPr>
              <w:pStyle w:val="ListParagraph"/>
              <w:ind w:left="0"/>
              <w:rPr>
                <w:i/>
                <w:color w:val="C00000"/>
                <w:sz w:val="20"/>
                <w:szCs w:val="20"/>
              </w:rPr>
            </w:pPr>
          </w:p>
        </w:tc>
        <w:tc>
          <w:tcPr>
            <w:tcW w:w="1746" w:type="dxa"/>
            <w:vAlign w:val="center"/>
          </w:tcPr>
          <w:p w14:paraId="446E5E42" w14:textId="4F712769" w:rsidR="00961C36" w:rsidRDefault="00961C36" w:rsidP="00801E36">
            <w:pPr>
              <w:pStyle w:val="ListParagraph"/>
              <w:ind w:left="0"/>
              <w:rPr>
                <w:i/>
                <w:color w:val="C00000"/>
                <w:sz w:val="20"/>
                <w:szCs w:val="20"/>
              </w:rPr>
            </w:pPr>
          </w:p>
        </w:tc>
      </w:tr>
    </w:tbl>
    <w:p w14:paraId="5FE3A6D7" w14:textId="77777777" w:rsidR="00614B7A" w:rsidRDefault="00614B7A" w:rsidP="00CF1071">
      <w:pPr>
        <w:pStyle w:val="ListParagraph"/>
        <w:spacing w:after="0"/>
        <w:rPr>
          <w:iCs/>
          <w:color w:val="000000" w:themeColor="text1"/>
        </w:rPr>
      </w:pPr>
    </w:p>
    <w:p w14:paraId="29C3C399" w14:textId="77777777" w:rsidR="00BC4E07" w:rsidRPr="00831547" w:rsidRDefault="00BC4E07" w:rsidP="00FA192B">
      <w:pPr>
        <w:pStyle w:val="ListParagraph"/>
        <w:spacing w:after="0"/>
        <w:ind w:left="1440"/>
        <w:rPr>
          <w:iCs/>
          <w:color w:val="000000" w:themeColor="text1"/>
        </w:rPr>
      </w:pPr>
    </w:p>
    <w:p w14:paraId="6922DA22" w14:textId="192CEDA4" w:rsidR="00215170" w:rsidRPr="00831547" w:rsidRDefault="00E2037C" w:rsidP="00E06DDB">
      <w:pPr>
        <w:pStyle w:val="ListParagraph"/>
        <w:numPr>
          <w:ilvl w:val="1"/>
          <w:numId w:val="11"/>
        </w:numPr>
        <w:spacing w:after="0"/>
        <w:rPr>
          <w:iCs/>
          <w:color w:val="000000" w:themeColor="text1"/>
        </w:rPr>
      </w:pPr>
      <w:r>
        <w:rPr>
          <w:iCs/>
          <w:color w:val="000000" w:themeColor="text1"/>
        </w:rPr>
        <w:t>Reliability Requirements</w:t>
      </w:r>
    </w:p>
    <w:p w14:paraId="469C271B" w14:textId="6D7CD5CC" w:rsidR="005833D7" w:rsidRDefault="005833D7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 w:rsidRPr="005833D7">
        <w:rPr>
          <w:i/>
          <w:color w:val="C00000"/>
        </w:rPr>
        <w:t>Indicate what levels of certainty about a person’s reliability will correspond to the positions which require access to sensitive material or information</w:t>
      </w:r>
      <w:r>
        <w:rPr>
          <w:i/>
          <w:color w:val="C00000"/>
        </w:rPr>
        <w:t>.</w:t>
      </w:r>
      <w:r w:rsidR="000A6F34">
        <w:rPr>
          <w:i/>
          <w:color w:val="C00000"/>
        </w:rPr>
        <w:t xml:space="preserve">  This can be included in table</w:t>
      </w:r>
      <w:r w:rsidR="0009598C">
        <w:rPr>
          <w:i/>
          <w:color w:val="C00000"/>
        </w:rPr>
        <w:t xml:space="preserve"> </w:t>
      </w:r>
      <w:r w:rsidR="00C042CE">
        <w:rPr>
          <w:i/>
          <w:color w:val="C00000"/>
        </w:rPr>
        <w:t>2</w:t>
      </w:r>
      <w:r w:rsidR="00264613">
        <w:rPr>
          <w:i/>
          <w:color w:val="C00000"/>
        </w:rPr>
        <w:t xml:space="preserve"> as shown</w:t>
      </w:r>
      <w:r w:rsidR="009D3FE6">
        <w:rPr>
          <w:i/>
          <w:color w:val="C00000"/>
        </w:rPr>
        <w:t xml:space="preserve"> or described.</w:t>
      </w:r>
    </w:p>
    <w:p w14:paraId="6FA75DA3" w14:textId="57E744CB" w:rsidR="00AB6C10" w:rsidRDefault="00E503E7" w:rsidP="00E503E7">
      <w:pPr>
        <w:pStyle w:val="ListParagraph"/>
        <w:numPr>
          <w:ilvl w:val="1"/>
          <w:numId w:val="11"/>
        </w:numPr>
        <w:spacing w:after="0"/>
        <w:rPr>
          <w:iCs/>
          <w:color w:val="000000" w:themeColor="text1"/>
        </w:rPr>
      </w:pPr>
      <w:r w:rsidRPr="00E503E7">
        <w:rPr>
          <w:iCs/>
          <w:color w:val="000000" w:themeColor="text1"/>
        </w:rPr>
        <w:t>Opt-out Process</w:t>
      </w:r>
    </w:p>
    <w:p w14:paraId="4F005629" w14:textId="4BD9B6A1" w:rsidR="00E503E7" w:rsidRPr="00E135AE" w:rsidRDefault="00E503E7" w:rsidP="00E135AE">
      <w:pPr>
        <w:pStyle w:val="ListParagraph"/>
        <w:numPr>
          <w:ilvl w:val="1"/>
          <w:numId w:val="37"/>
        </w:numPr>
        <w:rPr>
          <w:i/>
          <w:color w:val="C00000"/>
        </w:rPr>
      </w:pPr>
      <w:r w:rsidRPr="0082523C">
        <w:rPr>
          <w:i/>
          <w:color w:val="C00000"/>
        </w:rPr>
        <w:t xml:space="preserve">Describe </w:t>
      </w:r>
      <w:r w:rsidR="00316831" w:rsidRPr="0082523C">
        <w:rPr>
          <w:i/>
          <w:color w:val="C00000"/>
        </w:rPr>
        <w:t xml:space="preserve">a voluntary process for personnel to opt-out of work in response to a temporary situation/condition that affects the individual’s ability to perform work safely and securely. </w:t>
      </w:r>
      <w:r w:rsidR="0082523C" w:rsidRPr="0082523C">
        <w:rPr>
          <w:i/>
          <w:color w:val="C00000"/>
        </w:rPr>
        <w:t xml:space="preserve">This decision should not be stigmatizing and any actions taken in response to an opt-out request should not be punitive. </w:t>
      </w:r>
    </w:p>
    <w:p w14:paraId="747294A3" w14:textId="77777777" w:rsidR="0086294A" w:rsidRDefault="00B737AF" w:rsidP="0086294A">
      <w:pPr>
        <w:pStyle w:val="ListParagraph"/>
        <w:numPr>
          <w:ilvl w:val="0"/>
          <w:numId w:val="11"/>
        </w:numPr>
        <w:spacing w:before="240" w:after="0"/>
        <w:contextualSpacing w:val="0"/>
      </w:pPr>
      <w:r w:rsidRPr="00FA192B">
        <w:rPr>
          <w:iCs/>
          <w:color w:val="000000" w:themeColor="text1"/>
        </w:rPr>
        <w:t>Personnel Reliability</w:t>
      </w:r>
      <w:r w:rsidRPr="00FA192B">
        <w:rPr>
          <w:i/>
          <w:color w:val="000000" w:themeColor="text1"/>
        </w:rPr>
        <w:t xml:space="preserve"> </w:t>
      </w:r>
      <w:r w:rsidR="0030385D" w:rsidRPr="00356A28">
        <w:t>Polic</w:t>
      </w:r>
      <w:r w:rsidR="00E261F5">
        <w:t>ies</w:t>
      </w:r>
    </w:p>
    <w:p w14:paraId="5A0C9F22" w14:textId="32B8BE8A" w:rsidR="00F872DF" w:rsidRDefault="00F872DF" w:rsidP="00E73AC8">
      <w:pPr>
        <w:spacing w:before="240" w:after="0"/>
        <w:ind w:left="720"/>
      </w:pPr>
      <w:r>
        <w:t xml:space="preserve">The following </w:t>
      </w:r>
      <w:r w:rsidR="004F3F92">
        <w:t>describe policies that may be needed for a robust personnel reliability program.</w:t>
      </w:r>
    </w:p>
    <w:p w14:paraId="52923F06" w14:textId="71EB4EF6" w:rsidR="00EC2DC9" w:rsidRPr="00C20BA5" w:rsidRDefault="00EC2DC9" w:rsidP="00EC2DC9">
      <w:pPr>
        <w:pStyle w:val="ListParagraph"/>
        <w:numPr>
          <w:ilvl w:val="1"/>
          <w:numId w:val="11"/>
        </w:numPr>
        <w:spacing w:before="240" w:after="0"/>
      </w:pPr>
      <w:r>
        <w:t>Institutional guidelines.</w:t>
      </w:r>
    </w:p>
    <w:p w14:paraId="5B57C2B2" w14:textId="05AFE02D" w:rsidR="00517A3C" w:rsidRPr="00333E74" w:rsidRDefault="000E66D1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 w:rsidRPr="00C20BA5">
        <w:rPr>
          <w:i/>
          <w:color w:val="C00000"/>
        </w:rPr>
        <w:t>Define</w:t>
      </w:r>
      <w:r w:rsidRPr="007877E2">
        <w:rPr>
          <w:i/>
          <w:color w:val="C00000"/>
        </w:rPr>
        <w:t xml:space="preserve"> the institution’s norms and guidelines for secure work with high-consequence material through a </w:t>
      </w:r>
      <w:r w:rsidR="00D53379" w:rsidRPr="007877E2">
        <w:rPr>
          <w:i/>
          <w:color w:val="C00000"/>
        </w:rPr>
        <w:t>policy</w:t>
      </w:r>
      <w:r w:rsidR="00F60187" w:rsidRPr="007877E2">
        <w:rPr>
          <w:i/>
          <w:color w:val="C00000"/>
        </w:rPr>
        <w:t xml:space="preserve">, </w:t>
      </w:r>
      <w:r w:rsidR="00D50299" w:rsidRPr="007877E2">
        <w:rPr>
          <w:i/>
          <w:color w:val="C00000"/>
        </w:rPr>
        <w:t>which may include a</w:t>
      </w:r>
      <w:r w:rsidR="00F60187" w:rsidRPr="007877E2">
        <w:rPr>
          <w:i/>
          <w:color w:val="C00000"/>
        </w:rPr>
        <w:t xml:space="preserve"> </w:t>
      </w:r>
      <w:r w:rsidRPr="007877E2">
        <w:rPr>
          <w:i/>
          <w:color w:val="C00000"/>
        </w:rPr>
        <w:t xml:space="preserve">Code of Conduct. </w:t>
      </w:r>
      <w:r w:rsidR="00D53379" w:rsidRPr="007877E2">
        <w:rPr>
          <w:i/>
          <w:color w:val="C00000"/>
        </w:rPr>
        <w:t>This should reference ethical values and principles expected by the institution (e.g. health, safety and security, responsible stewardship of science, integrity, transparency, honest and accountability).</w:t>
      </w:r>
    </w:p>
    <w:p w14:paraId="485C7AA7" w14:textId="77777777" w:rsidR="00AF7298" w:rsidRPr="001F73FC" w:rsidRDefault="00AF7298" w:rsidP="00EC2DC9">
      <w:pPr>
        <w:pStyle w:val="ListParagraph"/>
        <w:numPr>
          <w:ilvl w:val="1"/>
          <w:numId w:val="11"/>
        </w:numPr>
        <w:spacing w:before="240" w:after="0"/>
        <w:rPr>
          <w:iCs/>
          <w:color w:val="000000" w:themeColor="text1"/>
        </w:rPr>
      </w:pPr>
      <w:r w:rsidRPr="001F73FC">
        <w:rPr>
          <w:iCs/>
          <w:color w:val="000000" w:themeColor="text1"/>
        </w:rPr>
        <w:t>Selection for Work.</w:t>
      </w:r>
    </w:p>
    <w:p w14:paraId="553C7606" w14:textId="758263DB" w:rsidR="005833D7" w:rsidRDefault="00E261F5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>
        <w:rPr>
          <w:i/>
          <w:color w:val="C00000"/>
        </w:rPr>
        <w:t>State the</w:t>
      </w:r>
      <w:r w:rsidRPr="00264677">
        <w:rPr>
          <w:i/>
          <w:color w:val="C00000"/>
        </w:rPr>
        <w:t xml:space="preserve"> </w:t>
      </w:r>
      <w:r w:rsidR="0041674F" w:rsidRPr="00264677">
        <w:rPr>
          <w:i/>
          <w:color w:val="C00000"/>
        </w:rPr>
        <w:t xml:space="preserve">policy covering how employees are </w:t>
      </w:r>
      <w:r w:rsidR="0041674F" w:rsidRPr="00F96EAD">
        <w:rPr>
          <w:i/>
          <w:color w:val="C00000"/>
        </w:rPr>
        <w:t>selected</w:t>
      </w:r>
      <w:r w:rsidR="004F2B2C" w:rsidRPr="00F96EAD">
        <w:rPr>
          <w:i/>
          <w:color w:val="C00000"/>
        </w:rPr>
        <w:t xml:space="preserve"> and regularly reviewed</w:t>
      </w:r>
      <w:r w:rsidR="0041674F" w:rsidRPr="00F96EAD">
        <w:rPr>
          <w:i/>
          <w:color w:val="C00000"/>
        </w:rPr>
        <w:t xml:space="preserve"> for</w:t>
      </w:r>
      <w:r w:rsidR="00E255ED" w:rsidRPr="00F96EAD">
        <w:rPr>
          <w:i/>
          <w:color w:val="C00000"/>
        </w:rPr>
        <w:t xml:space="preserve"> the</w:t>
      </w:r>
      <w:r w:rsidR="00E255ED" w:rsidRPr="00264677">
        <w:rPr>
          <w:i/>
          <w:color w:val="C00000"/>
        </w:rPr>
        <w:t xml:space="preserve"> facility</w:t>
      </w:r>
      <w:r w:rsidR="00E06304">
        <w:rPr>
          <w:i/>
          <w:color w:val="C00000"/>
        </w:rPr>
        <w:t>, including different levels of access as needed</w:t>
      </w:r>
      <w:r w:rsidR="005833D7" w:rsidRPr="00264677">
        <w:rPr>
          <w:i/>
          <w:color w:val="C00000"/>
        </w:rPr>
        <w:t>.</w:t>
      </w:r>
      <w:r w:rsidR="00407C73" w:rsidRPr="00264677">
        <w:rPr>
          <w:i/>
          <w:color w:val="C00000"/>
        </w:rPr>
        <w:t xml:space="preserve"> </w:t>
      </w:r>
    </w:p>
    <w:p w14:paraId="12F89477" w14:textId="77777777" w:rsidR="00E2037C" w:rsidRPr="00274EC3" w:rsidRDefault="00E2037C" w:rsidP="001F73FC">
      <w:pPr>
        <w:pStyle w:val="ListParagraph"/>
        <w:spacing w:after="0"/>
        <w:ind w:left="1080"/>
        <w:rPr>
          <w:i/>
          <w:color w:val="C00000"/>
        </w:rPr>
      </w:pPr>
    </w:p>
    <w:p w14:paraId="15288E69" w14:textId="2EC211BC" w:rsidR="00E2037C" w:rsidRPr="001F73FC" w:rsidRDefault="00E2037C" w:rsidP="00EC2DC9">
      <w:pPr>
        <w:pStyle w:val="ListParagraph"/>
        <w:numPr>
          <w:ilvl w:val="1"/>
          <w:numId w:val="11"/>
        </w:numPr>
        <w:spacing w:before="240" w:after="0"/>
        <w:rPr>
          <w:iCs/>
          <w:color w:val="000000" w:themeColor="text1"/>
        </w:rPr>
      </w:pPr>
      <w:r w:rsidRPr="001F73FC">
        <w:rPr>
          <w:iCs/>
          <w:color w:val="000000" w:themeColor="text1"/>
        </w:rPr>
        <w:t>Acceptability</w:t>
      </w:r>
      <w:r w:rsidR="008D7D2C">
        <w:rPr>
          <w:iCs/>
          <w:color w:val="000000" w:themeColor="text1"/>
        </w:rPr>
        <w:t xml:space="preserve"> Requirements</w:t>
      </w:r>
      <w:r w:rsidR="00AB4BD5">
        <w:rPr>
          <w:iCs/>
          <w:color w:val="000000" w:themeColor="text1"/>
        </w:rPr>
        <w:t xml:space="preserve"> for New Hires</w:t>
      </w:r>
    </w:p>
    <w:p w14:paraId="4DA5168A" w14:textId="6E1ACC9D" w:rsidR="005833D7" w:rsidRDefault="005833D7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 w:rsidRPr="005833D7">
        <w:rPr>
          <w:i/>
          <w:color w:val="C00000"/>
        </w:rPr>
        <w:lastRenderedPageBreak/>
        <w:t xml:space="preserve">Specify what personnel reliability indicators are </w:t>
      </w:r>
      <w:r w:rsidRPr="009A0392">
        <w:rPr>
          <w:i/>
          <w:color w:val="C00000"/>
        </w:rPr>
        <w:t>acceptable</w:t>
      </w:r>
      <w:r w:rsidRPr="005833D7">
        <w:rPr>
          <w:i/>
          <w:color w:val="C00000"/>
        </w:rPr>
        <w:t xml:space="preserve"> for prospective hires (e.g. criminal records, current or past associations with unreliable groups or individuals, employment history, and </w:t>
      </w:r>
      <w:r w:rsidR="00795105">
        <w:rPr>
          <w:i/>
          <w:color w:val="C00000"/>
        </w:rPr>
        <w:t>are</w:t>
      </w:r>
      <w:r w:rsidRPr="005833D7">
        <w:rPr>
          <w:i/>
          <w:color w:val="C00000"/>
        </w:rPr>
        <w:t xml:space="preserve"> there any </w:t>
      </w:r>
      <w:r w:rsidR="00B23FAD" w:rsidRPr="009A0392">
        <w:rPr>
          <w:i/>
          <w:color w:val="C00000"/>
        </w:rPr>
        <w:t>un</w:t>
      </w:r>
      <w:r w:rsidRPr="009A0392">
        <w:rPr>
          <w:i/>
          <w:color w:val="C00000"/>
        </w:rPr>
        <w:t>acceptable</w:t>
      </w:r>
      <w:r w:rsidRPr="005833D7">
        <w:rPr>
          <w:i/>
          <w:color w:val="C00000"/>
        </w:rPr>
        <w:t xml:space="preserve"> negative indicator</w:t>
      </w:r>
      <w:r w:rsidR="00795105">
        <w:rPr>
          <w:i/>
          <w:color w:val="C00000"/>
        </w:rPr>
        <w:t>s</w:t>
      </w:r>
      <w:r w:rsidRPr="005833D7">
        <w:rPr>
          <w:i/>
          <w:color w:val="C00000"/>
        </w:rPr>
        <w:t xml:space="preserve">, how these findings are </w:t>
      </w:r>
      <w:r w:rsidR="00B23FAD">
        <w:rPr>
          <w:i/>
          <w:color w:val="C00000"/>
        </w:rPr>
        <w:t>balanced to</w:t>
      </w:r>
      <w:r w:rsidRPr="005833D7">
        <w:rPr>
          <w:i/>
          <w:color w:val="C00000"/>
        </w:rPr>
        <w:t xml:space="preserve"> determine a person’s reliability)</w:t>
      </w:r>
      <w:r>
        <w:rPr>
          <w:i/>
          <w:color w:val="C00000"/>
        </w:rPr>
        <w:t>.</w:t>
      </w:r>
    </w:p>
    <w:p w14:paraId="38313555" w14:textId="77777777" w:rsidR="00C71894" w:rsidRPr="005833D7" w:rsidRDefault="00C71894" w:rsidP="001F73FC">
      <w:pPr>
        <w:pStyle w:val="ListParagraph"/>
        <w:spacing w:after="0"/>
        <w:ind w:left="1080"/>
        <w:rPr>
          <w:i/>
          <w:color w:val="C00000"/>
        </w:rPr>
      </w:pPr>
    </w:p>
    <w:p w14:paraId="498BCC18" w14:textId="288B09E5" w:rsidR="00AB4BD5" w:rsidRPr="00BA2ED2" w:rsidRDefault="00AB4BD5" w:rsidP="00EC2DC9">
      <w:pPr>
        <w:pStyle w:val="ListParagraph"/>
        <w:numPr>
          <w:ilvl w:val="1"/>
          <w:numId w:val="11"/>
        </w:numPr>
        <w:spacing w:before="240" w:after="0"/>
        <w:rPr>
          <w:iCs/>
          <w:color w:val="000000" w:themeColor="text1"/>
        </w:rPr>
      </w:pPr>
      <w:r w:rsidRPr="00BA2ED2">
        <w:rPr>
          <w:iCs/>
          <w:color w:val="000000" w:themeColor="text1"/>
        </w:rPr>
        <w:t>Acceptability</w:t>
      </w:r>
      <w:r w:rsidR="008D7D2C">
        <w:rPr>
          <w:iCs/>
          <w:color w:val="000000" w:themeColor="text1"/>
        </w:rPr>
        <w:t xml:space="preserve"> Requirements</w:t>
      </w:r>
      <w:r w:rsidRPr="00BA2ED2">
        <w:rPr>
          <w:iCs/>
          <w:color w:val="000000" w:themeColor="text1"/>
        </w:rPr>
        <w:t xml:space="preserve"> for Existing Personnel.</w:t>
      </w:r>
    </w:p>
    <w:p w14:paraId="079046F0" w14:textId="0505C60E" w:rsidR="005833D7" w:rsidRDefault="005833D7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 w:rsidRPr="005833D7">
        <w:rPr>
          <w:i/>
          <w:color w:val="C00000"/>
        </w:rPr>
        <w:t xml:space="preserve">Specify what results in personnel reliability indicators are </w:t>
      </w:r>
      <w:r w:rsidRPr="00274EC3">
        <w:rPr>
          <w:b/>
          <w:bCs/>
          <w:i/>
          <w:color w:val="C00000"/>
        </w:rPr>
        <w:t>acceptable</w:t>
      </w:r>
      <w:r w:rsidRPr="005833D7">
        <w:rPr>
          <w:i/>
          <w:color w:val="C00000"/>
        </w:rPr>
        <w:t xml:space="preserve"> for existing employees (e.g. criminal behavior, association with unreliable groups or individuals, unethical behaviors, </w:t>
      </w:r>
      <w:r w:rsidR="00795105">
        <w:rPr>
          <w:i/>
          <w:color w:val="C00000"/>
        </w:rPr>
        <w:t>are</w:t>
      </w:r>
      <w:r w:rsidRPr="005833D7">
        <w:rPr>
          <w:i/>
          <w:color w:val="C00000"/>
        </w:rPr>
        <w:t xml:space="preserve"> there any </w:t>
      </w:r>
      <w:r w:rsidR="005C38E0" w:rsidRPr="005C38E0">
        <w:rPr>
          <w:b/>
          <w:bCs/>
          <w:i/>
          <w:color w:val="C00000"/>
        </w:rPr>
        <w:t>un</w:t>
      </w:r>
      <w:r w:rsidRPr="005C38E0">
        <w:rPr>
          <w:b/>
          <w:bCs/>
          <w:i/>
          <w:color w:val="C00000"/>
        </w:rPr>
        <w:t>acceptable</w:t>
      </w:r>
      <w:r w:rsidRPr="005833D7">
        <w:rPr>
          <w:i/>
          <w:color w:val="C00000"/>
        </w:rPr>
        <w:t xml:space="preserve"> negative indicator</w:t>
      </w:r>
      <w:r w:rsidR="00795105">
        <w:rPr>
          <w:i/>
          <w:color w:val="C00000"/>
        </w:rPr>
        <w:t>s</w:t>
      </w:r>
      <w:r w:rsidRPr="005833D7">
        <w:rPr>
          <w:i/>
          <w:color w:val="C00000"/>
        </w:rPr>
        <w:t xml:space="preserve">, how these findings are </w:t>
      </w:r>
      <w:r w:rsidR="00795105">
        <w:rPr>
          <w:i/>
          <w:color w:val="C00000"/>
        </w:rPr>
        <w:t>balanced</w:t>
      </w:r>
      <w:r w:rsidRPr="005833D7">
        <w:rPr>
          <w:i/>
          <w:color w:val="C00000"/>
        </w:rPr>
        <w:t xml:space="preserve"> to determine a person’s reliability)</w:t>
      </w:r>
      <w:r>
        <w:rPr>
          <w:i/>
          <w:color w:val="C00000"/>
        </w:rPr>
        <w:t>.</w:t>
      </w:r>
    </w:p>
    <w:p w14:paraId="7DCA344A" w14:textId="77777777" w:rsidR="008B0B67" w:rsidRPr="005833D7" w:rsidRDefault="008B0B67" w:rsidP="00BA2ED2">
      <w:pPr>
        <w:pStyle w:val="ListParagraph"/>
        <w:spacing w:after="0"/>
        <w:ind w:left="1080"/>
        <w:rPr>
          <w:i/>
          <w:color w:val="C00000"/>
        </w:rPr>
      </w:pPr>
    </w:p>
    <w:p w14:paraId="692431D4" w14:textId="77777777" w:rsidR="008B0B67" w:rsidRPr="00BA2ED2" w:rsidRDefault="008B0B67" w:rsidP="00EC2DC9">
      <w:pPr>
        <w:pStyle w:val="ListParagraph"/>
        <w:numPr>
          <w:ilvl w:val="1"/>
          <w:numId w:val="11"/>
        </w:numPr>
        <w:spacing w:before="240" w:after="0"/>
        <w:rPr>
          <w:iCs/>
          <w:color w:val="000000" w:themeColor="text1"/>
        </w:rPr>
      </w:pPr>
      <w:r w:rsidRPr="00BA2ED2">
        <w:rPr>
          <w:iCs/>
          <w:color w:val="000000" w:themeColor="text1"/>
        </w:rPr>
        <w:t>Changes in Acceptability.</w:t>
      </w:r>
    </w:p>
    <w:p w14:paraId="17845CDE" w14:textId="34457EF4" w:rsidR="005833D7" w:rsidRDefault="005833D7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 w:rsidRPr="005833D7">
        <w:rPr>
          <w:i/>
          <w:color w:val="C00000"/>
        </w:rPr>
        <w:t>Indicate what behaviors or circumstances are indicators of a lack o</w:t>
      </w:r>
      <w:r w:rsidR="00F35B84">
        <w:rPr>
          <w:i/>
          <w:color w:val="C00000"/>
        </w:rPr>
        <w:t>f</w:t>
      </w:r>
      <w:r w:rsidRPr="005833D7">
        <w:rPr>
          <w:i/>
          <w:color w:val="C00000"/>
        </w:rPr>
        <w:t>, or changing level of, personnel reliability (e.g. if an individual falsifies any record at work, if a person is compensated by another group or individual</w:t>
      </w:r>
      <w:r w:rsidR="00F35B84">
        <w:rPr>
          <w:i/>
          <w:color w:val="C00000"/>
        </w:rPr>
        <w:t xml:space="preserve"> constituting a conflict of interest</w:t>
      </w:r>
      <w:r w:rsidRPr="005833D7">
        <w:rPr>
          <w:i/>
          <w:color w:val="C00000"/>
        </w:rPr>
        <w:t>, if a person commits an unethical or illegal act outside of work</w:t>
      </w:r>
      <w:r w:rsidR="00F35B84">
        <w:rPr>
          <w:i/>
          <w:color w:val="C00000"/>
        </w:rPr>
        <w:t xml:space="preserve">, or if reports are </w:t>
      </w:r>
      <w:r w:rsidR="00687D5F">
        <w:rPr>
          <w:i/>
          <w:color w:val="C00000"/>
        </w:rPr>
        <w:t>made of a person’s changing circumstances</w:t>
      </w:r>
      <w:r w:rsidRPr="005833D7">
        <w:rPr>
          <w:i/>
          <w:color w:val="C00000"/>
        </w:rPr>
        <w:t>)</w:t>
      </w:r>
      <w:r>
        <w:rPr>
          <w:i/>
          <w:color w:val="C00000"/>
        </w:rPr>
        <w:t>.</w:t>
      </w:r>
    </w:p>
    <w:p w14:paraId="7D0FDC4A" w14:textId="77777777" w:rsidR="008B0B67" w:rsidRPr="005833D7" w:rsidRDefault="008B0B67" w:rsidP="00BA2ED2">
      <w:pPr>
        <w:pStyle w:val="ListParagraph"/>
        <w:spacing w:after="0"/>
        <w:ind w:left="1080"/>
        <w:rPr>
          <w:i/>
          <w:color w:val="C00000"/>
        </w:rPr>
      </w:pPr>
    </w:p>
    <w:p w14:paraId="4D5C7B8D" w14:textId="259A6466" w:rsidR="00F94C9E" w:rsidRPr="00BA2ED2" w:rsidRDefault="00C018F5" w:rsidP="00EC2DC9">
      <w:pPr>
        <w:pStyle w:val="ListParagraph"/>
        <w:numPr>
          <w:ilvl w:val="1"/>
          <w:numId w:val="11"/>
        </w:numPr>
        <w:spacing w:before="240" w:after="0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Consequences of </w:t>
      </w:r>
      <w:r w:rsidR="009E137A">
        <w:rPr>
          <w:iCs/>
          <w:color w:val="000000" w:themeColor="text1"/>
        </w:rPr>
        <w:t>Unreliability</w:t>
      </w:r>
      <w:r w:rsidR="00F94C9E" w:rsidRPr="00BA2ED2">
        <w:rPr>
          <w:iCs/>
          <w:color w:val="000000" w:themeColor="text1"/>
        </w:rPr>
        <w:t>.</w:t>
      </w:r>
    </w:p>
    <w:p w14:paraId="276DC326" w14:textId="1A085974" w:rsidR="0041674F" w:rsidRDefault="005833D7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 w:rsidRPr="005833D7">
        <w:rPr>
          <w:i/>
          <w:color w:val="C00000"/>
        </w:rPr>
        <w:t xml:space="preserve">Describe what recourse the employer has if an individual is found to be unreliable </w:t>
      </w:r>
      <w:r w:rsidR="00D53379">
        <w:rPr>
          <w:i/>
          <w:color w:val="C00000"/>
        </w:rPr>
        <w:t xml:space="preserve">or has violated the institutional Code of Conduct </w:t>
      </w:r>
      <w:r w:rsidRPr="005833D7">
        <w:rPr>
          <w:i/>
          <w:color w:val="C00000"/>
        </w:rPr>
        <w:t>(e.g. change of duties which may include a reduction of pay, termination of employment, obligation for the employee to pay damages)</w:t>
      </w:r>
      <w:r>
        <w:rPr>
          <w:i/>
          <w:color w:val="C00000"/>
        </w:rPr>
        <w:t>.</w:t>
      </w:r>
    </w:p>
    <w:p w14:paraId="1AA4620F" w14:textId="77777777" w:rsidR="003B774F" w:rsidRPr="00A63475" w:rsidRDefault="003B774F" w:rsidP="003B774F">
      <w:pPr>
        <w:pStyle w:val="ListParagraph"/>
        <w:ind w:left="1440"/>
        <w:rPr>
          <w:i/>
          <w:color w:val="C00000"/>
        </w:rPr>
      </w:pPr>
    </w:p>
    <w:p w14:paraId="085BF9BB" w14:textId="4A37E1F3" w:rsidR="0030385D" w:rsidRDefault="00F73EDF" w:rsidP="005D3ABD">
      <w:pPr>
        <w:pStyle w:val="ListParagraph"/>
        <w:numPr>
          <w:ilvl w:val="0"/>
          <w:numId w:val="11"/>
        </w:numPr>
        <w:spacing w:before="240" w:after="0"/>
        <w:ind w:left="810"/>
        <w:contextualSpacing w:val="0"/>
        <w:rPr>
          <w:iCs/>
        </w:rPr>
      </w:pPr>
      <w:r>
        <w:t xml:space="preserve">Personnel Reliability </w:t>
      </w:r>
      <w:r w:rsidR="0030385D" w:rsidRPr="00E00BB0">
        <w:rPr>
          <w:iCs/>
        </w:rPr>
        <w:t>Procedures</w:t>
      </w:r>
    </w:p>
    <w:p w14:paraId="1403294A" w14:textId="77777777" w:rsidR="005833D7" w:rsidRPr="005833D7" w:rsidRDefault="005833D7" w:rsidP="004A2742">
      <w:pPr>
        <w:pStyle w:val="ListParagraph"/>
        <w:numPr>
          <w:ilvl w:val="0"/>
          <w:numId w:val="12"/>
        </w:numPr>
        <w:spacing w:after="0"/>
        <w:rPr>
          <w:i/>
          <w:vanish/>
          <w:color w:val="C00000"/>
        </w:rPr>
      </w:pPr>
    </w:p>
    <w:p w14:paraId="203A8DFD" w14:textId="0CA3F035" w:rsidR="00694275" w:rsidRPr="005D3ABD" w:rsidRDefault="004D751F" w:rsidP="00101EA2">
      <w:pPr>
        <w:spacing w:after="0"/>
        <w:ind w:left="810"/>
        <w:rPr>
          <w:iCs/>
          <w:color w:val="000000" w:themeColor="text1"/>
        </w:rPr>
      </w:pPr>
      <w:r w:rsidRPr="005D3ABD">
        <w:rPr>
          <w:iCs/>
          <w:color w:val="000000" w:themeColor="text1"/>
        </w:rPr>
        <w:t xml:space="preserve">The following procedures describe the process of determining personnel reliability for </w:t>
      </w:r>
      <w:r w:rsidR="004A6870" w:rsidRPr="005D3ABD">
        <w:rPr>
          <w:iCs/>
          <w:color w:val="000000" w:themeColor="text1"/>
        </w:rPr>
        <w:t>prospective employees</w:t>
      </w:r>
      <w:r w:rsidRPr="005D3ABD">
        <w:rPr>
          <w:iCs/>
          <w:color w:val="000000" w:themeColor="text1"/>
        </w:rPr>
        <w:t>.</w:t>
      </w:r>
    </w:p>
    <w:p w14:paraId="5249F59D" w14:textId="1D6B9842" w:rsidR="00694275" w:rsidRPr="005D3ABD" w:rsidRDefault="00553366" w:rsidP="00694275">
      <w:pPr>
        <w:pStyle w:val="ListParagraph"/>
        <w:numPr>
          <w:ilvl w:val="1"/>
          <w:numId w:val="24"/>
        </w:numPr>
        <w:spacing w:after="0"/>
        <w:rPr>
          <w:iCs/>
          <w:color w:val="000000" w:themeColor="text1"/>
        </w:rPr>
      </w:pPr>
      <w:r w:rsidRPr="005D3ABD">
        <w:rPr>
          <w:iCs/>
          <w:color w:val="000000" w:themeColor="text1"/>
        </w:rPr>
        <w:t>Procedures</w:t>
      </w:r>
      <w:r w:rsidR="00004C0F" w:rsidRPr="005D3ABD">
        <w:rPr>
          <w:iCs/>
          <w:color w:val="000000" w:themeColor="text1"/>
        </w:rPr>
        <w:t xml:space="preserve"> for </w:t>
      </w:r>
      <w:r w:rsidR="004A6870">
        <w:rPr>
          <w:iCs/>
          <w:color w:val="000000" w:themeColor="text1"/>
        </w:rPr>
        <w:t>Prospective Employees</w:t>
      </w:r>
      <w:r w:rsidR="00694275" w:rsidRPr="005D3ABD">
        <w:rPr>
          <w:iCs/>
          <w:color w:val="000000" w:themeColor="text1"/>
        </w:rPr>
        <w:t>.</w:t>
      </w:r>
    </w:p>
    <w:p w14:paraId="072F10AE" w14:textId="4A9169C2" w:rsidR="00553366" w:rsidRDefault="00553366" w:rsidP="00553366">
      <w:pPr>
        <w:pStyle w:val="ListParagraph"/>
        <w:numPr>
          <w:ilvl w:val="3"/>
          <w:numId w:val="1"/>
        </w:numPr>
        <w:spacing w:after="0"/>
        <w:rPr>
          <w:iCs/>
          <w:color w:val="000000" w:themeColor="text1"/>
        </w:rPr>
      </w:pPr>
      <w:r w:rsidRPr="005D3ABD">
        <w:rPr>
          <w:iCs/>
          <w:color w:val="000000" w:themeColor="text1"/>
        </w:rPr>
        <w:t>Notification</w:t>
      </w:r>
      <w:r w:rsidR="00624088" w:rsidRPr="005D3ABD">
        <w:rPr>
          <w:iCs/>
          <w:color w:val="000000" w:themeColor="text1"/>
        </w:rPr>
        <w:t>.</w:t>
      </w:r>
    </w:p>
    <w:p w14:paraId="7A2AD48F" w14:textId="3C7EEE50" w:rsidR="00EA43F5" w:rsidRPr="00EA43F5" w:rsidRDefault="00EA43F5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 w:rsidRPr="005D3ABD">
        <w:rPr>
          <w:i/>
          <w:color w:val="C00000"/>
        </w:rPr>
        <w:t>Describe how potential hires are informed of the requirements</w:t>
      </w:r>
      <w:r w:rsidR="00AD752A">
        <w:rPr>
          <w:i/>
          <w:color w:val="C00000"/>
        </w:rPr>
        <w:t xml:space="preserve"> and acknowledge notification</w:t>
      </w:r>
      <w:r w:rsidRPr="005D3ABD">
        <w:rPr>
          <w:i/>
          <w:color w:val="C00000"/>
        </w:rPr>
        <w:t>.</w:t>
      </w:r>
    </w:p>
    <w:p w14:paraId="618BE87A" w14:textId="0A326B99" w:rsidR="005833D7" w:rsidRDefault="00553366" w:rsidP="00553366">
      <w:pPr>
        <w:pStyle w:val="ListParagraph"/>
        <w:numPr>
          <w:ilvl w:val="3"/>
          <w:numId w:val="1"/>
        </w:numPr>
        <w:spacing w:after="0"/>
        <w:rPr>
          <w:iCs/>
          <w:color w:val="000000" w:themeColor="text1"/>
        </w:rPr>
      </w:pPr>
      <w:r w:rsidRPr="005D3ABD">
        <w:rPr>
          <w:iCs/>
          <w:color w:val="000000" w:themeColor="text1"/>
        </w:rPr>
        <w:t xml:space="preserve">Information </w:t>
      </w:r>
      <w:r w:rsidR="00624088" w:rsidRPr="005D3ABD">
        <w:rPr>
          <w:iCs/>
          <w:color w:val="000000" w:themeColor="text1"/>
        </w:rPr>
        <w:t xml:space="preserve">requested. </w:t>
      </w:r>
    </w:p>
    <w:p w14:paraId="3F6A6AAE" w14:textId="7EC82497" w:rsidR="00EA43F5" w:rsidRPr="00AD752A" w:rsidRDefault="00AD752A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 w:rsidRPr="002A48EB">
        <w:rPr>
          <w:i/>
          <w:color w:val="C00000"/>
        </w:rPr>
        <w:t>Describe the type of information requested (national ID, etc.)</w:t>
      </w:r>
      <w:r w:rsidR="00131DD4">
        <w:rPr>
          <w:i/>
          <w:color w:val="C00000"/>
        </w:rPr>
        <w:t>.</w:t>
      </w:r>
    </w:p>
    <w:p w14:paraId="3E41F5ED" w14:textId="7888A564" w:rsidR="000D268A" w:rsidRPr="002A48EB" w:rsidRDefault="000D268A" w:rsidP="00553366">
      <w:pPr>
        <w:pStyle w:val="ListParagraph"/>
        <w:numPr>
          <w:ilvl w:val="3"/>
          <w:numId w:val="1"/>
        </w:numPr>
        <w:spacing w:after="0"/>
        <w:rPr>
          <w:iCs/>
          <w:color w:val="000000" w:themeColor="text1"/>
        </w:rPr>
      </w:pPr>
      <w:r w:rsidRPr="002A48EB">
        <w:rPr>
          <w:iCs/>
          <w:color w:val="000000" w:themeColor="text1"/>
        </w:rPr>
        <w:t>Determination of acceptability.</w:t>
      </w:r>
    </w:p>
    <w:p w14:paraId="2692611F" w14:textId="77777777" w:rsidR="00B52111" w:rsidRDefault="00B52111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>
        <w:rPr>
          <w:i/>
          <w:color w:val="C00000"/>
        </w:rPr>
        <w:t>Describe what is considered acceptable and not acceptable.</w:t>
      </w:r>
    </w:p>
    <w:p w14:paraId="09A423D0" w14:textId="3101A136" w:rsidR="006744CB" w:rsidRPr="002A48EB" w:rsidRDefault="007848D9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 w:rsidRPr="002A48EB">
        <w:rPr>
          <w:i/>
          <w:color w:val="C00000"/>
        </w:rPr>
        <w:t>Describe what happens when acceptability requirements are met, or not met.</w:t>
      </w:r>
    </w:p>
    <w:p w14:paraId="67084904" w14:textId="719EE1C2" w:rsidR="000D268A" w:rsidRDefault="000D268A" w:rsidP="00553366">
      <w:pPr>
        <w:pStyle w:val="ListParagraph"/>
        <w:numPr>
          <w:ilvl w:val="3"/>
          <w:numId w:val="1"/>
        </w:numPr>
        <w:spacing w:after="0"/>
        <w:rPr>
          <w:iCs/>
          <w:color w:val="000000" w:themeColor="text1"/>
        </w:rPr>
      </w:pPr>
      <w:r w:rsidRPr="00E6728D">
        <w:rPr>
          <w:iCs/>
          <w:color w:val="000000" w:themeColor="text1"/>
        </w:rPr>
        <w:t>Informing personnel of results.</w:t>
      </w:r>
    </w:p>
    <w:p w14:paraId="7A93BF3C" w14:textId="7BF9A026" w:rsidR="00B52111" w:rsidRPr="00D72FE6" w:rsidRDefault="00B52111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 w:rsidRPr="00E6728D">
        <w:rPr>
          <w:i/>
          <w:color w:val="C00000"/>
        </w:rPr>
        <w:lastRenderedPageBreak/>
        <w:t xml:space="preserve">Describe how </w:t>
      </w:r>
      <w:r w:rsidR="00D72FE6" w:rsidRPr="00E6728D">
        <w:rPr>
          <w:i/>
          <w:color w:val="C00000"/>
        </w:rPr>
        <w:t>potential hires are informed of results and acknowledge them.</w:t>
      </w:r>
    </w:p>
    <w:p w14:paraId="24BDF7D0" w14:textId="222B0B16" w:rsidR="0047743C" w:rsidRPr="00E6728D" w:rsidRDefault="0009726B" w:rsidP="00553366">
      <w:pPr>
        <w:pStyle w:val="ListParagraph"/>
        <w:numPr>
          <w:ilvl w:val="3"/>
          <w:numId w:val="1"/>
        </w:numPr>
        <w:spacing w:after="0"/>
        <w:rPr>
          <w:iCs/>
          <w:color w:val="000000" w:themeColor="text1"/>
        </w:rPr>
      </w:pPr>
      <w:r w:rsidRPr="00E6728D">
        <w:rPr>
          <w:iCs/>
          <w:color w:val="000000" w:themeColor="text1"/>
        </w:rPr>
        <w:t xml:space="preserve">Initial </w:t>
      </w:r>
      <w:r w:rsidR="00D42637" w:rsidRPr="00E6728D">
        <w:rPr>
          <w:iCs/>
          <w:color w:val="000000" w:themeColor="text1"/>
        </w:rPr>
        <w:t>training requirements</w:t>
      </w:r>
    </w:p>
    <w:p w14:paraId="2FE97C7F" w14:textId="77777777" w:rsidR="00967034" w:rsidRDefault="00967034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>
        <w:rPr>
          <w:i/>
          <w:color w:val="C00000"/>
        </w:rPr>
        <w:t xml:space="preserve">List the initial training requirements. </w:t>
      </w:r>
    </w:p>
    <w:p w14:paraId="58E257E0" w14:textId="77777777" w:rsidR="00B070C2" w:rsidRDefault="00C97C81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 w:rsidRPr="005833D7">
        <w:rPr>
          <w:i/>
          <w:color w:val="C00000"/>
        </w:rPr>
        <w:t xml:space="preserve">Describe </w:t>
      </w:r>
      <w:r>
        <w:rPr>
          <w:i/>
          <w:color w:val="C00000"/>
        </w:rPr>
        <w:t xml:space="preserve">how existing </w:t>
      </w:r>
      <w:r w:rsidRPr="005833D7">
        <w:rPr>
          <w:i/>
          <w:color w:val="C00000"/>
        </w:rPr>
        <w:t xml:space="preserve">employees </w:t>
      </w:r>
      <w:r>
        <w:rPr>
          <w:i/>
          <w:color w:val="C00000"/>
        </w:rPr>
        <w:t>will be informed of</w:t>
      </w:r>
      <w:r w:rsidRPr="005833D7">
        <w:rPr>
          <w:i/>
          <w:color w:val="C00000"/>
        </w:rPr>
        <w:t xml:space="preserve"> </w:t>
      </w:r>
      <w:r>
        <w:rPr>
          <w:i/>
          <w:color w:val="C00000"/>
        </w:rPr>
        <w:t xml:space="preserve">personnel reliability expectations </w:t>
      </w:r>
      <w:r w:rsidRPr="005833D7">
        <w:rPr>
          <w:i/>
          <w:color w:val="C00000"/>
        </w:rPr>
        <w:t>(e.g., live briefing, reading materials, online course</w:t>
      </w:r>
      <w:r>
        <w:rPr>
          <w:i/>
          <w:color w:val="C00000"/>
        </w:rPr>
        <w:t>, Code of Conduct agreement</w:t>
      </w:r>
      <w:r w:rsidRPr="005833D7">
        <w:rPr>
          <w:i/>
          <w:color w:val="C00000"/>
        </w:rPr>
        <w:t>)</w:t>
      </w:r>
      <w:r>
        <w:rPr>
          <w:i/>
          <w:color w:val="C00000"/>
        </w:rPr>
        <w:t>.</w:t>
      </w:r>
      <w:r w:rsidRPr="005833D7">
        <w:rPr>
          <w:i/>
          <w:color w:val="C00000"/>
        </w:rPr>
        <w:t xml:space="preserve"> </w:t>
      </w:r>
    </w:p>
    <w:p w14:paraId="748D82D2" w14:textId="54B5AE08" w:rsidR="00C97C81" w:rsidRPr="00E6728D" w:rsidRDefault="00C97C81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>
        <w:rPr>
          <w:i/>
          <w:color w:val="C00000"/>
        </w:rPr>
        <w:t>Consider any national requirements and tailoring biosecurity trainings for different roles within the institution (e.g. identification of mis/disinformation, bioethics related to high-consequence research, responsible conduct of research, insider threats, cybersecurity, and information security).</w:t>
      </w:r>
    </w:p>
    <w:p w14:paraId="2F16DA0B" w14:textId="568DC945" w:rsidR="00D42637" w:rsidRDefault="00D42637" w:rsidP="00553366">
      <w:pPr>
        <w:pStyle w:val="ListParagraph"/>
        <w:numPr>
          <w:ilvl w:val="3"/>
          <w:numId w:val="1"/>
        </w:numPr>
        <w:spacing w:after="0"/>
        <w:rPr>
          <w:iCs/>
          <w:color w:val="000000" w:themeColor="text1"/>
        </w:rPr>
      </w:pPr>
      <w:r w:rsidRPr="00E6728D">
        <w:rPr>
          <w:iCs/>
          <w:color w:val="000000" w:themeColor="text1"/>
        </w:rPr>
        <w:t>Document review and acknowledgement</w:t>
      </w:r>
      <w:r w:rsidR="008A44CA" w:rsidRPr="00E6728D">
        <w:rPr>
          <w:iCs/>
          <w:color w:val="000000" w:themeColor="text1"/>
        </w:rPr>
        <w:t>s</w:t>
      </w:r>
      <w:r w:rsidR="00F95EF9">
        <w:rPr>
          <w:iCs/>
          <w:color w:val="000000" w:themeColor="text1"/>
        </w:rPr>
        <w:t>.</w:t>
      </w:r>
    </w:p>
    <w:p w14:paraId="6F13E8F7" w14:textId="393874E6" w:rsidR="0011161D" w:rsidRDefault="0011161D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>
        <w:rPr>
          <w:i/>
          <w:color w:val="C00000"/>
        </w:rPr>
        <w:t xml:space="preserve">Describe all documentation and acknowledgements for </w:t>
      </w:r>
      <w:r w:rsidR="00EC62E0">
        <w:rPr>
          <w:i/>
          <w:color w:val="C00000"/>
        </w:rPr>
        <w:t>initial</w:t>
      </w:r>
      <w:r>
        <w:rPr>
          <w:i/>
          <w:color w:val="C00000"/>
        </w:rPr>
        <w:t xml:space="preserve"> training.</w:t>
      </w:r>
    </w:p>
    <w:p w14:paraId="65FB26FF" w14:textId="1F27C7D1" w:rsidR="0011161D" w:rsidRPr="0011161D" w:rsidRDefault="0011161D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 w:rsidRPr="005833D7">
        <w:rPr>
          <w:i/>
          <w:color w:val="C00000"/>
        </w:rPr>
        <w:t>Describe how to document that the expectations and their repercussions are understood by employees (e.g., record attendance and material presented during a live briefing, collect their signature on a document stating such, verify by recorded quiz at the end of an online course)</w:t>
      </w:r>
      <w:r>
        <w:rPr>
          <w:i/>
          <w:color w:val="C00000"/>
        </w:rPr>
        <w:t>.</w:t>
      </w:r>
    </w:p>
    <w:p w14:paraId="713E184D" w14:textId="77777777" w:rsidR="009E0F0D" w:rsidRPr="00E6728D" w:rsidRDefault="000D268A" w:rsidP="00F73EDF">
      <w:pPr>
        <w:pStyle w:val="ListParagraph"/>
        <w:numPr>
          <w:ilvl w:val="1"/>
          <w:numId w:val="24"/>
        </w:numPr>
        <w:spacing w:after="0"/>
        <w:rPr>
          <w:iCs/>
          <w:color w:val="000000" w:themeColor="text1"/>
        </w:rPr>
      </w:pPr>
      <w:r w:rsidRPr="00E6728D">
        <w:rPr>
          <w:iCs/>
          <w:color w:val="000000" w:themeColor="text1"/>
        </w:rPr>
        <w:t xml:space="preserve">Procedures for </w:t>
      </w:r>
      <w:r w:rsidR="009E0F0D" w:rsidRPr="00E6728D">
        <w:rPr>
          <w:iCs/>
          <w:color w:val="000000" w:themeColor="text1"/>
        </w:rPr>
        <w:t>Existing Personnel.</w:t>
      </w:r>
    </w:p>
    <w:p w14:paraId="66973371" w14:textId="3B260001" w:rsidR="008A44CA" w:rsidRDefault="000B31E5" w:rsidP="000B31E5">
      <w:pPr>
        <w:pStyle w:val="ListParagraph"/>
        <w:numPr>
          <w:ilvl w:val="0"/>
          <w:numId w:val="25"/>
        </w:numPr>
        <w:spacing w:after="0"/>
        <w:rPr>
          <w:iCs/>
          <w:color w:val="000000" w:themeColor="text1"/>
        </w:rPr>
      </w:pPr>
      <w:r w:rsidRPr="00E6728D">
        <w:rPr>
          <w:iCs/>
          <w:color w:val="000000" w:themeColor="text1"/>
        </w:rPr>
        <w:t>Schedule of personnel reliability review</w:t>
      </w:r>
      <w:r w:rsidR="00ED7535" w:rsidRPr="00E6728D">
        <w:rPr>
          <w:iCs/>
          <w:color w:val="000000" w:themeColor="text1"/>
        </w:rPr>
        <w:t>.</w:t>
      </w:r>
    </w:p>
    <w:p w14:paraId="04A5A379" w14:textId="4FD96BA5" w:rsidR="001323FB" w:rsidRPr="001323FB" w:rsidRDefault="001323FB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 w:rsidRPr="00E6728D">
        <w:rPr>
          <w:i/>
          <w:color w:val="C00000"/>
        </w:rPr>
        <w:t>Describe schedule and unscheduled reviews – including reasons for unscheduled reviews</w:t>
      </w:r>
      <w:r>
        <w:rPr>
          <w:i/>
          <w:color w:val="C00000"/>
        </w:rPr>
        <w:t xml:space="preserve"> (i.e., </w:t>
      </w:r>
      <w:r w:rsidR="009334F0">
        <w:rPr>
          <w:i/>
          <w:color w:val="C00000"/>
        </w:rPr>
        <w:t>change in job duties, incidents/reports)</w:t>
      </w:r>
      <w:r w:rsidRPr="00E6728D">
        <w:rPr>
          <w:i/>
          <w:color w:val="C00000"/>
        </w:rPr>
        <w:t>.</w:t>
      </w:r>
    </w:p>
    <w:p w14:paraId="0C6E99E0" w14:textId="549A42D9" w:rsidR="00ED7535" w:rsidRDefault="00ED7535" w:rsidP="000B31E5">
      <w:pPr>
        <w:pStyle w:val="ListParagraph"/>
        <w:numPr>
          <w:ilvl w:val="0"/>
          <w:numId w:val="25"/>
        </w:numPr>
        <w:spacing w:after="0"/>
        <w:rPr>
          <w:iCs/>
          <w:color w:val="000000" w:themeColor="text1"/>
        </w:rPr>
      </w:pPr>
      <w:r w:rsidRPr="00E6728D">
        <w:rPr>
          <w:iCs/>
          <w:color w:val="000000" w:themeColor="text1"/>
        </w:rPr>
        <w:t>Information requested.</w:t>
      </w:r>
    </w:p>
    <w:p w14:paraId="1EC88208" w14:textId="635824F8" w:rsidR="00750634" w:rsidRPr="00750634" w:rsidRDefault="00750634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 w:rsidRPr="006C3635">
        <w:rPr>
          <w:i/>
          <w:color w:val="C00000"/>
        </w:rPr>
        <w:t>Describe the type of information requested (national ID, etc.)</w:t>
      </w:r>
      <w:r w:rsidR="00131DD4">
        <w:rPr>
          <w:i/>
          <w:color w:val="C00000"/>
        </w:rPr>
        <w:t>.</w:t>
      </w:r>
    </w:p>
    <w:p w14:paraId="38752135" w14:textId="399D3569" w:rsidR="00ED7535" w:rsidRDefault="00ED7535" w:rsidP="000B31E5">
      <w:pPr>
        <w:pStyle w:val="ListParagraph"/>
        <w:numPr>
          <w:ilvl w:val="0"/>
          <w:numId w:val="25"/>
        </w:numPr>
        <w:spacing w:after="0"/>
        <w:rPr>
          <w:iCs/>
          <w:color w:val="000000" w:themeColor="text1"/>
        </w:rPr>
      </w:pPr>
      <w:r w:rsidRPr="00E6728D">
        <w:rPr>
          <w:iCs/>
          <w:color w:val="000000" w:themeColor="text1"/>
        </w:rPr>
        <w:t>Determination of acceptability</w:t>
      </w:r>
    </w:p>
    <w:p w14:paraId="57B53CA5" w14:textId="77777777" w:rsidR="00750634" w:rsidRPr="00750634" w:rsidRDefault="00750634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 w:rsidRPr="00750634">
        <w:rPr>
          <w:i/>
          <w:color w:val="C00000"/>
        </w:rPr>
        <w:t>Describe what is considered acceptable and not acceptable.</w:t>
      </w:r>
    </w:p>
    <w:p w14:paraId="0B1498A4" w14:textId="24A98E3D" w:rsidR="002E0907" w:rsidRPr="00131DD4" w:rsidRDefault="00750634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 w:rsidRPr="00750634">
        <w:rPr>
          <w:i/>
          <w:color w:val="C00000"/>
        </w:rPr>
        <w:t>Describe what happens when acceptability requirements are met, or not met</w:t>
      </w:r>
      <w:r w:rsidR="004B4836">
        <w:rPr>
          <w:i/>
          <w:color w:val="C00000"/>
        </w:rPr>
        <w:t xml:space="preserve"> </w:t>
      </w:r>
      <w:r w:rsidR="002E0907" w:rsidRPr="00E6728D">
        <w:rPr>
          <w:i/>
          <w:color w:val="C00000"/>
        </w:rPr>
        <w:t>(e.g., investigations, disciplinary actions, termination of employment).</w:t>
      </w:r>
    </w:p>
    <w:p w14:paraId="68962EFB" w14:textId="1FD24F11" w:rsidR="00ED7535" w:rsidRDefault="00ED7535" w:rsidP="000B31E5">
      <w:pPr>
        <w:pStyle w:val="ListParagraph"/>
        <w:numPr>
          <w:ilvl w:val="0"/>
          <w:numId w:val="25"/>
        </w:numPr>
        <w:spacing w:after="0"/>
        <w:rPr>
          <w:iCs/>
          <w:color w:val="000000" w:themeColor="text1"/>
        </w:rPr>
      </w:pPr>
      <w:r w:rsidRPr="00E6728D">
        <w:rPr>
          <w:iCs/>
          <w:color w:val="000000" w:themeColor="text1"/>
        </w:rPr>
        <w:t>Informing personnel of results.</w:t>
      </w:r>
    </w:p>
    <w:p w14:paraId="37106CAF" w14:textId="6CA74179" w:rsidR="006B6DD0" w:rsidRPr="006B6DD0" w:rsidRDefault="006B6DD0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 w:rsidRPr="006C3635">
        <w:rPr>
          <w:i/>
          <w:color w:val="C00000"/>
        </w:rPr>
        <w:t>Describe how potential hires are informed of results and acknowledge them.</w:t>
      </w:r>
    </w:p>
    <w:p w14:paraId="05556646" w14:textId="402F3F48" w:rsidR="00ED7535" w:rsidRPr="00E6728D" w:rsidRDefault="00ED7535" w:rsidP="000B31E5">
      <w:pPr>
        <w:pStyle w:val="ListParagraph"/>
        <w:numPr>
          <w:ilvl w:val="0"/>
          <w:numId w:val="25"/>
        </w:numPr>
        <w:spacing w:after="0"/>
        <w:rPr>
          <w:iCs/>
          <w:color w:val="000000" w:themeColor="text1"/>
        </w:rPr>
      </w:pPr>
      <w:r w:rsidRPr="00E6728D">
        <w:rPr>
          <w:iCs/>
          <w:color w:val="000000" w:themeColor="text1"/>
        </w:rPr>
        <w:t>Ongoing training requirements.</w:t>
      </w:r>
    </w:p>
    <w:p w14:paraId="08FC149A" w14:textId="1C4660B9" w:rsidR="006B6DD0" w:rsidRPr="00E6728D" w:rsidRDefault="006B6DD0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>
        <w:rPr>
          <w:i/>
          <w:color w:val="C00000"/>
        </w:rPr>
        <w:t xml:space="preserve">List </w:t>
      </w:r>
      <w:r w:rsidR="005D2CE8">
        <w:rPr>
          <w:i/>
          <w:color w:val="C00000"/>
        </w:rPr>
        <w:t xml:space="preserve">ongoing </w:t>
      </w:r>
      <w:r>
        <w:rPr>
          <w:i/>
          <w:color w:val="C00000"/>
        </w:rPr>
        <w:t>training requirements.</w:t>
      </w:r>
    </w:p>
    <w:p w14:paraId="4347B100" w14:textId="3F92A299" w:rsidR="005833D7" w:rsidRDefault="005833D7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 w:rsidRPr="00E6728D">
        <w:rPr>
          <w:i/>
          <w:color w:val="C00000"/>
        </w:rPr>
        <w:t>Describe how expectations</w:t>
      </w:r>
      <w:r w:rsidR="006B6DD0">
        <w:rPr>
          <w:i/>
          <w:color w:val="C00000"/>
        </w:rPr>
        <w:t xml:space="preserve"> are reinforced</w:t>
      </w:r>
      <w:r w:rsidRPr="00E6728D">
        <w:rPr>
          <w:i/>
          <w:color w:val="C00000"/>
        </w:rPr>
        <w:t xml:space="preserve"> (e.g., yearly events to go over expectations, posting of expectations and consequences if they are not met).</w:t>
      </w:r>
    </w:p>
    <w:p w14:paraId="1DB5872A" w14:textId="031438FE" w:rsidR="00C26EDE" w:rsidRPr="006F0D99" w:rsidRDefault="007842B8" w:rsidP="007842B8">
      <w:pPr>
        <w:pStyle w:val="ListParagraph"/>
        <w:numPr>
          <w:ilvl w:val="0"/>
          <w:numId w:val="25"/>
        </w:numPr>
        <w:rPr>
          <w:iCs/>
          <w:color w:val="000000" w:themeColor="text1"/>
        </w:rPr>
      </w:pPr>
      <w:r w:rsidRPr="006F0D99">
        <w:rPr>
          <w:iCs/>
          <w:color w:val="000000" w:themeColor="text1"/>
        </w:rPr>
        <w:t>Documentation and acknowledgements.</w:t>
      </w:r>
    </w:p>
    <w:p w14:paraId="2F2EEB08" w14:textId="620BC2CA" w:rsidR="007842B8" w:rsidRDefault="007842B8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>
        <w:rPr>
          <w:i/>
          <w:color w:val="C00000"/>
        </w:rPr>
        <w:t>Describe all documentation and acknowledgements for ongoing training.</w:t>
      </w:r>
    </w:p>
    <w:p w14:paraId="5BE715D0" w14:textId="77777777" w:rsidR="00487D4D" w:rsidRPr="005833D7" w:rsidRDefault="00487D4D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 w:rsidRPr="005833D7">
        <w:rPr>
          <w:i/>
          <w:color w:val="C00000"/>
        </w:rPr>
        <w:t>Describe how to document that the expectations and their repercussions are understood by employees (e.g., record attendance and material presented during a live briefing, collect their signature on a document stating such, verify by recorded quiz at the end of an online course)</w:t>
      </w:r>
      <w:r>
        <w:rPr>
          <w:i/>
          <w:color w:val="C00000"/>
        </w:rPr>
        <w:t>.</w:t>
      </w:r>
    </w:p>
    <w:p w14:paraId="01852351" w14:textId="77777777" w:rsidR="00216B21" w:rsidRPr="00847C8A" w:rsidRDefault="00216B21" w:rsidP="00B3657E">
      <w:pPr>
        <w:pStyle w:val="ListParagraph"/>
        <w:ind w:left="1440"/>
        <w:rPr>
          <w:i/>
          <w:color w:val="C00000"/>
        </w:rPr>
      </w:pPr>
    </w:p>
    <w:p w14:paraId="348253E2" w14:textId="6970F132" w:rsidR="00E03F80" w:rsidRDefault="00E03F80" w:rsidP="00E03F80">
      <w:pPr>
        <w:pStyle w:val="ListParagraph"/>
        <w:numPr>
          <w:ilvl w:val="1"/>
          <w:numId w:val="24"/>
        </w:numPr>
        <w:spacing w:after="0"/>
        <w:rPr>
          <w:iCs/>
          <w:color w:val="000000" w:themeColor="text1"/>
        </w:rPr>
      </w:pPr>
      <w:r>
        <w:rPr>
          <w:iCs/>
          <w:color w:val="000000" w:themeColor="text1"/>
        </w:rPr>
        <w:t>Procedures for non-employees.</w:t>
      </w:r>
    </w:p>
    <w:p w14:paraId="06D8E23E" w14:textId="7872071A" w:rsidR="00E03F80" w:rsidRPr="004D5877" w:rsidRDefault="00E03F80" w:rsidP="00E03F80">
      <w:pPr>
        <w:pStyle w:val="ListParagraph"/>
        <w:numPr>
          <w:ilvl w:val="1"/>
          <w:numId w:val="37"/>
        </w:numPr>
        <w:rPr>
          <w:i/>
          <w:color w:val="C00000"/>
        </w:rPr>
      </w:pPr>
      <w:r w:rsidRPr="004D5877">
        <w:rPr>
          <w:i/>
          <w:color w:val="C00000"/>
        </w:rPr>
        <w:t>Identify steps to verify the identity</w:t>
      </w:r>
      <w:r>
        <w:rPr>
          <w:i/>
          <w:color w:val="C00000"/>
        </w:rPr>
        <w:t xml:space="preserve"> and access to facility for non-</w:t>
      </w:r>
      <w:r w:rsidRPr="004D5877">
        <w:rPr>
          <w:i/>
          <w:color w:val="C00000"/>
        </w:rPr>
        <w:t>employees</w:t>
      </w:r>
      <w:r>
        <w:rPr>
          <w:i/>
          <w:color w:val="C00000"/>
        </w:rPr>
        <w:t>, including visitors, contractors, auditors, any others</w:t>
      </w:r>
      <w:r w:rsidRPr="004D5877">
        <w:rPr>
          <w:i/>
          <w:color w:val="C00000"/>
        </w:rPr>
        <w:t xml:space="preserve"> (e.g. </w:t>
      </w:r>
      <w:r>
        <w:rPr>
          <w:i/>
          <w:color w:val="C00000"/>
        </w:rPr>
        <w:t>official identification,</w:t>
      </w:r>
      <w:r w:rsidRPr="004D5877">
        <w:rPr>
          <w:i/>
          <w:color w:val="C00000"/>
        </w:rPr>
        <w:t xml:space="preserve"> verification of credentials).</w:t>
      </w:r>
      <w:r>
        <w:rPr>
          <w:i/>
          <w:color w:val="C00000"/>
        </w:rPr>
        <w:t xml:space="preserve"> Provide guidance for required escort of non-employees. </w:t>
      </w:r>
    </w:p>
    <w:p w14:paraId="1162D9C3" w14:textId="4FAEEFBC" w:rsidR="00E26DA1" w:rsidRDefault="00216B21" w:rsidP="00F73EDF">
      <w:pPr>
        <w:pStyle w:val="ListParagraph"/>
        <w:numPr>
          <w:ilvl w:val="1"/>
          <w:numId w:val="24"/>
        </w:numPr>
        <w:spacing w:after="0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Reporting </w:t>
      </w:r>
      <w:r w:rsidR="00487D4D">
        <w:rPr>
          <w:iCs/>
          <w:color w:val="000000" w:themeColor="text1"/>
        </w:rPr>
        <w:t>Concerns</w:t>
      </w:r>
    </w:p>
    <w:p w14:paraId="0F7282EA" w14:textId="72FA6939" w:rsidR="008513F1" w:rsidRDefault="008513F1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>
        <w:rPr>
          <w:i/>
          <w:color w:val="C00000"/>
        </w:rPr>
        <w:t xml:space="preserve">Describe the process for an individual to </w:t>
      </w:r>
      <w:r w:rsidR="0006566E">
        <w:rPr>
          <w:i/>
          <w:color w:val="C00000"/>
        </w:rPr>
        <w:t>self-</w:t>
      </w:r>
      <w:r>
        <w:rPr>
          <w:i/>
          <w:color w:val="C00000"/>
        </w:rPr>
        <w:t>identify and report potential reliability issues</w:t>
      </w:r>
      <w:r w:rsidR="00155708">
        <w:rPr>
          <w:i/>
          <w:color w:val="C00000"/>
        </w:rPr>
        <w:t xml:space="preserve"> that </w:t>
      </w:r>
      <w:r w:rsidR="00D225F5">
        <w:rPr>
          <w:i/>
          <w:color w:val="C00000"/>
        </w:rPr>
        <w:t>could</w:t>
      </w:r>
      <w:r w:rsidR="00155708">
        <w:rPr>
          <w:i/>
          <w:color w:val="C00000"/>
        </w:rPr>
        <w:t xml:space="preserve"> impact their own perceived reliability</w:t>
      </w:r>
      <w:r w:rsidR="00D225F5">
        <w:rPr>
          <w:i/>
          <w:color w:val="C00000"/>
        </w:rPr>
        <w:t xml:space="preserve"> </w:t>
      </w:r>
      <w:r w:rsidR="00155708">
        <w:rPr>
          <w:i/>
          <w:color w:val="C00000"/>
        </w:rPr>
        <w:t xml:space="preserve">(such as interactions with law enforcement, life changes that may psychologically impact the </w:t>
      </w:r>
      <w:r w:rsidR="0006566E">
        <w:rPr>
          <w:i/>
          <w:color w:val="C00000"/>
        </w:rPr>
        <w:t>individual, any additional concerns)</w:t>
      </w:r>
      <w:r w:rsidR="00D225F5">
        <w:rPr>
          <w:i/>
          <w:color w:val="C00000"/>
        </w:rPr>
        <w:t>.</w:t>
      </w:r>
    </w:p>
    <w:p w14:paraId="2A59509D" w14:textId="35FB943C" w:rsidR="00E255ED" w:rsidRPr="00B3657E" w:rsidRDefault="005833D7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 w:rsidRPr="00B3657E">
        <w:rPr>
          <w:i/>
          <w:color w:val="C00000"/>
        </w:rPr>
        <w:t>Describe the process for co-workers to identify and report potential reliability issues (e.g., unusual behavior, excessive tardiness, unethical behaviors</w:t>
      </w:r>
      <w:r w:rsidR="00894D61">
        <w:rPr>
          <w:i/>
          <w:color w:val="C00000"/>
        </w:rPr>
        <w:t>, personal threats or harassment of other employees, extremist sentiments</w:t>
      </w:r>
      <w:r w:rsidR="006869DD">
        <w:rPr>
          <w:i/>
          <w:color w:val="C00000"/>
        </w:rPr>
        <w:t>, falsification of data or misrepresentation of facts, working excessively late hours</w:t>
      </w:r>
      <w:r w:rsidRPr="00B3657E">
        <w:rPr>
          <w:i/>
          <w:color w:val="C00000"/>
        </w:rPr>
        <w:t>).</w:t>
      </w:r>
      <w:r w:rsidR="00D44413" w:rsidRPr="00B3657E">
        <w:rPr>
          <w:i/>
          <w:color w:val="C00000"/>
        </w:rPr>
        <w:t xml:space="preserve"> Consider mechanisms that allow for anonymous and no-fault reporting to better support a </w:t>
      </w:r>
      <w:r w:rsidR="000C05C4" w:rsidRPr="00B3657E">
        <w:rPr>
          <w:i/>
          <w:color w:val="C00000"/>
        </w:rPr>
        <w:t xml:space="preserve">strong biosecurity </w:t>
      </w:r>
      <w:r w:rsidR="00D44413" w:rsidRPr="00B3657E">
        <w:rPr>
          <w:i/>
          <w:color w:val="C00000"/>
        </w:rPr>
        <w:t>culture among staff.</w:t>
      </w:r>
      <w:r w:rsidR="002108A8">
        <w:rPr>
          <w:i/>
          <w:color w:val="C00000"/>
        </w:rPr>
        <w:t xml:space="preserve"> </w:t>
      </w:r>
    </w:p>
    <w:p w14:paraId="6D4B833F" w14:textId="77777777" w:rsidR="006B0A47" w:rsidRPr="00B3657E" w:rsidRDefault="00F60F1E" w:rsidP="00F73EDF">
      <w:pPr>
        <w:pStyle w:val="ListParagraph"/>
        <w:numPr>
          <w:ilvl w:val="1"/>
          <w:numId w:val="24"/>
        </w:numPr>
        <w:spacing w:after="0"/>
        <w:rPr>
          <w:iCs/>
          <w:color w:val="000000" w:themeColor="text1"/>
        </w:rPr>
      </w:pPr>
      <w:r w:rsidRPr="00B3657E">
        <w:rPr>
          <w:iCs/>
          <w:color w:val="000000" w:themeColor="text1"/>
        </w:rPr>
        <w:t xml:space="preserve">Targeting and Social Engineering </w:t>
      </w:r>
      <w:r w:rsidR="006B0A47" w:rsidRPr="00B3657E">
        <w:rPr>
          <w:iCs/>
          <w:color w:val="000000" w:themeColor="text1"/>
        </w:rPr>
        <w:t>Prevention</w:t>
      </w:r>
    </w:p>
    <w:p w14:paraId="340E7FFC" w14:textId="7F3B7A7C" w:rsidR="00A71F2D" w:rsidRDefault="00A71F2D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>
        <w:rPr>
          <w:i/>
          <w:color w:val="C00000"/>
        </w:rPr>
        <w:t xml:space="preserve">Describe </w:t>
      </w:r>
      <w:r w:rsidR="001D30F3">
        <w:rPr>
          <w:i/>
          <w:color w:val="C00000"/>
        </w:rPr>
        <w:t xml:space="preserve">protections </w:t>
      </w:r>
      <w:r w:rsidR="006A00DD">
        <w:rPr>
          <w:i/>
          <w:color w:val="C00000"/>
        </w:rPr>
        <w:t>in place</w:t>
      </w:r>
      <w:r w:rsidR="00E14091">
        <w:rPr>
          <w:i/>
          <w:color w:val="C00000"/>
        </w:rPr>
        <w:t xml:space="preserve"> at the organization</w:t>
      </w:r>
      <w:r w:rsidR="006A00DD">
        <w:rPr>
          <w:i/>
          <w:color w:val="C00000"/>
        </w:rPr>
        <w:t xml:space="preserve"> for </w:t>
      </w:r>
      <w:r w:rsidR="001D30F3">
        <w:rPr>
          <w:i/>
          <w:color w:val="C00000"/>
        </w:rPr>
        <w:t xml:space="preserve">personnel to prevent targeting and social engineering manipulation, through raised awareness from training, as well as any other </w:t>
      </w:r>
      <w:r w:rsidR="00DA793D">
        <w:rPr>
          <w:i/>
          <w:color w:val="C00000"/>
        </w:rPr>
        <w:t xml:space="preserve">protections put in place (access control on </w:t>
      </w:r>
      <w:r w:rsidR="009C17C0">
        <w:rPr>
          <w:i/>
          <w:color w:val="C00000"/>
        </w:rPr>
        <w:t>personnel list</w:t>
      </w:r>
      <w:r w:rsidR="00DA793D">
        <w:rPr>
          <w:i/>
          <w:color w:val="C00000"/>
        </w:rPr>
        <w:t xml:space="preserve">, </w:t>
      </w:r>
      <w:r w:rsidR="00E27F32">
        <w:rPr>
          <w:i/>
          <w:color w:val="C00000"/>
        </w:rPr>
        <w:t>protection of access level lists</w:t>
      </w:r>
      <w:r w:rsidR="00E14091">
        <w:rPr>
          <w:i/>
          <w:color w:val="C00000"/>
        </w:rPr>
        <w:t>)</w:t>
      </w:r>
    </w:p>
    <w:p w14:paraId="26B8BD7D" w14:textId="627FC807" w:rsidR="00E14091" w:rsidRPr="005833D7" w:rsidRDefault="00E14091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>
        <w:rPr>
          <w:i/>
          <w:color w:val="C00000"/>
        </w:rPr>
        <w:t xml:space="preserve">Describe </w:t>
      </w:r>
      <w:r w:rsidR="00B902E4">
        <w:rPr>
          <w:i/>
          <w:color w:val="C00000"/>
        </w:rPr>
        <w:t>expected actions from personnel to prevent targeting and social engineering (</w:t>
      </w:r>
      <w:r w:rsidR="00212944">
        <w:rPr>
          <w:i/>
          <w:color w:val="C00000"/>
        </w:rPr>
        <w:t>don’t discuss work activities on social media</w:t>
      </w:r>
      <w:r w:rsidR="00CC420E">
        <w:rPr>
          <w:i/>
          <w:color w:val="C00000"/>
        </w:rPr>
        <w:t xml:space="preserve">, </w:t>
      </w:r>
      <w:r w:rsidR="00E03AAE">
        <w:rPr>
          <w:i/>
          <w:color w:val="C00000"/>
        </w:rPr>
        <w:t>don’t discuss</w:t>
      </w:r>
      <w:r w:rsidR="00CC420E">
        <w:rPr>
          <w:i/>
          <w:color w:val="C00000"/>
        </w:rPr>
        <w:t xml:space="preserve"> sensitive work in social situations, be wary of new friends asking about </w:t>
      </w:r>
      <w:r w:rsidR="00140B2E">
        <w:rPr>
          <w:i/>
          <w:color w:val="C00000"/>
        </w:rPr>
        <w:t>specific work projects or security measures, etc.)</w:t>
      </w:r>
      <w:r w:rsidR="00082149">
        <w:rPr>
          <w:i/>
          <w:color w:val="C00000"/>
        </w:rPr>
        <w:t xml:space="preserve"> </w:t>
      </w:r>
    </w:p>
    <w:p w14:paraId="3293EBA3" w14:textId="42C2AF4B" w:rsidR="00AE4E7A" w:rsidRPr="00AE4E7A" w:rsidRDefault="00AE4E7A" w:rsidP="004A2742">
      <w:pPr>
        <w:pStyle w:val="ListParagraph"/>
        <w:numPr>
          <w:ilvl w:val="0"/>
          <w:numId w:val="11"/>
        </w:numPr>
        <w:spacing w:before="240" w:after="0"/>
        <w:contextualSpacing w:val="0"/>
        <w:rPr>
          <w:iCs/>
        </w:rPr>
      </w:pPr>
      <w:r w:rsidRPr="00356A28">
        <w:t>Verif</w:t>
      </w:r>
      <w:r w:rsidR="0061665A">
        <w:t>ication of</w:t>
      </w:r>
      <w:r>
        <w:rPr>
          <w:iCs/>
        </w:rPr>
        <w:t xml:space="preserve"> Personnel Reliability</w:t>
      </w:r>
    </w:p>
    <w:p w14:paraId="4A55DD39" w14:textId="77777777" w:rsidR="00E37D45" w:rsidRPr="00E37D45" w:rsidRDefault="00E37D45" w:rsidP="004A2742">
      <w:pPr>
        <w:pStyle w:val="ListParagraph"/>
        <w:numPr>
          <w:ilvl w:val="0"/>
          <w:numId w:val="13"/>
        </w:numPr>
        <w:spacing w:after="0"/>
        <w:rPr>
          <w:i/>
          <w:vanish/>
          <w:color w:val="C00000"/>
        </w:rPr>
      </w:pPr>
    </w:p>
    <w:p w14:paraId="6FAE01DB" w14:textId="77777777" w:rsidR="00E37D45" w:rsidRPr="00E37D45" w:rsidRDefault="00E37D45" w:rsidP="004A2742">
      <w:pPr>
        <w:pStyle w:val="ListParagraph"/>
        <w:numPr>
          <w:ilvl w:val="0"/>
          <w:numId w:val="12"/>
        </w:numPr>
        <w:spacing w:after="0"/>
        <w:rPr>
          <w:i/>
          <w:vanish/>
          <w:color w:val="C00000"/>
        </w:rPr>
      </w:pPr>
    </w:p>
    <w:p w14:paraId="791FD1E3" w14:textId="129BE530" w:rsidR="00542C61" w:rsidRPr="009A0392" w:rsidRDefault="00F948A1" w:rsidP="00F948A1">
      <w:pPr>
        <w:pStyle w:val="ListParagraph"/>
        <w:numPr>
          <w:ilvl w:val="1"/>
          <w:numId w:val="26"/>
        </w:numPr>
        <w:spacing w:after="0"/>
        <w:rPr>
          <w:iCs/>
          <w:color w:val="000000" w:themeColor="text1"/>
        </w:rPr>
      </w:pPr>
      <w:r w:rsidRPr="009A0392">
        <w:rPr>
          <w:iCs/>
          <w:color w:val="000000" w:themeColor="text1"/>
        </w:rPr>
        <w:t xml:space="preserve">Prospective </w:t>
      </w:r>
      <w:r w:rsidR="00B148AF">
        <w:rPr>
          <w:iCs/>
          <w:color w:val="000000" w:themeColor="text1"/>
        </w:rPr>
        <w:t>e</w:t>
      </w:r>
      <w:r w:rsidRPr="009A0392">
        <w:rPr>
          <w:iCs/>
          <w:color w:val="000000" w:themeColor="text1"/>
        </w:rPr>
        <w:t>mployees</w:t>
      </w:r>
    </w:p>
    <w:p w14:paraId="6531A314" w14:textId="28937EF0" w:rsidR="004A6870" w:rsidRPr="004D5877" w:rsidRDefault="004A6870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 w:rsidRPr="004D5877">
        <w:rPr>
          <w:i/>
          <w:color w:val="C00000"/>
        </w:rPr>
        <w:t>Identify steps to verify the identity, qualifications, character, and capabilities of prospective employees (e.g. curriculum vitae, job interview, letters of recommendation,</w:t>
      </w:r>
      <w:r w:rsidR="009D638C">
        <w:rPr>
          <w:i/>
          <w:color w:val="C00000"/>
        </w:rPr>
        <w:t xml:space="preserve"> conversations with previous work contacts,</w:t>
      </w:r>
      <w:r w:rsidRPr="004D5877">
        <w:rPr>
          <w:i/>
          <w:color w:val="C00000"/>
        </w:rPr>
        <w:t xml:space="preserve"> verification of credentials, criminal records, police reports, misuse of drugs or alcohol, social network activity, associations with concerning organizations, psychological behavioral assessments, medical checks, personality tests).</w:t>
      </w:r>
    </w:p>
    <w:p w14:paraId="78DCCDD4" w14:textId="77777777" w:rsidR="004A6870" w:rsidRDefault="004A6870" w:rsidP="009A0392">
      <w:pPr>
        <w:pStyle w:val="ListParagraph"/>
        <w:spacing w:after="0"/>
        <w:ind w:left="1080"/>
        <w:rPr>
          <w:i/>
          <w:color w:val="C00000"/>
        </w:rPr>
      </w:pPr>
    </w:p>
    <w:p w14:paraId="18B50374" w14:textId="022662E1" w:rsidR="005B3D32" w:rsidRPr="009A0392" w:rsidRDefault="005B3D32" w:rsidP="00F948A1">
      <w:pPr>
        <w:pStyle w:val="ListParagraph"/>
        <w:numPr>
          <w:ilvl w:val="1"/>
          <w:numId w:val="26"/>
        </w:numPr>
        <w:spacing w:after="0"/>
        <w:rPr>
          <w:iCs/>
          <w:color w:val="000000" w:themeColor="text1"/>
        </w:rPr>
      </w:pPr>
      <w:r w:rsidRPr="009A0392">
        <w:rPr>
          <w:iCs/>
          <w:color w:val="000000" w:themeColor="text1"/>
        </w:rPr>
        <w:t xml:space="preserve">Existing </w:t>
      </w:r>
      <w:r w:rsidR="00B148AF">
        <w:rPr>
          <w:iCs/>
          <w:color w:val="000000" w:themeColor="text1"/>
        </w:rPr>
        <w:t>p</w:t>
      </w:r>
      <w:r w:rsidRPr="009A0392">
        <w:rPr>
          <w:iCs/>
          <w:color w:val="000000" w:themeColor="text1"/>
        </w:rPr>
        <w:t>ersonnel.</w:t>
      </w:r>
    </w:p>
    <w:p w14:paraId="6990738E" w14:textId="3AD501DB" w:rsidR="00C40870" w:rsidRDefault="00F74747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 w:rsidRPr="00E37D45">
        <w:rPr>
          <w:i/>
          <w:color w:val="C00000"/>
        </w:rPr>
        <w:t>Identify</w:t>
      </w:r>
      <w:r w:rsidR="00F46943" w:rsidRPr="00E37D45">
        <w:rPr>
          <w:i/>
          <w:color w:val="C00000"/>
        </w:rPr>
        <w:t xml:space="preserve"> steps to </w:t>
      </w:r>
      <w:r w:rsidR="00AE4E7A" w:rsidRPr="00E37D45">
        <w:rPr>
          <w:i/>
          <w:color w:val="C00000"/>
        </w:rPr>
        <w:t>verify the identity, qualifications, character</w:t>
      </w:r>
      <w:r w:rsidR="00743478">
        <w:rPr>
          <w:i/>
          <w:color w:val="C00000"/>
        </w:rPr>
        <w:t>,</w:t>
      </w:r>
      <w:r w:rsidR="00AE4E7A" w:rsidRPr="00E37D45">
        <w:rPr>
          <w:i/>
          <w:color w:val="C00000"/>
        </w:rPr>
        <w:t xml:space="preserve"> and capabilities of </w:t>
      </w:r>
      <w:r w:rsidR="00743478">
        <w:rPr>
          <w:i/>
          <w:color w:val="C00000"/>
        </w:rPr>
        <w:t xml:space="preserve">existing </w:t>
      </w:r>
      <w:r w:rsidR="00AE4E7A" w:rsidRPr="00E37D45">
        <w:rPr>
          <w:i/>
          <w:color w:val="C00000"/>
        </w:rPr>
        <w:t>employees</w:t>
      </w:r>
      <w:r w:rsidR="00743478">
        <w:rPr>
          <w:i/>
          <w:color w:val="C00000"/>
        </w:rPr>
        <w:t xml:space="preserve"> (e.g. previous performance reports, regular safety screenings, spot checks, </w:t>
      </w:r>
      <w:r w:rsidR="00743478">
        <w:rPr>
          <w:i/>
          <w:color w:val="C00000"/>
        </w:rPr>
        <w:lastRenderedPageBreak/>
        <w:t xml:space="preserve">review of active participation in protocols, </w:t>
      </w:r>
      <w:r w:rsidR="006C5ADE">
        <w:rPr>
          <w:i/>
          <w:color w:val="C00000"/>
        </w:rPr>
        <w:t>psychological</w:t>
      </w:r>
      <w:r w:rsidR="00743478">
        <w:rPr>
          <w:i/>
          <w:color w:val="C00000"/>
        </w:rPr>
        <w:t xml:space="preserve"> behavioral assessments, medical checks, social network activity, code of conduct compliance or non-compliance, conflicts of interest)</w:t>
      </w:r>
      <w:r w:rsidR="00E37D45">
        <w:rPr>
          <w:i/>
          <w:color w:val="C00000"/>
        </w:rPr>
        <w:t>.</w:t>
      </w:r>
    </w:p>
    <w:p w14:paraId="6FEBF12D" w14:textId="77777777" w:rsidR="00F54FE5" w:rsidRPr="00E37D45" w:rsidRDefault="00F54FE5" w:rsidP="009A0392">
      <w:pPr>
        <w:pStyle w:val="ListParagraph"/>
        <w:spacing w:after="0"/>
        <w:ind w:left="1080"/>
        <w:rPr>
          <w:i/>
          <w:color w:val="C00000"/>
        </w:rPr>
      </w:pPr>
    </w:p>
    <w:p w14:paraId="2FEBC579" w14:textId="77777777" w:rsidR="00257D37" w:rsidRPr="00257D37" w:rsidRDefault="00257D37" w:rsidP="00257D37">
      <w:pPr>
        <w:spacing w:after="0"/>
        <w:ind w:left="720"/>
        <w:rPr>
          <w:iCs/>
          <w:color w:val="000000" w:themeColor="text1"/>
        </w:rPr>
      </w:pPr>
    </w:p>
    <w:p w14:paraId="049F747E" w14:textId="6E9E8A91" w:rsidR="00F54FE5" w:rsidRPr="009A0392" w:rsidRDefault="00F54FE5" w:rsidP="00F948A1">
      <w:pPr>
        <w:pStyle w:val="ListParagraph"/>
        <w:numPr>
          <w:ilvl w:val="1"/>
          <w:numId w:val="26"/>
        </w:numPr>
        <w:spacing w:after="0"/>
        <w:rPr>
          <w:iCs/>
          <w:color w:val="000000" w:themeColor="text1"/>
        </w:rPr>
      </w:pPr>
      <w:r w:rsidRPr="009A0392">
        <w:rPr>
          <w:iCs/>
          <w:color w:val="000000" w:themeColor="text1"/>
        </w:rPr>
        <w:t>Check</w:t>
      </w:r>
      <w:r w:rsidR="00E67AC8" w:rsidRPr="009A0392">
        <w:rPr>
          <w:iCs/>
          <w:color w:val="000000" w:themeColor="text1"/>
        </w:rPr>
        <w:t>ing</w:t>
      </w:r>
      <w:r w:rsidRPr="009A0392">
        <w:rPr>
          <w:iCs/>
          <w:color w:val="000000" w:themeColor="text1"/>
        </w:rPr>
        <w:t xml:space="preserve"> </w:t>
      </w:r>
      <w:r w:rsidR="00B148AF">
        <w:rPr>
          <w:iCs/>
          <w:color w:val="000000" w:themeColor="text1"/>
        </w:rPr>
        <w:t>i</w:t>
      </w:r>
      <w:r w:rsidRPr="009A0392">
        <w:rPr>
          <w:iCs/>
          <w:color w:val="000000" w:themeColor="text1"/>
        </w:rPr>
        <w:t xml:space="preserve">ndicators of </w:t>
      </w:r>
      <w:r w:rsidR="00B148AF">
        <w:rPr>
          <w:iCs/>
          <w:color w:val="000000" w:themeColor="text1"/>
        </w:rPr>
        <w:t>r</w:t>
      </w:r>
      <w:r w:rsidRPr="009A0392">
        <w:rPr>
          <w:iCs/>
          <w:color w:val="000000" w:themeColor="text1"/>
        </w:rPr>
        <w:t>eliability</w:t>
      </w:r>
    </w:p>
    <w:p w14:paraId="7DE7254A" w14:textId="18C97BCF" w:rsidR="00E37D45" w:rsidRDefault="00E37D45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 w:rsidRPr="00E37D45">
        <w:rPr>
          <w:i/>
          <w:color w:val="C00000"/>
        </w:rPr>
        <w:t>Describe how to check indicators used to determine initial reliability and monitor for changes in reliability (e.g., criminal records, financial information, behavioral factors, social contacts and familial ties, online activities).</w:t>
      </w:r>
    </w:p>
    <w:p w14:paraId="24301CA6" w14:textId="77777777" w:rsidR="00F54FE5" w:rsidRPr="00E37D45" w:rsidRDefault="00F54FE5" w:rsidP="009A0392">
      <w:pPr>
        <w:pStyle w:val="ListParagraph"/>
        <w:spacing w:after="0"/>
        <w:ind w:left="1080"/>
        <w:rPr>
          <w:i/>
          <w:color w:val="C00000"/>
        </w:rPr>
      </w:pPr>
    </w:p>
    <w:p w14:paraId="1F65D706" w14:textId="5CABEB89" w:rsidR="00BB51FB" w:rsidRPr="009A0392" w:rsidRDefault="00E67AC8" w:rsidP="00F948A1">
      <w:pPr>
        <w:pStyle w:val="ListParagraph"/>
        <w:numPr>
          <w:ilvl w:val="1"/>
          <w:numId w:val="26"/>
        </w:numPr>
        <w:spacing w:after="0"/>
        <w:rPr>
          <w:iCs/>
          <w:color w:val="000000" w:themeColor="text1"/>
        </w:rPr>
      </w:pPr>
      <w:r w:rsidRPr="009A0392">
        <w:rPr>
          <w:iCs/>
          <w:color w:val="000000" w:themeColor="text1"/>
        </w:rPr>
        <w:t xml:space="preserve">Comparing </w:t>
      </w:r>
      <w:r w:rsidR="00B148AF">
        <w:rPr>
          <w:iCs/>
          <w:color w:val="000000" w:themeColor="text1"/>
        </w:rPr>
        <w:t>i</w:t>
      </w:r>
      <w:r w:rsidRPr="009A0392">
        <w:rPr>
          <w:iCs/>
          <w:color w:val="000000" w:themeColor="text1"/>
        </w:rPr>
        <w:t xml:space="preserve">ndicator </w:t>
      </w:r>
      <w:r w:rsidR="00B148AF">
        <w:rPr>
          <w:iCs/>
          <w:color w:val="000000" w:themeColor="text1"/>
        </w:rPr>
        <w:t>r</w:t>
      </w:r>
      <w:r w:rsidRPr="009A0392">
        <w:rPr>
          <w:iCs/>
          <w:color w:val="000000" w:themeColor="text1"/>
        </w:rPr>
        <w:t xml:space="preserve">esults to </w:t>
      </w:r>
      <w:r w:rsidR="00B148AF">
        <w:rPr>
          <w:iCs/>
          <w:color w:val="000000" w:themeColor="text1"/>
        </w:rPr>
        <w:t>r</w:t>
      </w:r>
      <w:r w:rsidR="00BB51FB" w:rsidRPr="009A0392">
        <w:rPr>
          <w:iCs/>
          <w:color w:val="000000" w:themeColor="text1"/>
        </w:rPr>
        <w:t>equirements.</w:t>
      </w:r>
    </w:p>
    <w:p w14:paraId="41FCB3FD" w14:textId="013668F9" w:rsidR="00E37D45" w:rsidRDefault="00E37D45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 w:rsidRPr="00E37D45">
        <w:rPr>
          <w:i/>
          <w:color w:val="C00000"/>
        </w:rPr>
        <w:t>Describe how to compare indicator results for current employees to the policies regarding their level of access.</w:t>
      </w:r>
      <w:r w:rsidR="00B1165E">
        <w:rPr>
          <w:i/>
          <w:color w:val="C00000"/>
        </w:rPr>
        <w:t xml:space="preserve"> </w:t>
      </w:r>
      <w:r w:rsidR="00AB0C45" w:rsidRPr="00B1165E">
        <w:rPr>
          <w:i/>
          <w:color w:val="C00000"/>
        </w:rPr>
        <w:t xml:space="preserve"> </w:t>
      </w:r>
      <w:r w:rsidRPr="00B1165E">
        <w:rPr>
          <w:i/>
          <w:color w:val="C00000"/>
        </w:rPr>
        <w:t>Indicate how to make any changes to existing employees’ access based on these results.</w:t>
      </w:r>
    </w:p>
    <w:p w14:paraId="24478293" w14:textId="77777777" w:rsidR="00184F7D" w:rsidRPr="00B1165E" w:rsidRDefault="00184F7D" w:rsidP="009A0392">
      <w:pPr>
        <w:pStyle w:val="ListParagraph"/>
        <w:spacing w:after="0"/>
        <w:ind w:left="1080"/>
        <w:rPr>
          <w:i/>
          <w:color w:val="C00000"/>
        </w:rPr>
      </w:pPr>
    </w:p>
    <w:p w14:paraId="3D14587D" w14:textId="6C719CAA" w:rsidR="00184F7D" w:rsidRPr="009A0392" w:rsidRDefault="00184F7D" w:rsidP="00F948A1">
      <w:pPr>
        <w:pStyle w:val="ListParagraph"/>
        <w:numPr>
          <w:ilvl w:val="1"/>
          <w:numId w:val="26"/>
        </w:numPr>
        <w:spacing w:after="0"/>
        <w:rPr>
          <w:iCs/>
          <w:color w:val="000000" w:themeColor="text1"/>
        </w:rPr>
      </w:pPr>
      <w:r w:rsidRPr="009A0392">
        <w:rPr>
          <w:iCs/>
          <w:color w:val="000000" w:themeColor="text1"/>
        </w:rPr>
        <w:t xml:space="preserve">Verification of </w:t>
      </w:r>
      <w:r w:rsidR="00B148AF">
        <w:rPr>
          <w:iCs/>
          <w:color w:val="000000" w:themeColor="text1"/>
        </w:rPr>
        <w:t>i</w:t>
      </w:r>
      <w:r w:rsidRPr="009A0392">
        <w:rPr>
          <w:iCs/>
          <w:color w:val="000000" w:themeColor="text1"/>
        </w:rPr>
        <w:t>ndicators.</w:t>
      </w:r>
    </w:p>
    <w:p w14:paraId="2845CB12" w14:textId="10A5A0BE" w:rsidR="00E37D45" w:rsidRDefault="00E37D45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 w:rsidRPr="00E37D45">
        <w:rPr>
          <w:i/>
          <w:color w:val="C00000"/>
        </w:rPr>
        <w:t>Describe how to verify reliability indicators before access is granted to a new employee or before upgrading an existing employees’ access.</w:t>
      </w:r>
    </w:p>
    <w:p w14:paraId="3F2D01E9" w14:textId="77777777" w:rsidR="00184F7D" w:rsidRPr="00E37D45" w:rsidRDefault="00184F7D" w:rsidP="009A0392">
      <w:pPr>
        <w:pStyle w:val="ListParagraph"/>
        <w:spacing w:after="0"/>
        <w:ind w:left="1080"/>
        <w:rPr>
          <w:i/>
          <w:color w:val="C00000"/>
        </w:rPr>
      </w:pPr>
    </w:p>
    <w:p w14:paraId="45DFCB80" w14:textId="571618FD" w:rsidR="00311173" w:rsidRPr="009A0392" w:rsidRDefault="00311173" w:rsidP="00F948A1">
      <w:pPr>
        <w:pStyle w:val="ListParagraph"/>
        <w:numPr>
          <w:ilvl w:val="1"/>
          <w:numId w:val="26"/>
        </w:numPr>
        <w:spacing w:after="0"/>
        <w:rPr>
          <w:iCs/>
          <w:color w:val="000000" w:themeColor="text1"/>
        </w:rPr>
      </w:pPr>
      <w:r w:rsidRPr="009A0392">
        <w:rPr>
          <w:iCs/>
          <w:color w:val="000000" w:themeColor="text1"/>
        </w:rPr>
        <w:t xml:space="preserve">Reliability </w:t>
      </w:r>
      <w:r w:rsidR="00B148AF">
        <w:rPr>
          <w:iCs/>
          <w:color w:val="000000" w:themeColor="text1"/>
        </w:rPr>
        <w:t>r</w:t>
      </w:r>
      <w:r w:rsidRPr="009A0392">
        <w:rPr>
          <w:iCs/>
          <w:color w:val="000000" w:themeColor="text1"/>
        </w:rPr>
        <w:t xml:space="preserve">eview </w:t>
      </w:r>
      <w:r w:rsidR="00B148AF">
        <w:rPr>
          <w:iCs/>
          <w:color w:val="000000" w:themeColor="text1"/>
        </w:rPr>
        <w:t>i</w:t>
      </w:r>
      <w:r w:rsidRPr="009A0392">
        <w:rPr>
          <w:iCs/>
          <w:color w:val="000000" w:themeColor="text1"/>
        </w:rPr>
        <w:t>ntervals.</w:t>
      </w:r>
    </w:p>
    <w:p w14:paraId="52C03072" w14:textId="5F7F851D" w:rsidR="00E37D45" w:rsidRPr="00E37D45" w:rsidRDefault="00E37D45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 w:rsidRPr="00E37D45">
        <w:rPr>
          <w:i/>
          <w:color w:val="C00000"/>
        </w:rPr>
        <w:t xml:space="preserve">Describe the regular intervals </w:t>
      </w:r>
      <w:r w:rsidR="002C4FC9">
        <w:rPr>
          <w:i/>
          <w:color w:val="C00000"/>
        </w:rPr>
        <w:t>at</w:t>
      </w:r>
      <w:r w:rsidRPr="00E37D45">
        <w:rPr>
          <w:i/>
          <w:color w:val="C00000"/>
        </w:rPr>
        <w:t xml:space="preserve"> which</w:t>
      </w:r>
      <w:r w:rsidR="001B7259">
        <w:rPr>
          <w:i/>
          <w:color w:val="C00000"/>
        </w:rPr>
        <w:t xml:space="preserve"> a personnel reliability review should be conducted</w:t>
      </w:r>
      <w:r w:rsidRPr="00E37D45">
        <w:rPr>
          <w:i/>
          <w:color w:val="C00000"/>
        </w:rPr>
        <w:t xml:space="preserve">, and the incidents that </w:t>
      </w:r>
      <w:r w:rsidR="00EC3F30">
        <w:rPr>
          <w:i/>
          <w:color w:val="C00000"/>
        </w:rPr>
        <w:t xml:space="preserve">prompt </w:t>
      </w:r>
      <w:r w:rsidRPr="00E37D45">
        <w:rPr>
          <w:i/>
          <w:color w:val="C00000"/>
        </w:rPr>
        <w:t xml:space="preserve">a </w:t>
      </w:r>
      <w:r w:rsidR="00E065C5">
        <w:rPr>
          <w:i/>
          <w:color w:val="C00000"/>
        </w:rPr>
        <w:t>personnel reliability review to</w:t>
      </w:r>
      <w:r w:rsidRPr="00E37D45">
        <w:rPr>
          <w:i/>
          <w:color w:val="C00000"/>
        </w:rPr>
        <w:t xml:space="preserve"> </w:t>
      </w:r>
      <w:r w:rsidR="00EC3F30">
        <w:rPr>
          <w:i/>
          <w:color w:val="C00000"/>
        </w:rPr>
        <w:t>be</w:t>
      </w:r>
      <w:r w:rsidR="00EC3F30" w:rsidRPr="00E37D45">
        <w:rPr>
          <w:i/>
          <w:color w:val="C00000"/>
        </w:rPr>
        <w:t xml:space="preserve"> </w:t>
      </w:r>
      <w:r w:rsidRPr="00E37D45">
        <w:rPr>
          <w:i/>
          <w:color w:val="C00000"/>
        </w:rPr>
        <w:t>conducted</w:t>
      </w:r>
      <w:r w:rsidR="009A0392">
        <w:rPr>
          <w:i/>
          <w:color w:val="C00000"/>
        </w:rPr>
        <w:t xml:space="preserve"> </w:t>
      </w:r>
      <w:r w:rsidR="00732114">
        <w:rPr>
          <w:i/>
          <w:color w:val="C00000"/>
        </w:rPr>
        <w:t>(</w:t>
      </w:r>
      <w:r w:rsidR="00E668F1">
        <w:rPr>
          <w:i/>
          <w:color w:val="C00000"/>
        </w:rPr>
        <w:t>including a change in job duties</w:t>
      </w:r>
      <w:r w:rsidR="00732114">
        <w:rPr>
          <w:i/>
          <w:color w:val="C00000"/>
        </w:rPr>
        <w:t>, incidents, reports, random checks, etc.)</w:t>
      </w:r>
      <w:r w:rsidR="009A0392">
        <w:rPr>
          <w:i/>
          <w:color w:val="C00000"/>
        </w:rPr>
        <w:t>.</w:t>
      </w:r>
    </w:p>
    <w:p w14:paraId="5C15F6F0" w14:textId="4F623FF5" w:rsidR="006074AC" w:rsidRDefault="00311173" w:rsidP="004A2742">
      <w:pPr>
        <w:pStyle w:val="ListParagraph"/>
        <w:numPr>
          <w:ilvl w:val="0"/>
          <w:numId w:val="11"/>
        </w:numPr>
        <w:spacing w:before="240" w:after="0"/>
        <w:contextualSpacing w:val="0"/>
      </w:pPr>
      <w:r>
        <w:t xml:space="preserve">Incident </w:t>
      </w:r>
      <w:r w:rsidR="0030385D">
        <w:t>Investigat</w:t>
      </w:r>
      <w:r>
        <w:t>ion</w:t>
      </w:r>
    </w:p>
    <w:p w14:paraId="7698351E" w14:textId="77777777" w:rsidR="00E37D45" w:rsidRPr="00E37D45" w:rsidRDefault="00E37D45" w:rsidP="004A2742">
      <w:pPr>
        <w:pStyle w:val="ListParagraph"/>
        <w:numPr>
          <w:ilvl w:val="0"/>
          <w:numId w:val="12"/>
        </w:numPr>
        <w:spacing w:after="0"/>
        <w:rPr>
          <w:i/>
          <w:vanish/>
          <w:color w:val="C00000"/>
        </w:rPr>
      </w:pPr>
    </w:p>
    <w:p w14:paraId="3B964F50" w14:textId="3FA5F3F3" w:rsidR="00595E2D" w:rsidRPr="009A0392" w:rsidRDefault="00EA6619" w:rsidP="00B4471F">
      <w:pPr>
        <w:pStyle w:val="ListParagraph"/>
        <w:numPr>
          <w:ilvl w:val="1"/>
          <w:numId w:val="27"/>
        </w:numPr>
        <w:spacing w:after="0"/>
        <w:ind w:left="1170"/>
        <w:rPr>
          <w:iCs/>
          <w:color w:val="000000" w:themeColor="text1"/>
        </w:rPr>
      </w:pPr>
      <w:r w:rsidRPr="009A0392">
        <w:rPr>
          <w:iCs/>
          <w:color w:val="000000" w:themeColor="text1"/>
        </w:rPr>
        <w:t xml:space="preserve">Investigation of personnel reliability incidents </w:t>
      </w:r>
      <w:r w:rsidR="00A128DB">
        <w:rPr>
          <w:iCs/>
          <w:color w:val="000000" w:themeColor="text1"/>
        </w:rPr>
        <w:t>and</w:t>
      </w:r>
      <w:r w:rsidRPr="009A0392">
        <w:rPr>
          <w:iCs/>
          <w:color w:val="000000" w:themeColor="text1"/>
        </w:rPr>
        <w:t xml:space="preserve"> reports</w:t>
      </w:r>
    </w:p>
    <w:p w14:paraId="5E0FAA3D" w14:textId="3247885F" w:rsidR="00431849" w:rsidRDefault="00431849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>
        <w:rPr>
          <w:i/>
          <w:color w:val="C00000"/>
        </w:rPr>
        <w:t xml:space="preserve">Describe </w:t>
      </w:r>
      <w:r w:rsidR="00C73A99">
        <w:rPr>
          <w:i/>
          <w:color w:val="C00000"/>
        </w:rPr>
        <w:t>personnel reliability incidents of concern (e.g. unauthorized removal of inventory</w:t>
      </w:r>
      <w:r w:rsidR="008744F6">
        <w:rPr>
          <w:i/>
          <w:color w:val="C00000"/>
        </w:rPr>
        <w:t>,</w:t>
      </w:r>
      <w:r w:rsidR="00C73A99">
        <w:rPr>
          <w:i/>
          <w:color w:val="C00000"/>
        </w:rPr>
        <w:t xml:space="preserve"> unauthorized access to computers, files and controlled information</w:t>
      </w:r>
      <w:r w:rsidR="008744F6">
        <w:rPr>
          <w:i/>
          <w:color w:val="C00000"/>
        </w:rPr>
        <w:t>, discrepancies in inventory, sending inappropriate emails, physical violence, unlawfully carrying weapons, sabotaging colleague’s research, providing false information</w:t>
      </w:r>
      <w:r w:rsidR="00B96EE9">
        <w:rPr>
          <w:i/>
          <w:color w:val="C00000"/>
        </w:rPr>
        <w:t>, cruelty to animals).</w:t>
      </w:r>
    </w:p>
    <w:p w14:paraId="3A480A4A" w14:textId="57CFE84D" w:rsidR="00CD7AEE" w:rsidRPr="00347BB2" w:rsidRDefault="00EA6619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>
        <w:rPr>
          <w:i/>
          <w:color w:val="C00000"/>
        </w:rPr>
        <w:t>Describe steps in the investigation of incidents</w:t>
      </w:r>
      <w:r w:rsidR="00B14E52">
        <w:rPr>
          <w:i/>
          <w:color w:val="C00000"/>
        </w:rPr>
        <w:t xml:space="preserve"> or reports</w:t>
      </w:r>
      <w:r w:rsidR="002E1B6A">
        <w:rPr>
          <w:i/>
          <w:color w:val="C00000"/>
        </w:rPr>
        <w:t xml:space="preserve"> </w:t>
      </w:r>
      <w:r w:rsidR="002E1B6A" w:rsidRPr="00814F80">
        <w:rPr>
          <w:i/>
          <w:color w:val="C00000"/>
        </w:rPr>
        <w:t>or biosecurity issues during emergencies</w:t>
      </w:r>
      <w:r w:rsidR="00D2561B">
        <w:rPr>
          <w:i/>
          <w:color w:val="C00000"/>
        </w:rPr>
        <w:t>, or when personnel biosecurity efforts lapse or fail.</w:t>
      </w:r>
    </w:p>
    <w:p w14:paraId="4A501200" w14:textId="54B9CCA4" w:rsidR="00B14E52" w:rsidRPr="00485532" w:rsidRDefault="00CD7AEE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 w:rsidRPr="009A0392">
        <w:rPr>
          <w:i/>
          <w:color w:val="C00000"/>
        </w:rPr>
        <w:t>Refer to BRM Manual: Chapter XX</w:t>
      </w:r>
      <w:r w:rsidR="00845BD0">
        <w:rPr>
          <w:i/>
          <w:color w:val="C00000"/>
        </w:rPr>
        <w:t>I</w:t>
      </w:r>
      <w:r w:rsidRPr="009A0392">
        <w:rPr>
          <w:i/>
          <w:color w:val="C00000"/>
        </w:rPr>
        <w:t>, Emergency and Incident Response, Reporting and Investigation; Chapter XX</w:t>
      </w:r>
      <w:r w:rsidR="00845BD0">
        <w:rPr>
          <w:i/>
          <w:color w:val="C00000"/>
        </w:rPr>
        <w:t>I</w:t>
      </w:r>
      <w:r w:rsidRPr="009A0392">
        <w:rPr>
          <w:i/>
          <w:color w:val="C00000"/>
        </w:rPr>
        <w:t>I, Biorisk Management System Assessment and Improvement.</w:t>
      </w:r>
    </w:p>
    <w:p w14:paraId="05B4DE9F" w14:textId="6E011BD9" w:rsidR="00B4471F" w:rsidRPr="009A0392" w:rsidRDefault="00136486" w:rsidP="00594D44">
      <w:pPr>
        <w:pStyle w:val="ListParagraph"/>
        <w:numPr>
          <w:ilvl w:val="1"/>
          <w:numId w:val="27"/>
        </w:numPr>
        <w:spacing w:after="0"/>
        <w:ind w:left="1170"/>
        <w:rPr>
          <w:iCs/>
          <w:color w:val="000000" w:themeColor="text1"/>
        </w:rPr>
      </w:pPr>
      <w:r w:rsidRPr="009A0392">
        <w:rPr>
          <w:iCs/>
          <w:color w:val="000000" w:themeColor="text1"/>
        </w:rPr>
        <w:t xml:space="preserve">Failure to </w:t>
      </w:r>
      <w:r w:rsidR="00595E2D" w:rsidRPr="009A0392">
        <w:rPr>
          <w:iCs/>
          <w:color w:val="000000" w:themeColor="text1"/>
        </w:rPr>
        <w:t>complete or pass biosecurity training</w:t>
      </w:r>
      <w:r w:rsidR="00B4471F" w:rsidRPr="009A0392">
        <w:rPr>
          <w:iCs/>
          <w:color w:val="000000" w:themeColor="text1"/>
        </w:rPr>
        <w:t>.</w:t>
      </w:r>
    </w:p>
    <w:p w14:paraId="764753AC" w14:textId="56D81712" w:rsidR="0030385D" w:rsidRDefault="006074AC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 w:rsidRPr="009A0392">
        <w:rPr>
          <w:i/>
          <w:color w:val="C00000"/>
        </w:rPr>
        <w:t xml:space="preserve">Describe steps </w:t>
      </w:r>
      <w:r w:rsidR="004665D6" w:rsidRPr="009A0392">
        <w:rPr>
          <w:i/>
          <w:color w:val="C00000"/>
        </w:rPr>
        <w:t xml:space="preserve">to </w:t>
      </w:r>
      <w:r w:rsidR="00A013C2" w:rsidRPr="009A0392">
        <w:rPr>
          <w:i/>
          <w:color w:val="C00000"/>
        </w:rPr>
        <w:t xml:space="preserve">investigate </w:t>
      </w:r>
      <w:r w:rsidR="00883336" w:rsidRPr="009A0392">
        <w:rPr>
          <w:i/>
          <w:color w:val="C00000"/>
        </w:rPr>
        <w:t xml:space="preserve">failure to complete or pass </w:t>
      </w:r>
      <w:r w:rsidR="00A013C2" w:rsidRPr="009A0392">
        <w:rPr>
          <w:i/>
          <w:color w:val="C00000"/>
        </w:rPr>
        <w:t>biosecurity training</w:t>
      </w:r>
      <w:r w:rsidR="002E1B6A">
        <w:rPr>
          <w:i/>
          <w:color w:val="C00000"/>
        </w:rPr>
        <w:t>.</w:t>
      </w:r>
      <w:r w:rsidR="00A013C2" w:rsidRPr="00594D44">
        <w:rPr>
          <w:i/>
          <w:color w:val="C00000"/>
        </w:rPr>
        <w:t xml:space="preserve"> </w:t>
      </w:r>
    </w:p>
    <w:p w14:paraId="2C9468A5" w14:textId="77777777" w:rsidR="00B4471F" w:rsidRPr="00594D44" w:rsidRDefault="00B4471F" w:rsidP="00594D44">
      <w:pPr>
        <w:pStyle w:val="ListParagraph"/>
        <w:spacing w:after="0"/>
        <w:ind w:left="1170"/>
        <w:rPr>
          <w:i/>
          <w:color w:val="C00000"/>
        </w:rPr>
      </w:pPr>
    </w:p>
    <w:p w14:paraId="69149BCC" w14:textId="77777777" w:rsidR="00F25264" w:rsidRPr="00594D44" w:rsidRDefault="00F25264" w:rsidP="00DD4BDA">
      <w:pPr>
        <w:pStyle w:val="ListParagraph"/>
        <w:numPr>
          <w:ilvl w:val="1"/>
          <w:numId w:val="27"/>
        </w:numPr>
        <w:spacing w:after="0"/>
        <w:ind w:left="1170"/>
        <w:rPr>
          <w:iCs/>
          <w:color w:val="000000" w:themeColor="text1"/>
        </w:rPr>
      </w:pPr>
      <w:r w:rsidRPr="00594D44">
        <w:rPr>
          <w:iCs/>
          <w:color w:val="000000" w:themeColor="text1"/>
        </w:rPr>
        <w:lastRenderedPageBreak/>
        <w:t>Negative changes in reliability indicator(s).</w:t>
      </w:r>
    </w:p>
    <w:p w14:paraId="07CCFBC4" w14:textId="127F1C32" w:rsidR="00B4471F" w:rsidRPr="00485532" w:rsidRDefault="00E37D45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 w:rsidRPr="00E37D45">
        <w:rPr>
          <w:i/>
          <w:color w:val="C00000"/>
        </w:rPr>
        <w:t>Describe when, how</w:t>
      </w:r>
      <w:r w:rsidR="00EC3F30">
        <w:rPr>
          <w:i/>
          <w:color w:val="C00000"/>
        </w:rPr>
        <w:t>,</w:t>
      </w:r>
      <w:r w:rsidRPr="00E37D45">
        <w:rPr>
          <w:i/>
          <w:color w:val="C00000"/>
        </w:rPr>
        <w:t xml:space="preserve"> and by whom an extensive investigation is carried out when a personnel reliability indicator has changed to a negative finding for an existing employee.</w:t>
      </w:r>
    </w:p>
    <w:p w14:paraId="6AB33447" w14:textId="65CC0345" w:rsidR="00E37D45" w:rsidRPr="002628F9" w:rsidRDefault="0030385D" w:rsidP="002628F9">
      <w:pPr>
        <w:pStyle w:val="ListParagraph"/>
        <w:numPr>
          <w:ilvl w:val="0"/>
          <w:numId w:val="11"/>
        </w:numPr>
        <w:spacing w:before="240" w:after="0"/>
        <w:contextualSpacing w:val="0"/>
      </w:pPr>
      <w:r>
        <w:t>Report</w:t>
      </w:r>
      <w:r w:rsidR="00ED01BD">
        <w:t>ing and Documentation</w:t>
      </w:r>
    </w:p>
    <w:p w14:paraId="6B96E9FC" w14:textId="1F74329F" w:rsidR="0082302D" w:rsidRPr="00135919" w:rsidRDefault="0082302D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 w:rsidRPr="002628F9">
        <w:rPr>
          <w:i/>
          <w:color w:val="C00000"/>
        </w:rPr>
        <w:t>Describe</w:t>
      </w:r>
      <w:r w:rsidRPr="00135919">
        <w:rPr>
          <w:i/>
          <w:color w:val="C00000"/>
        </w:rPr>
        <w:t xml:space="preserve"> steps to record</w:t>
      </w:r>
      <w:r w:rsidR="004B5390">
        <w:rPr>
          <w:i/>
          <w:color w:val="C00000"/>
        </w:rPr>
        <w:t xml:space="preserve"> and report</w:t>
      </w:r>
      <w:r w:rsidRPr="00135919">
        <w:rPr>
          <w:i/>
          <w:color w:val="C00000"/>
        </w:rPr>
        <w:t xml:space="preserve"> the findings of investigations into personnel reliability incidents, failure to complete or pass biosecurity training, </w:t>
      </w:r>
      <w:r w:rsidR="00CD4662">
        <w:rPr>
          <w:i/>
          <w:color w:val="C00000"/>
        </w:rPr>
        <w:t xml:space="preserve">or </w:t>
      </w:r>
      <w:r w:rsidR="00F14B0C" w:rsidRPr="00135919">
        <w:rPr>
          <w:i/>
          <w:color w:val="C00000"/>
        </w:rPr>
        <w:t>biosecurity issues</w:t>
      </w:r>
      <w:r w:rsidRPr="00135919">
        <w:rPr>
          <w:i/>
          <w:color w:val="C00000"/>
        </w:rPr>
        <w:t xml:space="preserve"> during emergencies</w:t>
      </w:r>
      <w:r w:rsidR="00E37D45" w:rsidRPr="00135919">
        <w:rPr>
          <w:i/>
          <w:color w:val="C00000"/>
        </w:rPr>
        <w:t>.</w:t>
      </w:r>
    </w:p>
    <w:p w14:paraId="39643526" w14:textId="792D6511" w:rsidR="00A128DB" w:rsidRPr="00485532" w:rsidRDefault="00E37D45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 w:rsidRPr="00E37D45">
        <w:rPr>
          <w:i/>
          <w:color w:val="C00000"/>
        </w:rPr>
        <w:t>Describe when, how, by whom</w:t>
      </w:r>
      <w:r w:rsidR="00F14B0C">
        <w:rPr>
          <w:i/>
          <w:color w:val="C00000"/>
        </w:rPr>
        <w:t>,</w:t>
      </w:r>
      <w:r w:rsidRPr="00E37D45">
        <w:rPr>
          <w:i/>
          <w:color w:val="C00000"/>
        </w:rPr>
        <w:t xml:space="preserve"> and to whom to report the findings of the investigation when a personnel reliability indicator has changed to a negative finding for an existing employee.</w:t>
      </w:r>
    </w:p>
    <w:p w14:paraId="5DFE1287" w14:textId="2A8A746B" w:rsidR="00ED01BD" w:rsidRPr="00485532" w:rsidRDefault="004E29EB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>
        <w:rPr>
          <w:i/>
          <w:color w:val="C00000"/>
        </w:rPr>
        <w:t>Describe how investigation records are maintained</w:t>
      </w:r>
      <w:r w:rsidR="00ED01BD">
        <w:rPr>
          <w:i/>
          <w:color w:val="C00000"/>
        </w:rPr>
        <w:t>, by whom, and for how long.</w:t>
      </w:r>
    </w:p>
    <w:p w14:paraId="639CDF49" w14:textId="7DE61828" w:rsidR="00E37D45" w:rsidRPr="00EF56D3" w:rsidRDefault="008F54DF" w:rsidP="00EF56D3">
      <w:pPr>
        <w:pStyle w:val="ListParagraph"/>
        <w:numPr>
          <w:ilvl w:val="0"/>
          <w:numId w:val="11"/>
        </w:numPr>
        <w:spacing w:before="240" w:after="0"/>
        <w:contextualSpacing w:val="0"/>
      </w:pPr>
      <w:r w:rsidRPr="00CF7693">
        <w:rPr>
          <w:iCs/>
          <w:color w:val="000000" w:themeColor="text1"/>
        </w:rPr>
        <w:t>Program</w:t>
      </w:r>
      <w:r w:rsidR="00F7633E" w:rsidRPr="002D58D6">
        <w:rPr>
          <w:iCs/>
          <w:color w:val="000000" w:themeColor="text1"/>
        </w:rPr>
        <w:t xml:space="preserve"> </w:t>
      </w:r>
      <w:r w:rsidR="00F7633E">
        <w:t>Validation and</w:t>
      </w:r>
      <w:r w:rsidR="00F7633E" w:rsidRPr="00EB3980">
        <w:t xml:space="preserve"> Reconciliation</w:t>
      </w:r>
      <w:r w:rsidR="00F7633E" w:rsidRPr="000B5EDC">
        <w:rPr>
          <w:i/>
          <w:color w:val="00589A"/>
        </w:rPr>
        <w:t xml:space="preserve"> </w:t>
      </w:r>
    </w:p>
    <w:p w14:paraId="753BE0CE" w14:textId="6DCCEB58" w:rsidR="00F7633E" w:rsidRPr="002535CA" w:rsidRDefault="00F7633E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 w:rsidRPr="00EF56D3">
        <w:rPr>
          <w:i/>
          <w:color w:val="C00000"/>
        </w:rPr>
        <w:t>Describe</w:t>
      </w:r>
      <w:r w:rsidRPr="002535CA">
        <w:rPr>
          <w:i/>
          <w:color w:val="C00000"/>
        </w:rPr>
        <w:t xml:space="preserve"> steps to reconcile and validate the </w:t>
      </w:r>
      <w:r w:rsidR="00006BB8" w:rsidRPr="002535CA">
        <w:rPr>
          <w:i/>
          <w:color w:val="C00000"/>
        </w:rPr>
        <w:t>reliability of personnel, their training on biosecurity</w:t>
      </w:r>
      <w:r w:rsidR="00135919">
        <w:rPr>
          <w:i/>
          <w:color w:val="C00000"/>
        </w:rPr>
        <w:t>,</w:t>
      </w:r>
      <w:r w:rsidR="00006BB8" w:rsidRPr="002535CA">
        <w:rPr>
          <w:i/>
          <w:color w:val="C00000"/>
        </w:rPr>
        <w:t xml:space="preserve"> and the </w:t>
      </w:r>
      <w:r w:rsidR="00A013C2" w:rsidRPr="002535CA">
        <w:rPr>
          <w:i/>
          <w:color w:val="C00000"/>
        </w:rPr>
        <w:t xml:space="preserve">continuity of biosecurity in </w:t>
      </w:r>
      <w:r w:rsidR="00006BB8" w:rsidRPr="002535CA">
        <w:rPr>
          <w:i/>
          <w:color w:val="C00000"/>
        </w:rPr>
        <w:t>emergencies</w:t>
      </w:r>
      <w:r w:rsidR="00E37D45" w:rsidRPr="002535CA">
        <w:rPr>
          <w:i/>
          <w:color w:val="C00000"/>
        </w:rPr>
        <w:t>.</w:t>
      </w:r>
      <w:r w:rsidR="00006BB8" w:rsidRPr="002535CA">
        <w:rPr>
          <w:i/>
          <w:color w:val="C00000"/>
        </w:rPr>
        <w:t xml:space="preserve"> </w:t>
      </w:r>
    </w:p>
    <w:p w14:paraId="2B7441D8" w14:textId="77777777" w:rsidR="00B54A74" w:rsidRPr="00CF7693" w:rsidRDefault="00B54A74" w:rsidP="00E91A34">
      <w:pPr>
        <w:pStyle w:val="ListParagraph"/>
        <w:numPr>
          <w:ilvl w:val="1"/>
          <w:numId w:val="29"/>
        </w:numPr>
        <w:spacing w:after="0"/>
        <w:ind w:left="1260"/>
        <w:rPr>
          <w:iCs/>
          <w:color w:val="000000" w:themeColor="text1"/>
        </w:rPr>
      </w:pPr>
      <w:r w:rsidRPr="00CF7693">
        <w:rPr>
          <w:iCs/>
          <w:color w:val="000000" w:themeColor="text1"/>
        </w:rPr>
        <w:t>Reliability and job duties.</w:t>
      </w:r>
    </w:p>
    <w:p w14:paraId="437D6E05" w14:textId="7B66A27B" w:rsidR="00E37D45" w:rsidRDefault="00E37D45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 w:rsidRPr="00E37D45">
        <w:rPr>
          <w:i/>
          <w:color w:val="C00000"/>
        </w:rPr>
        <w:t>Describe how to reconcile the person’s reliability with the access necessary to complete their work</w:t>
      </w:r>
      <w:r>
        <w:rPr>
          <w:i/>
          <w:color w:val="C00000"/>
        </w:rPr>
        <w:t>.</w:t>
      </w:r>
    </w:p>
    <w:p w14:paraId="2D95A640" w14:textId="77777777" w:rsidR="00B54A74" w:rsidRDefault="00B54A74" w:rsidP="002D58D6">
      <w:pPr>
        <w:pStyle w:val="ListParagraph"/>
        <w:spacing w:after="0"/>
        <w:ind w:left="1260"/>
        <w:rPr>
          <w:i/>
          <w:color w:val="C00000"/>
        </w:rPr>
      </w:pPr>
    </w:p>
    <w:p w14:paraId="77195014" w14:textId="77777777" w:rsidR="00B54A74" w:rsidRPr="001D4622" w:rsidRDefault="00B54A74" w:rsidP="00E91A34">
      <w:pPr>
        <w:pStyle w:val="ListParagraph"/>
        <w:numPr>
          <w:ilvl w:val="1"/>
          <w:numId w:val="29"/>
        </w:numPr>
        <w:spacing w:after="0"/>
        <w:ind w:left="1260"/>
        <w:rPr>
          <w:iCs/>
          <w:color w:val="000000" w:themeColor="text1"/>
        </w:rPr>
      </w:pPr>
      <w:r w:rsidRPr="00CF7693">
        <w:rPr>
          <w:iCs/>
          <w:color w:val="000000" w:themeColor="text1"/>
        </w:rPr>
        <w:t>Adjustment to work.</w:t>
      </w:r>
    </w:p>
    <w:p w14:paraId="643C623E" w14:textId="4FAE91B9" w:rsidR="00E37D45" w:rsidRDefault="00E37D45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 w:rsidRPr="00E37D45">
        <w:rPr>
          <w:i/>
          <w:color w:val="C00000"/>
        </w:rPr>
        <w:t xml:space="preserve">Specify how to determine if adjustments to the person’s work or employment </w:t>
      </w:r>
      <w:r w:rsidR="00EC3F30">
        <w:rPr>
          <w:i/>
          <w:color w:val="C00000"/>
        </w:rPr>
        <w:t xml:space="preserve">is </w:t>
      </w:r>
      <w:r w:rsidRPr="00E37D45">
        <w:rPr>
          <w:i/>
          <w:color w:val="C00000"/>
        </w:rPr>
        <w:t>needed</w:t>
      </w:r>
      <w:r>
        <w:rPr>
          <w:i/>
          <w:color w:val="C00000"/>
        </w:rPr>
        <w:t>.</w:t>
      </w:r>
    </w:p>
    <w:p w14:paraId="7C8071E7" w14:textId="769CEC8C" w:rsidR="001F4BB5" w:rsidRPr="001D4622" w:rsidRDefault="00E37D45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 w:rsidRPr="002D58D6">
        <w:rPr>
          <w:i/>
          <w:color w:val="C00000"/>
        </w:rPr>
        <w:t xml:space="preserve">Indicate how adjustments are incorporated in the </w:t>
      </w:r>
      <w:r w:rsidR="00E246E2">
        <w:rPr>
          <w:i/>
          <w:color w:val="C00000"/>
        </w:rPr>
        <w:t>Employee</w:t>
      </w:r>
      <w:r w:rsidRPr="002D58D6">
        <w:rPr>
          <w:i/>
          <w:color w:val="C00000"/>
        </w:rPr>
        <w:t xml:space="preserve"> and </w:t>
      </w:r>
      <w:r w:rsidR="00EC3F30" w:rsidRPr="002D58D6">
        <w:rPr>
          <w:i/>
          <w:color w:val="C00000"/>
        </w:rPr>
        <w:t xml:space="preserve">Non-Employee </w:t>
      </w:r>
      <w:r w:rsidRPr="002D58D6">
        <w:rPr>
          <w:i/>
          <w:color w:val="C00000"/>
        </w:rPr>
        <w:t xml:space="preserve">Access Management Systems and addressed as per the Physical Security and Information Security </w:t>
      </w:r>
      <w:r w:rsidR="00453852" w:rsidRPr="002D58D6">
        <w:rPr>
          <w:i/>
          <w:color w:val="C00000"/>
        </w:rPr>
        <w:t>program plans</w:t>
      </w:r>
      <w:r w:rsidRPr="002D58D6">
        <w:rPr>
          <w:i/>
          <w:color w:val="C00000"/>
        </w:rPr>
        <w:t>.</w:t>
      </w:r>
    </w:p>
    <w:p w14:paraId="0FA68941" w14:textId="1127CCD4" w:rsidR="001C05F2" w:rsidRDefault="00E37D45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 w:rsidRPr="001D4622">
        <w:rPr>
          <w:i/>
          <w:color w:val="C00000"/>
        </w:rPr>
        <w:t>Specify how these changes are briefed to responsible security and management personnel</w:t>
      </w:r>
      <w:r w:rsidR="001C05F2" w:rsidRPr="001D4622">
        <w:rPr>
          <w:i/>
          <w:color w:val="C00000"/>
        </w:rPr>
        <w:t>.</w:t>
      </w:r>
      <w:r w:rsidRPr="001D4622">
        <w:rPr>
          <w:i/>
          <w:color w:val="C00000"/>
        </w:rPr>
        <w:t xml:space="preserve"> </w:t>
      </w:r>
    </w:p>
    <w:p w14:paraId="4F05D252" w14:textId="77777777" w:rsidR="00855E3D" w:rsidRPr="001D4622" w:rsidRDefault="00855E3D" w:rsidP="001D4622">
      <w:pPr>
        <w:pStyle w:val="ListParagraph"/>
        <w:spacing w:after="0"/>
        <w:ind w:left="1620"/>
        <w:rPr>
          <w:i/>
          <w:color w:val="C00000"/>
        </w:rPr>
      </w:pPr>
    </w:p>
    <w:p w14:paraId="1BC720DF" w14:textId="77777777" w:rsidR="00B66743" w:rsidRPr="001D4622" w:rsidRDefault="00B66743" w:rsidP="00B66743">
      <w:pPr>
        <w:pStyle w:val="ListParagraph"/>
        <w:numPr>
          <w:ilvl w:val="1"/>
          <w:numId w:val="29"/>
        </w:numPr>
        <w:spacing w:after="0"/>
        <w:rPr>
          <w:iCs/>
          <w:color w:val="000000" w:themeColor="text1"/>
        </w:rPr>
      </w:pPr>
      <w:r w:rsidRPr="001D4622">
        <w:rPr>
          <w:iCs/>
          <w:color w:val="000000" w:themeColor="text1"/>
        </w:rPr>
        <w:t>Validation audits.</w:t>
      </w:r>
    </w:p>
    <w:p w14:paraId="38D451EC" w14:textId="6E9FF670" w:rsidR="001F23AE" w:rsidRPr="00CF7693" w:rsidRDefault="00E37D45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 w:rsidRPr="00CF7693">
        <w:rPr>
          <w:i/>
          <w:color w:val="C00000"/>
        </w:rPr>
        <w:t>Describe how the system is validated (e.g., auditing of records</w:t>
      </w:r>
      <w:r w:rsidR="005B27B0">
        <w:rPr>
          <w:i/>
          <w:color w:val="C00000"/>
        </w:rPr>
        <w:t>, surveys of staff</w:t>
      </w:r>
      <w:r w:rsidRPr="00CF7693">
        <w:rPr>
          <w:i/>
          <w:color w:val="C00000"/>
        </w:rPr>
        <w:t>).</w:t>
      </w:r>
    </w:p>
    <w:p w14:paraId="6F87C99A" w14:textId="016565BD" w:rsidR="001F23AE" w:rsidRPr="00CF7693" w:rsidRDefault="008045A2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 w:rsidRPr="00CF7693">
        <w:rPr>
          <w:i/>
          <w:color w:val="C00000"/>
        </w:rPr>
        <w:t xml:space="preserve">Describe whether </w:t>
      </w:r>
      <w:r w:rsidR="009F4DA1" w:rsidRPr="00CF7693">
        <w:rPr>
          <w:i/>
          <w:color w:val="C00000"/>
        </w:rPr>
        <w:t>personnel reliability system is subject to any specific audits, or accreditation related to national, regional, or international law.</w:t>
      </w:r>
    </w:p>
    <w:p w14:paraId="0267C4C7" w14:textId="04AF5814" w:rsidR="00E37D45" w:rsidRPr="00CF7693" w:rsidRDefault="00E37D45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 w:rsidRPr="00CF7693">
        <w:rPr>
          <w:i/>
          <w:color w:val="C00000"/>
        </w:rPr>
        <w:t>Indicate when system validat</w:t>
      </w:r>
      <w:r w:rsidR="005571C2" w:rsidRPr="00CF7693">
        <w:rPr>
          <w:i/>
          <w:color w:val="C00000"/>
        </w:rPr>
        <w:t>ion</w:t>
      </w:r>
      <w:r w:rsidRPr="00CF7693">
        <w:rPr>
          <w:i/>
          <w:color w:val="C00000"/>
        </w:rPr>
        <w:t xml:space="preserve"> </w:t>
      </w:r>
      <w:r w:rsidR="001C05F2" w:rsidRPr="00CF7693">
        <w:rPr>
          <w:i/>
          <w:color w:val="C00000"/>
        </w:rPr>
        <w:t xml:space="preserve">occurs </w:t>
      </w:r>
      <w:r w:rsidRPr="00CF7693">
        <w:rPr>
          <w:i/>
          <w:color w:val="C00000"/>
        </w:rPr>
        <w:t xml:space="preserve">(e.g., </w:t>
      </w:r>
      <w:r w:rsidR="000D60E5">
        <w:rPr>
          <w:i/>
          <w:color w:val="C00000"/>
        </w:rPr>
        <w:t xml:space="preserve">regularly scheduled, </w:t>
      </w:r>
      <w:r w:rsidRPr="00CF7693">
        <w:rPr>
          <w:i/>
          <w:color w:val="C00000"/>
        </w:rPr>
        <w:t>revalidations brought on by change, required reconciliations suggested by incidents).</w:t>
      </w:r>
    </w:p>
    <w:p w14:paraId="1C1DD5A5" w14:textId="77777777" w:rsidR="008205FB" w:rsidRDefault="00E37D45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 w:rsidRPr="00E37D45">
        <w:rPr>
          <w:i/>
          <w:color w:val="C00000"/>
        </w:rPr>
        <w:t>Identify who is notified of discrepancies</w:t>
      </w:r>
      <w:r w:rsidR="005571C2">
        <w:rPr>
          <w:i/>
          <w:color w:val="C00000"/>
        </w:rPr>
        <w:t xml:space="preserve"> and how discrepancies are documented.</w:t>
      </w:r>
    </w:p>
    <w:p w14:paraId="5C995AB1" w14:textId="339FFF9C" w:rsidR="008205FB" w:rsidRPr="00632B3E" w:rsidRDefault="008205FB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 w:rsidRPr="00632B3E">
        <w:rPr>
          <w:i/>
          <w:color w:val="C00000"/>
        </w:rPr>
        <w:t>Track status in Incident Response Form and Log, or other.</w:t>
      </w:r>
    </w:p>
    <w:p w14:paraId="06E18A7C" w14:textId="77777777" w:rsidR="00855E3D" w:rsidRDefault="00855E3D" w:rsidP="00CF7693">
      <w:pPr>
        <w:pStyle w:val="ListParagraph"/>
        <w:spacing w:after="0"/>
        <w:ind w:left="1620"/>
        <w:rPr>
          <w:i/>
          <w:color w:val="C00000"/>
        </w:rPr>
      </w:pPr>
    </w:p>
    <w:p w14:paraId="4C29F859" w14:textId="77777777" w:rsidR="00465520" w:rsidRPr="00CF7693" w:rsidRDefault="00465520" w:rsidP="003B0199">
      <w:pPr>
        <w:pStyle w:val="ListParagraph"/>
        <w:numPr>
          <w:ilvl w:val="0"/>
          <w:numId w:val="11"/>
        </w:numPr>
        <w:spacing w:after="0"/>
        <w:rPr>
          <w:i/>
          <w:color w:val="C00000"/>
        </w:rPr>
      </w:pPr>
      <w:r>
        <w:rPr>
          <w:iCs/>
          <w:color w:val="000000" w:themeColor="text1"/>
        </w:rPr>
        <w:t>Corrective Action</w:t>
      </w:r>
    </w:p>
    <w:p w14:paraId="62445B1E" w14:textId="5B53B818" w:rsidR="00465520" w:rsidRDefault="00465520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>
        <w:rPr>
          <w:i/>
          <w:color w:val="C00000"/>
        </w:rPr>
        <w:lastRenderedPageBreak/>
        <w:t>Describe the process for implementing corrective action</w:t>
      </w:r>
      <w:r w:rsidR="003D61B0">
        <w:rPr>
          <w:i/>
          <w:color w:val="C00000"/>
        </w:rPr>
        <w:t>.</w:t>
      </w:r>
    </w:p>
    <w:p w14:paraId="1CCF8046" w14:textId="77777777" w:rsidR="003D61B0" w:rsidRPr="00632B3E" w:rsidRDefault="003D61B0" w:rsidP="00632B3E">
      <w:pPr>
        <w:pStyle w:val="ListParagraph"/>
        <w:spacing w:after="0"/>
        <w:ind w:left="864"/>
        <w:rPr>
          <w:i/>
          <w:color w:val="C00000"/>
        </w:rPr>
      </w:pPr>
    </w:p>
    <w:p w14:paraId="60AAC09B" w14:textId="7028113B" w:rsidR="00724649" w:rsidRPr="00632B3E" w:rsidRDefault="00724649" w:rsidP="003B0199">
      <w:pPr>
        <w:pStyle w:val="ListParagraph"/>
        <w:numPr>
          <w:ilvl w:val="0"/>
          <w:numId w:val="11"/>
        </w:numPr>
        <w:spacing w:after="0"/>
        <w:rPr>
          <w:i/>
          <w:color w:val="C00000"/>
        </w:rPr>
      </w:pPr>
      <w:r>
        <w:rPr>
          <w:iCs/>
          <w:color w:val="000000" w:themeColor="text1"/>
        </w:rPr>
        <w:t>Continual Improvement</w:t>
      </w:r>
    </w:p>
    <w:p w14:paraId="4972AEE1" w14:textId="0E163981" w:rsidR="00AA5EC0" w:rsidRPr="00770062" w:rsidRDefault="00A26253" w:rsidP="00770062">
      <w:pPr>
        <w:pStyle w:val="ListParagraph"/>
        <w:numPr>
          <w:ilvl w:val="1"/>
          <w:numId w:val="37"/>
        </w:numPr>
        <w:rPr>
          <w:i/>
          <w:color w:val="C00000"/>
        </w:rPr>
      </w:pPr>
      <w:r w:rsidRPr="00632B3E">
        <w:rPr>
          <w:i/>
          <w:color w:val="C00000"/>
        </w:rPr>
        <w:t>Describe commitment to continual improvement through</w:t>
      </w:r>
      <w:r w:rsidR="00FC38D0" w:rsidRPr="00632B3E">
        <w:rPr>
          <w:i/>
          <w:color w:val="C00000"/>
        </w:rPr>
        <w:t xml:space="preserve"> regular evaluation of the progr</w:t>
      </w:r>
      <w:r w:rsidR="000628B3" w:rsidRPr="00632B3E">
        <w:rPr>
          <w:i/>
          <w:color w:val="C00000"/>
        </w:rPr>
        <w:t>am.</w:t>
      </w:r>
    </w:p>
    <w:p w14:paraId="1E0F9A31" w14:textId="77777777" w:rsidR="00B7785E" w:rsidRPr="00632B3E" w:rsidRDefault="00B7785E" w:rsidP="00CC0D7B">
      <w:pPr>
        <w:pStyle w:val="ListParagraph"/>
        <w:numPr>
          <w:ilvl w:val="1"/>
          <w:numId w:val="11"/>
        </w:numPr>
        <w:spacing w:after="0"/>
        <w:ind w:left="1080"/>
        <w:rPr>
          <w:iCs/>
          <w:color w:val="000000" w:themeColor="text1"/>
        </w:rPr>
      </w:pPr>
      <w:r w:rsidRPr="00632B3E">
        <w:rPr>
          <w:iCs/>
          <w:color w:val="000000" w:themeColor="text1"/>
        </w:rPr>
        <w:t>Metrics driving evaluation and continual improvement.</w:t>
      </w:r>
    </w:p>
    <w:p w14:paraId="0E8A4DA4" w14:textId="5D039455" w:rsidR="008E2960" w:rsidRDefault="008E2960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>
        <w:rPr>
          <w:i/>
          <w:color w:val="C00000"/>
        </w:rPr>
        <w:t xml:space="preserve">Indicate metrics determining the </w:t>
      </w:r>
      <w:r w:rsidR="00EE4A9C">
        <w:rPr>
          <w:i/>
          <w:color w:val="C00000"/>
        </w:rPr>
        <w:t xml:space="preserve">overall </w:t>
      </w:r>
      <w:r>
        <w:rPr>
          <w:i/>
          <w:color w:val="C00000"/>
        </w:rPr>
        <w:t>status of the program.</w:t>
      </w:r>
    </w:p>
    <w:p w14:paraId="2A16BBF6" w14:textId="34485B8E" w:rsidR="008205FB" w:rsidRPr="00740D90" w:rsidRDefault="00E37D45" w:rsidP="00306AAB">
      <w:pPr>
        <w:pStyle w:val="ListParagraph"/>
        <w:numPr>
          <w:ilvl w:val="1"/>
          <w:numId w:val="37"/>
        </w:numPr>
        <w:rPr>
          <w:i/>
          <w:color w:val="C00000"/>
        </w:rPr>
      </w:pPr>
      <w:r w:rsidRPr="00632B3E">
        <w:rPr>
          <w:i/>
          <w:color w:val="C00000"/>
        </w:rPr>
        <w:t xml:space="preserve">Describe the process for evaluating lessons learned and implementing </w:t>
      </w:r>
      <w:r w:rsidR="003D61B0">
        <w:rPr>
          <w:i/>
          <w:color w:val="C00000"/>
        </w:rPr>
        <w:t>improvement.</w:t>
      </w:r>
    </w:p>
    <w:p w14:paraId="36B08AF5" w14:textId="77777777" w:rsidR="005D4D2C" w:rsidRDefault="005D4D2C" w:rsidP="00BA1E48">
      <w:pPr>
        <w:pStyle w:val="ListParagraph"/>
        <w:ind w:left="504"/>
      </w:pPr>
    </w:p>
    <w:p w14:paraId="2DCFADE6" w14:textId="77777777" w:rsidR="00BA1E48" w:rsidRPr="00EB3980" w:rsidRDefault="00213476" w:rsidP="00716C6C">
      <w:pPr>
        <w:pStyle w:val="ListParagraph"/>
        <w:numPr>
          <w:ilvl w:val="0"/>
          <w:numId w:val="1"/>
        </w:numPr>
      </w:pPr>
      <w:r>
        <w:t>References</w:t>
      </w:r>
    </w:p>
    <w:p w14:paraId="1969515B" w14:textId="0B75B679" w:rsidR="008F5BF0" w:rsidRPr="00607C0F" w:rsidRDefault="008F5BF0" w:rsidP="00607C0F">
      <w:pPr>
        <w:pStyle w:val="ListParagraph"/>
        <w:numPr>
          <w:ilvl w:val="1"/>
          <w:numId w:val="17"/>
        </w:numPr>
        <w:spacing w:after="0"/>
        <w:rPr>
          <w:iCs/>
        </w:rPr>
      </w:pPr>
      <w:r w:rsidRPr="00607C0F">
        <w:rPr>
          <w:iCs/>
        </w:rPr>
        <w:t xml:space="preserve">World Health </w:t>
      </w:r>
      <w:r w:rsidR="00C3406C" w:rsidRPr="00607C0F">
        <w:rPr>
          <w:iCs/>
        </w:rPr>
        <w:t>Organization</w:t>
      </w:r>
      <w:r w:rsidRPr="00607C0F">
        <w:rPr>
          <w:iCs/>
        </w:rPr>
        <w:t xml:space="preserve"> (WHO), Laboratory Biosafety Manual, 4th Edition, </w:t>
      </w:r>
      <w:hyperlink r:id="rId12" w:history="1">
        <w:r w:rsidRPr="00607C0F">
          <w:rPr>
            <w:iCs/>
          </w:rPr>
          <w:t>https://www.who.int/publications/i/item/9789240011311</w:t>
        </w:r>
      </w:hyperlink>
    </w:p>
    <w:p w14:paraId="6B0CED86" w14:textId="32059631" w:rsidR="00C3406C" w:rsidRPr="00607C0F" w:rsidRDefault="00C3406C" w:rsidP="00607C0F">
      <w:pPr>
        <w:pStyle w:val="ListParagraph"/>
        <w:numPr>
          <w:ilvl w:val="1"/>
          <w:numId w:val="17"/>
        </w:numPr>
        <w:spacing w:after="0"/>
        <w:rPr>
          <w:iCs/>
        </w:rPr>
      </w:pPr>
      <w:r w:rsidRPr="00607C0F">
        <w:rPr>
          <w:iCs/>
        </w:rPr>
        <w:t>World Health Organization (WHO), Laboratory Biosecurity Guidance, 2024, https://www.who.int/publications/i/item/9789240095113</w:t>
      </w:r>
    </w:p>
    <w:p w14:paraId="00F12511" w14:textId="77777777" w:rsidR="008F5BF0" w:rsidRPr="00607C0F" w:rsidRDefault="008F5BF0" w:rsidP="00607C0F">
      <w:pPr>
        <w:pStyle w:val="ListParagraph"/>
        <w:numPr>
          <w:ilvl w:val="1"/>
          <w:numId w:val="17"/>
        </w:numPr>
        <w:spacing w:after="0"/>
        <w:rPr>
          <w:iCs/>
        </w:rPr>
      </w:pPr>
      <w:r w:rsidRPr="00607C0F">
        <w:rPr>
          <w:iCs/>
        </w:rPr>
        <w:t>Salerno, RM and Gaudioso, J. Laboratory Biosecurity Handbook, CRC Press, Boca Raton, FL, 2007</w:t>
      </w:r>
    </w:p>
    <w:p w14:paraId="54456D7D" w14:textId="023CA97C" w:rsidR="008500CA" w:rsidRDefault="008500CA" w:rsidP="00607C0F">
      <w:pPr>
        <w:pStyle w:val="ListParagraph"/>
        <w:numPr>
          <w:ilvl w:val="1"/>
          <w:numId w:val="17"/>
        </w:numPr>
        <w:spacing w:after="0"/>
        <w:rPr>
          <w:iCs/>
        </w:rPr>
      </w:pPr>
      <w:r>
        <w:rPr>
          <w:iCs/>
        </w:rPr>
        <w:t xml:space="preserve">National Science Advisory Board for Biosecurity (2011), Guidance for Enhancing Personnel and Strengthening the Culture of Responsibility. </w:t>
      </w:r>
    </w:p>
    <w:p w14:paraId="3E279EF8" w14:textId="769BDBA0" w:rsidR="008F5BF0" w:rsidRPr="00607C0F" w:rsidRDefault="008F5BF0" w:rsidP="00607C0F">
      <w:pPr>
        <w:pStyle w:val="ListParagraph"/>
        <w:numPr>
          <w:ilvl w:val="1"/>
          <w:numId w:val="17"/>
        </w:numPr>
        <w:spacing w:after="0"/>
        <w:rPr>
          <w:iCs/>
        </w:rPr>
      </w:pPr>
      <w:r w:rsidRPr="00607C0F">
        <w:rPr>
          <w:iCs/>
        </w:rPr>
        <w:t xml:space="preserve">International Organization for Standardization. (2019). Biorisk management for laboratories and other related organisations (ISO Standard No. 35001:2019). </w:t>
      </w:r>
      <w:hyperlink r:id="rId13" w:history="1">
        <w:r w:rsidRPr="00607C0F">
          <w:rPr>
            <w:iCs/>
          </w:rPr>
          <w:t>https://www.iso.org/standard/71293.html</w:t>
        </w:r>
      </w:hyperlink>
    </w:p>
    <w:p w14:paraId="110A66DD" w14:textId="77777777" w:rsidR="008F5BF0" w:rsidRPr="00607C0F" w:rsidRDefault="008F5BF0" w:rsidP="00607C0F">
      <w:pPr>
        <w:pStyle w:val="ListParagraph"/>
        <w:numPr>
          <w:ilvl w:val="1"/>
          <w:numId w:val="17"/>
        </w:numPr>
        <w:spacing w:after="0"/>
        <w:rPr>
          <w:iCs/>
        </w:rPr>
      </w:pPr>
      <w:r w:rsidRPr="00607C0F">
        <w:rPr>
          <w:iCs/>
        </w:rPr>
        <w:t>Centers for Disease Control and Prevention (CDC)/National Institutes of Health (NIH), Biosafety in Microbiological and Biomedical Laboratories (BMBL), 6th Edition,</w:t>
      </w:r>
    </w:p>
    <w:p w14:paraId="5718F843" w14:textId="5E61309B" w:rsidR="008F5BF0" w:rsidRPr="00607C0F" w:rsidRDefault="00FC526A" w:rsidP="00632B3E">
      <w:pPr>
        <w:pStyle w:val="ListParagraph"/>
        <w:spacing w:after="0"/>
        <w:ind w:left="1080"/>
        <w:rPr>
          <w:iCs/>
        </w:rPr>
      </w:pPr>
      <w:hyperlink r:id="rId14" w:history="1">
        <w:r w:rsidR="00740D90" w:rsidRPr="005C5D79">
          <w:rPr>
            <w:rStyle w:val="Hyperlink"/>
            <w:iCs/>
          </w:rPr>
          <w:t>https://www.cdc.gov/labs/BMBL.html</w:t>
        </w:r>
      </w:hyperlink>
    </w:p>
    <w:p w14:paraId="62139D42" w14:textId="4B5E6045" w:rsidR="00291405" w:rsidRPr="00607C0F" w:rsidRDefault="00291405" w:rsidP="008F5BF0">
      <w:pPr>
        <w:rPr>
          <w:iCs/>
        </w:rPr>
      </w:pPr>
    </w:p>
    <w:sectPr w:rsidR="00291405" w:rsidRPr="00607C0F" w:rsidSect="0073589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0F931" w14:textId="77777777" w:rsidR="00697FAF" w:rsidRDefault="00697FAF" w:rsidP="0073589D">
      <w:pPr>
        <w:spacing w:after="0" w:line="240" w:lineRule="auto"/>
      </w:pPr>
      <w:r>
        <w:separator/>
      </w:r>
    </w:p>
  </w:endnote>
  <w:endnote w:type="continuationSeparator" w:id="0">
    <w:p w14:paraId="61955E3E" w14:textId="77777777" w:rsidR="00697FAF" w:rsidRDefault="00697FAF" w:rsidP="00735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4EA2" w14:textId="77777777" w:rsidR="00FC526A" w:rsidRDefault="00FC52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469128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0D41F90" w14:textId="06BF3B96" w:rsidR="00BF42C5" w:rsidRDefault="00FC526A" w:rsidP="005972B8">
            <w:pPr>
              <w:pStyle w:val="Footer"/>
              <w:jc w:val="right"/>
            </w:pPr>
            <w:r>
              <w:t>F</w:t>
            </w:r>
            <w:r w:rsidR="007F6767">
              <w:t>V</w:t>
            </w:r>
            <w:r w:rsidR="00302277">
              <w:t>3</w:t>
            </w:r>
            <w:r w:rsidR="007F6767">
              <w:t xml:space="preserve"> 202</w:t>
            </w:r>
            <w:r w:rsidR="00302277">
              <w:t>5</w:t>
            </w:r>
            <w:r w:rsidR="007F6767">
              <w:tab/>
            </w:r>
            <w:r w:rsidR="007F6767">
              <w:tab/>
            </w:r>
            <w:r w:rsidR="00BF42C5" w:rsidRPr="00213476">
              <w:t xml:space="preserve">Page </w:t>
            </w:r>
            <w:r w:rsidR="00BF42C5" w:rsidRPr="00213476">
              <w:rPr>
                <w:bCs/>
                <w:sz w:val="24"/>
                <w:szCs w:val="24"/>
              </w:rPr>
              <w:fldChar w:fldCharType="begin"/>
            </w:r>
            <w:r w:rsidR="00BF42C5" w:rsidRPr="00213476">
              <w:rPr>
                <w:bCs/>
              </w:rPr>
              <w:instrText xml:space="preserve"> PAGE </w:instrText>
            </w:r>
            <w:r w:rsidR="00BF42C5" w:rsidRPr="00213476">
              <w:rPr>
                <w:bCs/>
                <w:sz w:val="24"/>
                <w:szCs w:val="24"/>
              </w:rPr>
              <w:fldChar w:fldCharType="separate"/>
            </w:r>
            <w:r w:rsidR="00685B84">
              <w:rPr>
                <w:bCs/>
                <w:noProof/>
              </w:rPr>
              <w:t>2</w:t>
            </w:r>
            <w:r w:rsidR="00BF42C5" w:rsidRPr="00213476">
              <w:rPr>
                <w:bCs/>
                <w:sz w:val="24"/>
                <w:szCs w:val="24"/>
              </w:rPr>
              <w:fldChar w:fldCharType="end"/>
            </w:r>
            <w:r w:rsidR="00BF42C5" w:rsidRPr="00213476">
              <w:t xml:space="preserve"> of </w:t>
            </w:r>
            <w:r w:rsidR="00BF42C5" w:rsidRPr="00213476">
              <w:rPr>
                <w:bCs/>
                <w:sz w:val="24"/>
                <w:szCs w:val="24"/>
              </w:rPr>
              <w:fldChar w:fldCharType="begin"/>
            </w:r>
            <w:r w:rsidR="00BF42C5" w:rsidRPr="00213476">
              <w:rPr>
                <w:bCs/>
              </w:rPr>
              <w:instrText xml:space="preserve"> NUMPAGES  </w:instrText>
            </w:r>
            <w:r w:rsidR="00BF42C5" w:rsidRPr="00213476">
              <w:rPr>
                <w:bCs/>
                <w:sz w:val="24"/>
                <w:szCs w:val="24"/>
              </w:rPr>
              <w:fldChar w:fldCharType="separate"/>
            </w:r>
            <w:r w:rsidR="00685B84">
              <w:rPr>
                <w:bCs/>
                <w:noProof/>
              </w:rPr>
              <w:t>6</w:t>
            </w:r>
            <w:r w:rsidR="00BF42C5" w:rsidRPr="002134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63712" w14:textId="77777777" w:rsidR="00FC526A" w:rsidRDefault="00FC52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5EA2B" w14:textId="77777777" w:rsidR="00697FAF" w:rsidRDefault="00697FAF" w:rsidP="0073589D">
      <w:pPr>
        <w:spacing w:after="0" w:line="240" w:lineRule="auto"/>
      </w:pPr>
      <w:r>
        <w:separator/>
      </w:r>
    </w:p>
  </w:footnote>
  <w:footnote w:type="continuationSeparator" w:id="0">
    <w:p w14:paraId="6D529BAE" w14:textId="77777777" w:rsidR="00697FAF" w:rsidRDefault="00697FAF" w:rsidP="00735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B017B" w14:textId="77777777" w:rsidR="00FC526A" w:rsidRDefault="00FC52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23FFC" w14:textId="77777777" w:rsidR="00BF42C5" w:rsidRDefault="00BF42C5">
    <w:pPr>
      <w:pStyle w:val="Header"/>
    </w:pPr>
  </w:p>
  <w:tbl>
    <w:tblPr>
      <w:tblStyle w:val="ColorfulList-Accent2"/>
      <w:tblW w:w="0" w:type="auto"/>
      <w:tblLook w:val="04A0" w:firstRow="1" w:lastRow="0" w:firstColumn="1" w:lastColumn="0" w:noHBand="0" w:noVBand="1"/>
    </w:tblPr>
    <w:tblGrid>
      <w:gridCol w:w="4677"/>
      <w:gridCol w:w="4673"/>
    </w:tblGrid>
    <w:tr w:rsidR="00BF42C5" w:rsidRPr="0073589D" w14:paraId="322D47E1" w14:textId="77777777" w:rsidTr="0021347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57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C8D7C30" w14:textId="30A57B70" w:rsidR="00BF42C5" w:rsidRPr="00213476" w:rsidRDefault="00D04B98" w:rsidP="00664DBD">
          <w:pPr>
            <w:rPr>
              <w:b w:val="0"/>
              <w:color w:val="auto"/>
            </w:rPr>
          </w:pPr>
          <w:r>
            <w:rPr>
              <w:b w:val="0"/>
              <w:color w:val="auto"/>
            </w:rPr>
            <w:t xml:space="preserve">Document </w:t>
          </w:r>
          <w:r w:rsidR="00BF42C5" w:rsidRPr="00213476">
            <w:rPr>
              <w:b w:val="0"/>
              <w:color w:val="auto"/>
            </w:rPr>
            <w:t>Title:</w:t>
          </w:r>
          <w:r w:rsidR="008A0BB4">
            <w:rPr>
              <w:b w:val="0"/>
              <w:color w:val="auto"/>
            </w:rPr>
            <w:t xml:space="preserve"> </w:t>
          </w:r>
          <w:r w:rsidR="00515CF1" w:rsidRPr="00BC7159">
            <w:rPr>
              <w:b w:val="0"/>
              <w:i/>
              <w:iCs/>
              <w:color w:val="C00000"/>
            </w:rPr>
            <w:t xml:space="preserve">Personnel </w:t>
          </w:r>
          <w:r w:rsidR="004360B2" w:rsidRPr="00BC7159">
            <w:rPr>
              <w:b w:val="0"/>
              <w:i/>
              <w:iCs/>
              <w:color w:val="C00000"/>
            </w:rPr>
            <w:t xml:space="preserve">Reliability </w:t>
          </w:r>
          <w:r>
            <w:rPr>
              <w:b w:val="0"/>
              <w:i/>
              <w:color w:val="C00000"/>
            </w:rPr>
            <w:t>Program Plan</w:t>
          </w:r>
        </w:p>
        <w:p w14:paraId="5AE22EE1" w14:textId="77777777" w:rsidR="00BF42C5" w:rsidRPr="00213476" w:rsidRDefault="00BF42C5" w:rsidP="00664DBD">
          <w:pPr>
            <w:rPr>
              <w:b w:val="0"/>
              <w:color w:val="auto"/>
            </w:rPr>
          </w:pPr>
        </w:p>
      </w:tc>
    </w:tr>
    <w:tr w:rsidR="00BF42C5" w:rsidRPr="0073589D" w14:paraId="061BA801" w14:textId="77777777" w:rsidTr="00213476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7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E2B49EC" w14:textId="175909BC" w:rsidR="00BF42C5" w:rsidRPr="00213476" w:rsidRDefault="00BF42C5" w:rsidP="00664DBD">
          <w:pPr>
            <w:rPr>
              <w:b w:val="0"/>
              <w:color w:val="auto"/>
            </w:rPr>
          </w:pPr>
          <w:r w:rsidRPr="00213476">
            <w:rPr>
              <w:b w:val="0"/>
              <w:color w:val="auto"/>
            </w:rPr>
            <w:t xml:space="preserve">Document Number:  </w:t>
          </w:r>
          <w:r w:rsidR="00904CE3">
            <w:rPr>
              <w:b w:val="0"/>
              <w:i/>
              <w:color w:val="C00000"/>
            </w:rPr>
            <w:t>P</w:t>
          </w:r>
          <w:r w:rsidR="00C838A6">
            <w:rPr>
              <w:b w:val="0"/>
              <w:i/>
              <w:color w:val="C00000"/>
            </w:rPr>
            <w:t>P</w:t>
          </w:r>
          <w:r w:rsidR="00652256" w:rsidRPr="00BC7159">
            <w:rPr>
              <w:b w:val="0"/>
              <w:i/>
              <w:color w:val="C00000"/>
            </w:rPr>
            <w:t>-</w:t>
          </w:r>
          <w:r w:rsidR="000E2658" w:rsidRPr="00BC7159">
            <w:rPr>
              <w:b w:val="0"/>
              <w:i/>
              <w:color w:val="C00000"/>
            </w:rPr>
            <w:t>011</w:t>
          </w:r>
          <w:r w:rsidR="001D3114" w:rsidRPr="00BC7159">
            <w:rPr>
              <w:b w:val="0"/>
              <w:i/>
              <w:color w:val="C00000"/>
            </w:rPr>
            <w:t>-</w:t>
          </w:r>
          <w:r w:rsidR="000E2658" w:rsidRPr="00BC7159">
            <w:rPr>
              <w:b w:val="0"/>
              <w:i/>
              <w:color w:val="C00000"/>
            </w:rPr>
            <w:t>OP</w:t>
          </w:r>
        </w:p>
      </w:tc>
      <w:tc>
        <w:tcPr>
          <w:tcW w:w="47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DBFABA4" w14:textId="04BBA70A" w:rsidR="00BF42C5" w:rsidRPr="0073589D" w:rsidRDefault="00BF42C5" w:rsidP="009F3874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 w:rsidRPr="0073589D">
            <w:t xml:space="preserve">Version Number: </w:t>
          </w:r>
          <w:r w:rsidRPr="00BC7159">
            <w:rPr>
              <w:i/>
              <w:color w:val="C00000"/>
            </w:rPr>
            <w:t>0</w:t>
          </w:r>
          <w:r w:rsidR="000E2658" w:rsidRPr="00BC7159">
            <w:rPr>
              <w:i/>
              <w:color w:val="C00000"/>
            </w:rPr>
            <w:t>1</w:t>
          </w:r>
        </w:p>
        <w:p w14:paraId="2D28824E" w14:textId="20152754" w:rsidR="00BF42C5" w:rsidRPr="00213476" w:rsidRDefault="00BF42C5" w:rsidP="009F3874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color w:val="auto"/>
            </w:rPr>
          </w:pPr>
          <w:r w:rsidRPr="0073589D">
            <w:t xml:space="preserve">Effective Date:  </w:t>
          </w:r>
          <w:r w:rsidRPr="00BC7159">
            <w:rPr>
              <w:i/>
              <w:color w:val="C00000"/>
            </w:rPr>
            <w:t>MM-DD-YYY</w:t>
          </w:r>
          <w:r w:rsidR="0045216A" w:rsidRPr="00BC7159">
            <w:rPr>
              <w:i/>
              <w:color w:val="C00000"/>
            </w:rPr>
            <w:t>Y</w:t>
          </w:r>
        </w:p>
      </w:tc>
    </w:tr>
  </w:tbl>
  <w:p w14:paraId="689E4650" w14:textId="5C8635A7" w:rsidR="00BF42C5" w:rsidRDefault="00BF42C5">
    <w:pPr>
      <w:pStyle w:val="Header"/>
    </w:pPr>
  </w:p>
  <w:p w14:paraId="23C51F56" w14:textId="77777777" w:rsidR="00B40C52" w:rsidRDefault="00B40C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2DEE5" w14:textId="77777777" w:rsidR="00FC526A" w:rsidRDefault="00FC52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1B6"/>
    <w:multiLevelType w:val="hybridMultilevel"/>
    <w:tmpl w:val="8BEA1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F7E27"/>
    <w:multiLevelType w:val="multilevel"/>
    <w:tmpl w:val="20C0DEC0"/>
    <w:lvl w:ilvl="0">
      <w:start w:val="1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2">
      <w:start w:val="1"/>
      <w:numFmt w:val="decimal"/>
      <w:lvlText w:val="%3.1"/>
      <w:lvlJc w:val="left"/>
      <w:pPr>
        <w:ind w:left="1080" w:hanging="360"/>
      </w:pPr>
      <w:rPr>
        <w:rFonts w:hint="default"/>
        <w:i w:val="0"/>
        <w:i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E4E6F08"/>
    <w:multiLevelType w:val="multilevel"/>
    <w:tmpl w:val="8D9AE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i w:val="0"/>
        <w:iCs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C64DCB"/>
    <w:multiLevelType w:val="multilevel"/>
    <w:tmpl w:val="DE063F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3C7406"/>
    <w:multiLevelType w:val="hybridMultilevel"/>
    <w:tmpl w:val="5F9A1B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B52144"/>
    <w:multiLevelType w:val="multilevel"/>
    <w:tmpl w:val="F45897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9687188"/>
    <w:multiLevelType w:val="multilevel"/>
    <w:tmpl w:val="89B41EC6"/>
    <w:lvl w:ilvl="0">
      <w:start w:val="1"/>
      <w:numFmt w:val="decimal"/>
      <w:lvlText w:val="(%1)"/>
      <w:lvlJc w:val="left"/>
      <w:pPr>
        <w:ind w:left="16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660F24"/>
    <w:multiLevelType w:val="hybridMultilevel"/>
    <w:tmpl w:val="99CCB5A4"/>
    <w:lvl w:ilvl="0" w:tplc="FB64B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7DBE48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A6A1D"/>
    <w:multiLevelType w:val="multilevel"/>
    <w:tmpl w:val="E39A4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3D14430"/>
    <w:multiLevelType w:val="multilevel"/>
    <w:tmpl w:val="20C0DEC0"/>
    <w:lvl w:ilvl="0">
      <w:start w:val="1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2">
      <w:start w:val="1"/>
      <w:numFmt w:val="decimal"/>
      <w:lvlText w:val="%3.1"/>
      <w:lvlJc w:val="left"/>
      <w:pPr>
        <w:ind w:left="1080" w:hanging="360"/>
      </w:pPr>
      <w:rPr>
        <w:rFonts w:hint="default"/>
        <w:i w:val="0"/>
        <w:i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6430C09"/>
    <w:multiLevelType w:val="hybridMultilevel"/>
    <w:tmpl w:val="C42EC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73852"/>
    <w:multiLevelType w:val="multilevel"/>
    <w:tmpl w:val="3932B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DBD547F"/>
    <w:multiLevelType w:val="multilevel"/>
    <w:tmpl w:val="B78C27F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F3710DD"/>
    <w:multiLevelType w:val="hybridMultilevel"/>
    <w:tmpl w:val="DEBA1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E778A"/>
    <w:multiLevelType w:val="hybridMultilevel"/>
    <w:tmpl w:val="73F0626C"/>
    <w:lvl w:ilvl="0" w:tplc="44D8A41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80E62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4CA7A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C65DC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78822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F0595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28D7C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EA16C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7C500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49738CB"/>
    <w:multiLevelType w:val="multilevel"/>
    <w:tmpl w:val="C4C2FD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B637A6E"/>
    <w:multiLevelType w:val="multilevel"/>
    <w:tmpl w:val="20C0DEC0"/>
    <w:lvl w:ilvl="0">
      <w:start w:val="1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2">
      <w:start w:val="1"/>
      <w:numFmt w:val="decimal"/>
      <w:lvlText w:val="%3.1"/>
      <w:lvlJc w:val="left"/>
      <w:pPr>
        <w:ind w:left="1080" w:hanging="360"/>
      </w:pPr>
      <w:rPr>
        <w:rFonts w:hint="default"/>
        <w:i w:val="0"/>
        <w:i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F8E6B47"/>
    <w:multiLevelType w:val="multilevel"/>
    <w:tmpl w:val="E5F471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01070A3"/>
    <w:multiLevelType w:val="multilevel"/>
    <w:tmpl w:val="20C0DEC0"/>
    <w:lvl w:ilvl="0">
      <w:start w:val="1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2">
      <w:start w:val="1"/>
      <w:numFmt w:val="decimal"/>
      <w:lvlText w:val="%3.1"/>
      <w:lvlJc w:val="left"/>
      <w:pPr>
        <w:ind w:left="1080" w:hanging="360"/>
      </w:pPr>
      <w:rPr>
        <w:rFonts w:hint="default"/>
        <w:i w:val="0"/>
        <w:i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2C53C8B"/>
    <w:multiLevelType w:val="multilevel"/>
    <w:tmpl w:val="5BB6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5FF1A77"/>
    <w:multiLevelType w:val="multilevel"/>
    <w:tmpl w:val="20C0DEC0"/>
    <w:lvl w:ilvl="0">
      <w:start w:val="1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2">
      <w:start w:val="1"/>
      <w:numFmt w:val="decimal"/>
      <w:lvlText w:val="%3.1"/>
      <w:lvlJc w:val="left"/>
      <w:pPr>
        <w:ind w:left="1080" w:hanging="360"/>
      </w:pPr>
      <w:rPr>
        <w:rFonts w:hint="default"/>
        <w:i w:val="0"/>
        <w:i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9976638"/>
    <w:multiLevelType w:val="multilevel"/>
    <w:tmpl w:val="B79C77EA"/>
    <w:lvl w:ilvl="0">
      <w:start w:val="1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F6F0945"/>
    <w:multiLevelType w:val="multilevel"/>
    <w:tmpl w:val="3932B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74B260F"/>
    <w:multiLevelType w:val="hybridMultilevel"/>
    <w:tmpl w:val="A2FC30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E407E94"/>
    <w:multiLevelType w:val="hybridMultilevel"/>
    <w:tmpl w:val="5FBE56F0"/>
    <w:lvl w:ilvl="0" w:tplc="7D884A7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27882"/>
    <w:multiLevelType w:val="multilevel"/>
    <w:tmpl w:val="20C0DEC0"/>
    <w:lvl w:ilvl="0">
      <w:start w:val="1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2">
      <w:start w:val="1"/>
      <w:numFmt w:val="decimal"/>
      <w:lvlText w:val="%3.1"/>
      <w:lvlJc w:val="left"/>
      <w:pPr>
        <w:ind w:left="1080" w:hanging="360"/>
      </w:pPr>
      <w:rPr>
        <w:rFonts w:hint="default"/>
        <w:i w:val="0"/>
        <w:i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37B2C73"/>
    <w:multiLevelType w:val="multilevel"/>
    <w:tmpl w:val="7C183A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61F6D31"/>
    <w:multiLevelType w:val="multilevel"/>
    <w:tmpl w:val="3146A1B4"/>
    <w:lvl w:ilvl="0">
      <w:start w:val="5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2">
      <w:start w:val="4"/>
      <w:numFmt w:val="decimal"/>
      <w:lvlText w:val="%3.1"/>
      <w:lvlJc w:val="left"/>
      <w:pPr>
        <w:ind w:left="1080" w:hanging="360"/>
      </w:pPr>
      <w:rPr>
        <w:rFonts w:hint="default"/>
        <w:i w:val="0"/>
        <w:i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7BF44F0"/>
    <w:multiLevelType w:val="hybridMultilevel"/>
    <w:tmpl w:val="CF3A8290"/>
    <w:lvl w:ilvl="0" w:tplc="77D8150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B8E77E0"/>
    <w:multiLevelType w:val="hybridMultilevel"/>
    <w:tmpl w:val="BB7E433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6F211E5B"/>
    <w:multiLevelType w:val="multilevel"/>
    <w:tmpl w:val="3146A1B4"/>
    <w:lvl w:ilvl="0">
      <w:start w:val="5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2">
      <w:start w:val="4"/>
      <w:numFmt w:val="decimal"/>
      <w:lvlText w:val="%3.1"/>
      <w:lvlJc w:val="left"/>
      <w:pPr>
        <w:ind w:left="1080" w:hanging="360"/>
      </w:pPr>
      <w:rPr>
        <w:rFonts w:hint="default"/>
        <w:i w:val="0"/>
        <w:i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3C8056D"/>
    <w:multiLevelType w:val="hybridMultilevel"/>
    <w:tmpl w:val="B27A7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762C2A"/>
    <w:multiLevelType w:val="multilevel"/>
    <w:tmpl w:val="7F0A1AEC"/>
    <w:lvl w:ilvl="0">
      <w:start w:val="1"/>
      <w:numFmt w:val="decimal"/>
      <w:lvlText w:val="%1."/>
      <w:lvlJc w:val="left"/>
      <w:pPr>
        <w:ind w:left="864" w:hanging="360"/>
      </w:pPr>
      <w:rPr>
        <w:i w:val="0"/>
        <w:iCs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1728" w:hanging="504"/>
      </w:pPr>
    </w:lvl>
    <w:lvl w:ilvl="3">
      <w:start w:val="1"/>
      <w:numFmt w:val="decimal"/>
      <w:lvlText w:val="%1.%2.%3.%4."/>
      <w:lvlJc w:val="left"/>
      <w:pPr>
        <w:ind w:left="2232" w:hanging="648"/>
      </w:pPr>
    </w:lvl>
    <w:lvl w:ilvl="4">
      <w:start w:val="1"/>
      <w:numFmt w:val="decimal"/>
      <w:lvlText w:val="%1.%2.%3.%4.%5."/>
      <w:lvlJc w:val="left"/>
      <w:pPr>
        <w:ind w:left="2736" w:hanging="792"/>
      </w:pPr>
    </w:lvl>
    <w:lvl w:ilvl="5">
      <w:start w:val="1"/>
      <w:numFmt w:val="decimal"/>
      <w:lvlText w:val="%1.%2.%3.%4.%5.%6."/>
      <w:lvlJc w:val="left"/>
      <w:pPr>
        <w:ind w:left="3240" w:hanging="936"/>
      </w:pPr>
    </w:lvl>
    <w:lvl w:ilvl="6">
      <w:start w:val="1"/>
      <w:numFmt w:val="decimal"/>
      <w:lvlText w:val="%1.%2.%3.%4.%5.%6.%7."/>
      <w:lvlJc w:val="left"/>
      <w:pPr>
        <w:ind w:left="3744" w:hanging="1080"/>
      </w:pPr>
    </w:lvl>
    <w:lvl w:ilvl="7">
      <w:start w:val="1"/>
      <w:numFmt w:val="decimal"/>
      <w:lvlText w:val="%1.%2.%3.%4.%5.%6.%7.%8."/>
      <w:lvlJc w:val="left"/>
      <w:pPr>
        <w:ind w:left="4248" w:hanging="1224"/>
      </w:pPr>
    </w:lvl>
    <w:lvl w:ilvl="8">
      <w:start w:val="1"/>
      <w:numFmt w:val="decimal"/>
      <w:lvlText w:val="%1.%2.%3.%4.%5.%6.%7.%8.%9."/>
      <w:lvlJc w:val="left"/>
      <w:pPr>
        <w:ind w:left="4824" w:hanging="1440"/>
      </w:pPr>
    </w:lvl>
  </w:abstractNum>
  <w:abstractNum w:abstractNumId="33" w15:restartNumberingAfterBreak="0">
    <w:nsid w:val="78D26636"/>
    <w:multiLevelType w:val="hybridMultilevel"/>
    <w:tmpl w:val="33360A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C719C4"/>
    <w:multiLevelType w:val="multilevel"/>
    <w:tmpl w:val="2A0C8C2E"/>
    <w:lvl w:ilvl="0">
      <w:start w:val="1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E085BF4"/>
    <w:multiLevelType w:val="multilevel"/>
    <w:tmpl w:val="E39A4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F3E3232"/>
    <w:multiLevelType w:val="multilevel"/>
    <w:tmpl w:val="B4E2D546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9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52" w:hanging="1440"/>
      </w:pPr>
      <w:rPr>
        <w:rFonts w:hint="default"/>
      </w:rPr>
    </w:lvl>
  </w:abstractNum>
  <w:num w:numId="1" w16cid:durableId="142552395">
    <w:abstractNumId w:val="20"/>
  </w:num>
  <w:num w:numId="2" w16cid:durableId="705448135">
    <w:abstractNumId w:val="0"/>
  </w:num>
  <w:num w:numId="3" w16cid:durableId="1922369745">
    <w:abstractNumId w:val="10"/>
  </w:num>
  <w:num w:numId="4" w16cid:durableId="244538666">
    <w:abstractNumId w:val="7"/>
  </w:num>
  <w:num w:numId="5" w16cid:durableId="526911532">
    <w:abstractNumId w:val="4"/>
  </w:num>
  <w:num w:numId="6" w16cid:durableId="2066640657">
    <w:abstractNumId w:val="14"/>
  </w:num>
  <w:num w:numId="7" w16cid:durableId="1031997207">
    <w:abstractNumId w:val="29"/>
  </w:num>
  <w:num w:numId="8" w16cid:durableId="1327828879">
    <w:abstractNumId w:val="24"/>
  </w:num>
  <w:num w:numId="9" w16cid:durableId="600383923">
    <w:abstractNumId w:val="34"/>
  </w:num>
  <w:num w:numId="10" w16cid:durableId="1351027928">
    <w:abstractNumId w:val="21"/>
  </w:num>
  <w:num w:numId="11" w16cid:durableId="260184745">
    <w:abstractNumId w:val="32"/>
  </w:num>
  <w:num w:numId="12" w16cid:durableId="1720200897">
    <w:abstractNumId w:val="35"/>
  </w:num>
  <w:num w:numId="13" w16cid:durableId="2098020418">
    <w:abstractNumId w:val="27"/>
  </w:num>
  <w:num w:numId="14" w16cid:durableId="795560975">
    <w:abstractNumId w:val="30"/>
  </w:num>
  <w:num w:numId="15" w16cid:durableId="1298997415">
    <w:abstractNumId w:val="36"/>
  </w:num>
  <w:num w:numId="16" w16cid:durableId="1169178159">
    <w:abstractNumId w:val="2"/>
  </w:num>
  <w:num w:numId="17" w16cid:durableId="390538329">
    <w:abstractNumId w:val="8"/>
  </w:num>
  <w:num w:numId="18" w16cid:durableId="1500077950">
    <w:abstractNumId w:val="11"/>
  </w:num>
  <w:num w:numId="19" w16cid:durableId="440076399">
    <w:abstractNumId w:val="13"/>
  </w:num>
  <w:num w:numId="20" w16cid:durableId="1729303665">
    <w:abstractNumId w:val="31"/>
  </w:num>
  <w:num w:numId="21" w16cid:durableId="93020521">
    <w:abstractNumId w:val="22"/>
  </w:num>
  <w:num w:numId="22" w16cid:durableId="820654612">
    <w:abstractNumId w:val="23"/>
  </w:num>
  <w:num w:numId="23" w16cid:durableId="1856192158">
    <w:abstractNumId w:val="5"/>
  </w:num>
  <w:num w:numId="24" w16cid:durableId="1556507520">
    <w:abstractNumId w:val="19"/>
  </w:num>
  <w:num w:numId="25" w16cid:durableId="1274897933">
    <w:abstractNumId w:val="28"/>
  </w:num>
  <w:num w:numId="26" w16cid:durableId="242186962">
    <w:abstractNumId w:val="15"/>
  </w:num>
  <w:num w:numId="27" w16cid:durableId="470832840">
    <w:abstractNumId w:val="3"/>
  </w:num>
  <w:num w:numId="28" w16cid:durableId="1815172239">
    <w:abstractNumId w:val="26"/>
  </w:num>
  <w:num w:numId="29" w16cid:durableId="1328437790">
    <w:abstractNumId w:val="12"/>
  </w:num>
  <w:num w:numId="30" w16cid:durableId="1137143337">
    <w:abstractNumId w:val="17"/>
  </w:num>
  <w:num w:numId="31" w16cid:durableId="1047878199">
    <w:abstractNumId w:val="6"/>
  </w:num>
  <w:num w:numId="32" w16cid:durableId="1806583519">
    <w:abstractNumId w:val="18"/>
  </w:num>
  <w:num w:numId="33" w16cid:durableId="421144239">
    <w:abstractNumId w:val="9"/>
  </w:num>
  <w:num w:numId="34" w16cid:durableId="1495343818">
    <w:abstractNumId w:val="25"/>
  </w:num>
  <w:num w:numId="35" w16cid:durableId="583341519">
    <w:abstractNumId w:val="16"/>
  </w:num>
  <w:num w:numId="36" w16cid:durableId="1633902685">
    <w:abstractNumId w:val="1"/>
  </w:num>
  <w:num w:numId="37" w16cid:durableId="214488222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9D"/>
    <w:rsid w:val="00004111"/>
    <w:rsid w:val="00004C0F"/>
    <w:rsid w:val="00004D67"/>
    <w:rsid w:val="00006BB8"/>
    <w:rsid w:val="000142C3"/>
    <w:rsid w:val="000150DD"/>
    <w:rsid w:val="000161F3"/>
    <w:rsid w:val="00017D5E"/>
    <w:rsid w:val="000215E3"/>
    <w:rsid w:val="000238F5"/>
    <w:rsid w:val="00024DDA"/>
    <w:rsid w:val="00026407"/>
    <w:rsid w:val="000265EA"/>
    <w:rsid w:val="00030F09"/>
    <w:rsid w:val="00033EFB"/>
    <w:rsid w:val="000349F7"/>
    <w:rsid w:val="0004436D"/>
    <w:rsid w:val="00044BD8"/>
    <w:rsid w:val="00056063"/>
    <w:rsid w:val="0005751E"/>
    <w:rsid w:val="00061DAC"/>
    <w:rsid w:val="000628B3"/>
    <w:rsid w:val="00064035"/>
    <w:rsid w:val="0006566E"/>
    <w:rsid w:val="000667B1"/>
    <w:rsid w:val="00082149"/>
    <w:rsid w:val="000913A1"/>
    <w:rsid w:val="0009598C"/>
    <w:rsid w:val="0009726B"/>
    <w:rsid w:val="000A1FD8"/>
    <w:rsid w:val="000A5586"/>
    <w:rsid w:val="000A6E7B"/>
    <w:rsid w:val="000A6F34"/>
    <w:rsid w:val="000B0DDF"/>
    <w:rsid w:val="000B31E5"/>
    <w:rsid w:val="000B3467"/>
    <w:rsid w:val="000B5EDC"/>
    <w:rsid w:val="000C05C4"/>
    <w:rsid w:val="000C1DEF"/>
    <w:rsid w:val="000C2DBD"/>
    <w:rsid w:val="000C54A2"/>
    <w:rsid w:val="000C6F71"/>
    <w:rsid w:val="000D251F"/>
    <w:rsid w:val="000D268A"/>
    <w:rsid w:val="000D5319"/>
    <w:rsid w:val="000D60E5"/>
    <w:rsid w:val="000D6D2B"/>
    <w:rsid w:val="000E2658"/>
    <w:rsid w:val="000E66D1"/>
    <w:rsid w:val="000F0B3F"/>
    <w:rsid w:val="00100CBD"/>
    <w:rsid w:val="00101EA2"/>
    <w:rsid w:val="00102DF8"/>
    <w:rsid w:val="001037FD"/>
    <w:rsid w:val="0011161D"/>
    <w:rsid w:val="001128C7"/>
    <w:rsid w:val="001136EC"/>
    <w:rsid w:val="00113F53"/>
    <w:rsid w:val="0011413C"/>
    <w:rsid w:val="00114C76"/>
    <w:rsid w:val="00115EE8"/>
    <w:rsid w:val="00120950"/>
    <w:rsid w:val="00124600"/>
    <w:rsid w:val="00124D90"/>
    <w:rsid w:val="00127393"/>
    <w:rsid w:val="00131DD4"/>
    <w:rsid w:val="001323FB"/>
    <w:rsid w:val="00134614"/>
    <w:rsid w:val="001353C3"/>
    <w:rsid w:val="00135919"/>
    <w:rsid w:val="00136486"/>
    <w:rsid w:val="00136856"/>
    <w:rsid w:val="00140B2E"/>
    <w:rsid w:val="0014504B"/>
    <w:rsid w:val="0014557F"/>
    <w:rsid w:val="00152A47"/>
    <w:rsid w:val="00155708"/>
    <w:rsid w:val="00155F2D"/>
    <w:rsid w:val="00164D47"/>
    <w:rsid w:val="00181A27"/>
    <w:rsid w:val="00184F7D"/>
    <w:rsid w:val="00187389"/>
    <w:rsid w:val="00191CC2"/>
    <w:rsid w:val="001950D2"/>
    <w:rsid w:val="00195B64"/>
    <w:rsid w:val="001A1908"/>
    <w:rsid w:val="001B1321"/>
    <w:rsid w:val="001B58B6"/>
    <w:rsid w:val="001B7259"/>
    <w:rsid w:val="001C05F2"/>
    <w:rsid w:val="001D30F3"/>
    <w:rsid w:val="001D3114"/>
    <w:rsid w:val="001D4622"/>
    <w:rsid w:val="001D6253"/>
    <w:rsid w:val="001D7472"/>
    <w:rsid w:val="001E6266"/>
    <w:rsid w:val="001E639B"/>
    <w:rsid w:val="001F1C95"/>
    <w:rsid w:val="001F23AE"/>
    <w:rsid w:val="001F4BB5"/>
    <w:rsid w:val="001F6DA7"/>
    <w:rsid w:val="001F73FC"/>
    <w:rsid w:val="002035BE"/>
    <w:rsid w:val="00203BB0"/>
    <w:rsid w:val="00203F95"/>
    <w:rsid w:val="00206274"/>
    <w:rsid w:val="00206FF1"/>
    <w:rsid w:val="002108A8"/>
    <w:rsid w:val="00211976"/>
    <w:rsid w:val="0021212C"/>
    <w:rsid w:val="002121DE"/>
    <w:rsid w:val="00212944"/>
    <w:rsid w:val="00213476"/>
    <w:rsid w:val="002134E1"/>
    <w:rsid w:val="00215170"/>
    <w:rsid w:val="002160C0"/>
    <w:rsid w:val="00216B21"/>
    <w:rsid w:val="00220281"/>
    <w:rsid w:val="00220F38"/>
    <w:rsid w:val="0022416A"/>
    <w:rsid w:val="00234542"/>
    <w:rsid w:val="00234D0B"/>
    <w:rsid w:val="00235149"/>
    <w:rsid w:val="0023528C"/>
    <w:rsid w:val="002419BF"/>
    <w:rsid w:val="002528EC"/>
    <w:rsid w:val="002535CA"/>
    <w:rsid w:val="00257D37"/>
    <w:rsid w:val="00257F78"/>
    <w:rsid w:val="00261BF1"/>
    <w:rsid w:val="002628F9"/>
    <w:rsid w:val="00264613"/>
    <w:rsid w:val="00264677"/>
    <w:rsid w:val="00274EC3"/>
    <w:rsid w:val="00281928"/>
    <w:rsid w:val="002834E1"/>
    <w:rsid w:val="002904EF"/>
    <w:rsid w:val="00291405"/>
    <w:rsid w:val="00294A9F"/>
    <w:rsid w:val="002958DE"/>
    <w:rsid w:val="002A00B6"/>
    <w:rsid w:val="002A03EA"/>
    <w:rsid w:val="002A30BA"/>
    <w:rsid w:val="002A48EB"/>
    <w:rsid w:val="002A5635"/>
    <w:rsid w:val="002A6F4D"/>
    <w:rsid w:val="002B309A"/>
    <w:rsid w:val="002B58F2"/>
    <w:rsid w:val="002B60D0"/>
    <w:rsid w:val="002C3687"/>
    <w:rsid w:val="002C43E5"/>
    <w:rsid w:val="002C4FC9"/>
    <w:rsid w:val="002C5AB0"/>
    <w:rsid w:val="002D13EF"/>
    <w:rsid w:val="002D58D6"/>
    <w:rsid w:val="002E0418"/>
    <w:rsid w:val="002E0907"/>
    <w:rsid w:val="002E1B6A"/>
    <w:rsid w:val="002E737C"/>
    <w:rsid w:val="002F0305"/>
    <w:rsid w:val="002F530D"/>
    <w:rsid w:val="002F5D66"/>
    <w:rsid w:val="0030217C"/>
    <w:rsid w:val="00302277"/>
    <w:rsid w:val="00302F15"/>
    <w:rsid w:val="0030385D"/>
    <w:rsid w:val="00306AAB"/>
    <w:rsid w:val="00311173"/>
    <w:rsid w:val="00312D24"/>
    <w:rsid w:val="00314767"/>
    <w:rsid w:val="00316831"/>
    <w:rsid w:val="003202A2"/>
    <w:rsid w:val="00320C90"/>
    <w:rsid w:val="003238E8"/>
    <w:rsid w:val="00330378"/>
    <w:rsid w:val="00331C17"/>
    <w:rsid w:val="00333E74"/>
    <w:rsid w:val="00343197"/>
    <w:rsid w:val="003458D5"/>
    <w:rsid w:val="00346CD3"/>
    <w:rsid w:val="00347BB2"/>
    <w:rsid w:val="0035430E"/>
    <w:rsid w:val="00356A28"/>
    <w:rsid w:val="003627F5"/>
    <w:rsid w:val="00372069"/>
    <w:rsid w:val="00375011"/>
    <w:rsid w:val="00375491"/>
    <w:rsid w:val="00375AB9"/>
    <w:rsid w:val="00377537"/>
    <w:rsid w:val="00380390"/>
    <w:rsid w:val="00384C9C"/>
    <w:rsid w:val="003872EE"/>
    <w:rsid w:val="00397207"/>
    <w:rsid w:val="003A000A"/>
    <w:rsid w:val="003A3FEF"/>
    <w:rsid w:val="003A606F"/>
    <w:rsid w:val="003B0199"/>
    <w:rsid w:val="003B20DA"/>
    <w:rsid w:val="003B3AA7"/>
    <w:rsid w:val="003B5033"/>
    <w:rsid w:val="003B5F23"/>
    <w:rsid w:val="003B6F8F"/>
    <w:rsid w:val="003B774F"/>
    <w:rsid w:val="003B795E"/>
    <w:rsid w:val="003C2F35"/>
    <w:rsid w:val="003D099C"/>
    <w:rsid w:val="003D2724"/>
    <w:rsid w:val="003D3625"/>
    <w:rsid w:val="003D61B0"/>
    <w:rsid w:val="003D646C"/>
    <w:rsid w:val="003E1CD2"/>
    <w:rsid w:val="003E4B23"/>
    <w:rsid w:val="003E5D75"/>
    <w:rsid w:val="003E78C8"/>
    <w:rsid w:val="003F1DBE"/>
    <w:rsid w:val="003F2ECE"/>
    <w:rsid w:val="003F305B"/>
    <w:rsid w:val="003F6A24"/>
    <w:rsid w:val="004018B5"/>
    <w:rsid w:val="004041C7"/>
    <w:rsid w:val="00407C73"/>
    <w:rsid w:val="00415015"/>
    <w:rsid w:val="00415D8E"/>
    <w:rsid w:val="00415DA0"/>
    <w:rsid w:val="0041674F"/>
    <w:rsid w:val="00431849"/>
    <w:rsid w:val="00431966"/>
    <w:rsid w:val="004360B2"/>
    <w:rsid w:val="0043630C"/>
    <w:rsid w:val="00437158"/>
    <w:rsid w:val="00437BFC"/>
    <w:rsid w:val="004411B9"/>
    <w:rsid w:val="00445D63"/>
    <w:rsid w:val="00445D7B"/>
    <w:rsid w:val="00446B85"/>
    <w:rsid w:val="00446D85"/>
    <w:rsid w:val="004470D7"/>
    <w:rsid w:val="00447DF4"/>
    <w:rsid w:val="0045216A"/>
    <w:rsid w:val="00453852"/>
    <w:rsid w:val="004543AE"/>
    <w:rsid w:val="00455246"/>
    <w:rsid w:val="00465520"/>
    <w:rsid w:val="004665D6"/>
    <w:rsid w:val="00467122"/>
    <w:rsid w:val="004769FB"/>
    <w:rsid w:val="0047743C"/>
    <w:rsid w:val="004800B2"/>
    <w:rsid w:val="00483EA8"/>
    <w:rsid w:val="00484EA7"/>
    <w:rsid w:val="00485532"/>
    <w:rsid w:val="0048602F"/>
    <w:rsid w:val="00487C79"/>
    <w:rsid w:val="00487D4D"/>
    <w:rsid w:val="004912DC"/>
    <w:rsid w:val="004A1C70"/>
    <w:rsid w:val="004A2742"/>
    <w:rsid w:val="004A49C8"/>
    <w:rsid w:val="004A6870"/>
    <w:rsid w:val="004A77A1"/>
    <w:rsid w:val="004B2373"/>
    <w:rsid w:val="004B2454"/>
    <w:rsid w:val="004B31B3"/>
    <w:rsid w:val="004B4836"/>
    <w:rsid w:val="004B5390"/>
    <w:rsid w:val="004B72CB"/>
    <w:rsid w:val="004C0197"/>
    <w:rsid w:val="004C13F1"/>
    <w:rsid w:val="004C3021"/>
    <w:rsid w:val="004D01DF"/>
    <w:rsid w:val="004D5877"/>
    <w:rsid w:val="004D751F"/>
    <w:rsid w:val="004E028D"/>
    <w:rsid w:val="004E02AB"/>
    <w:rsid w:val="004E2373"/>
    <w:rsid w:val="004E29EB"/>
    <w:rsid w:val="004F243B"/>
    <w:rsid w:val="004F2B2C"/>
    <w:rsid w:val="004F3074"/>
    <w:rsid w:val="004F3F92"/>
    <w:rsid w:val="004F54F4"/>
    <w:rsid w:val="004F70A5"/>
    <w:rsid w:val="00500C3E"/>
    <w:rsid w:val="005018DA"/>
    <w:rsid w:val="00506C93"/>
    <w:rsid w:val="00506CD3"/>
    <w:rsid w:val="00507A6B"/>
    <w:rsid w:val="005100C1"/>
    <w:rsid w:val="00513A34"/>
    <w:rsid w:val="00515CF1"/>
    <w:rsid w:val="00515E89"/>
    <w:rsid w:val="005161C2"/>
    <w:rsid w:val="00517A3C"/>
    <w:rsid w:val="005223FE"/>
    <w:rsid w:val="005245D9"/>
    <w:rsid w:val="005250F2"/>
    <w:rsid w:val="005266D4"/>
    <w:rsid w:val="005374DF"/>
    <w:rsid w:val="00540026"/>
    <w:rsid w:val="00540BC2"/>
    <w:rsid w:val="00542C61"/>
    <w:rsid w:val="00547887"/>
    <w:rsid w:val="00553366"/>
    <w:rsid w:val="00553A16"/>
    <w:rsid w:val="00553A61"/>
    <w:rsid w:val="005570C9"/>
    <w:rsid w:val="005571C2"/>
    <w:rsid w:val="005649C5"/>
    <w:rsid w:val="005652EE"/>
    <w:rsid w:val="005716D2"/>
    <w:rsid w:val="00571E21"/>
    <w:rsid w:val="00574227"/>
    <w:rsid w:val="005777BC"/>
    <w:rsid w:val="0058019B"/>
    <w:rsid w:val="00582B56"/>
    <w:rsid w:val="005833D7"/>
    <w:rsid w:val="00584847"/>
    <w:rsid w:val="00585380"/>
    <w:rsid w:val="00585E9A"/>
    <w:rsid w:val="00594D44"/>
    <w:rsid w:val="00595E2D"/>
    <w:rsid w:val="005972B8"/>
    <w:rsid w:val="005A1A67"/>
    <w:rsid w:val="005A1F0B"/>
    <w:rsid w:val="005A498A"/>
    <w:rsid w:val="005B08B2"/>
    <w:rsid w:val="005B27B0"/>
    <w:rsid w:val="005B3D32"/>
    <w:rsid w:val="005B5955"/>
    <w:rsid w:val="005C38E0"/>
    <w:rsid w:val="005D2513"/>
    <w:rsid w:val="005D2CE8"/>
    <w:rsid w:val="005D3ABD"/>
    <w:rsid w:val="005D486D"/>
    <w:rsid w:val="005D4D2C"/>
    <w:rsid w:val="005E4A02"/>
    <w:rsid w:val="005E4C1D"/>
    <w:rsid w:val="005F2914"/>
    <w:rsid w:val="005F6D0C"/>
    <w:rsid w:val="00605403"/>
    <w:rsid w:val="006074AC"/>
    <w:rsid w:val="00607C0F"/>
    <w:rsid w:val="0061077A"/>
    <w:rsid w:val="00614B7A"/>
    <w:rsid w:val="00616171"/>
    <w:rsid w:val="0061665A"/>
    <w:rsid w:val="00620F86"/>
    <w:rsid w:val="006234A2"/>
    <w:rsid w:val="00624088"/>
    <w:rsid w:val="00632B3E"/>
    <w:rsid w:val="00635833"/>
    <w:rsid w:val="0064085E"/>
    <w:rsid w:val="00641419"/>
    <w:rsid w:val="00641C28"/>
    <w:rsid w:val="00641DC6"/>
    <w:rsid w:val="00642AA8"/>
    <w:rsid w:val="00643981"/>
    <w:rsid w:val="00643CE9"/>
    <w:rsid w:val="00643FA5"/>
    <w:rsid w:val="00644877"/>
    <w:rsid w:val="00650F28"/>
    <w:rsid w:val="00652256"/>
    <w:rsid w:val="00652966"/>
    <w:rsid w:val="0065435E"/>
    <w:rsid w:val="006616AB"/>
    <w:rsid w:val="00662F4C"/>
    <w:rsid w:val="00664DBD"/>
    <w:rsid w:val="00666364"/>
    <w:rsid w:val="00666AF6"/>
    <w:rsid w:val="006744CB"/>
    <w:rsid w:val="00674DBB"/>
    <w:rsid w:val="006767C8"/>
    <w:rsid w:val="00681219"/>
    <w:rsid w:val="00685B84"/>
    <w:rsid w:val="00685E1E"/>
    <w:rsid w:val="006869DD"/>
    <w:rsid w:val="00687D5F"/>
    <w:rsid w:val="00691CD2"/>
    <w:rsid w:val="00693248"/>
    <w:rsid w:val="00694275"/>
    <w:rsid w:val="00694A79"/>
    <w:rsid w:val="006967A9"/>
    <w:rsid w:val="00697FAF"/>
    <w:rsid w:val="006A00DD"/>
    <w:rsid w:val="006A061C"/>
    <w:rsid w:val="006A2839"/>
    <w:rsid w:val="006A6D19"/>
    <w:rsid w:val="006B0A47"/>
    <w:rsid w:val="006B2712"/>
    <w:rsid w:val="006B54C3"/>
    <w:rsid w:val="006B5D5E"/>
    <w:rsid w:val="006B6DD0"/>
    <w:rsid w:val="006C408E"/>
    <w:rsid w:val="006C5ADE"/>
    <w:rsid w:val="006E001E"/>
    <w:rsid w:val="006E2D78"/>
    <w:rsid w:val="006E4F5B"/>
    <w:rsid w:val="006E52BF"/>
    <w:rsid w:val="006F0D99"/>
    <w:rsid w:val="006F3561"/>
    <w:rsid w:val="00701ED6"/>
    <w:rsid w:val="0070363B"/>
    <w:rsid w:val="00703C53"/>
    <w:rsid w:val="007114C4"/>
    <w:rsid w:val="007140F0"/>
    <w:rsid w:val="00715B43"/>
    <w:rsid w:val="00716C6C"/>
    <w:rsid w:val="00721D61"/>
    <w:rsid w:val="00724649"/>
    <w:rsid w:val="00732114"/>
    <w:rsid w:val="007327FE"/>
    <w:rsid w:val="007348C8"/>
    <w:rsid w:val="0073589D"/>
    <w:rsid w:val="00737FF7"/>
    <w:rsid w:val="00740D90"/>
    <w:rsid w:val="007418E4"/>
    <w:rsid w:val="00743478"/>
    <w:rsid w:val="007452A7"/>
    <w:rsid w:val="00745ABC"/>
    <w:rsid w:val="007475ED"/>
    <w:rsid w:val="00750634"/>
    <w:rsid w:val="007524D7"/>
    <w:rsid w:val="0075374C"/>
    <w:rsid w:val="00753CBA"/>
    <w:rsid w:val="00770062"/>
    <w:rsid w:val="00772739"/>
    <w:rsid w:val="00775C88"/>
    <w:rsid w:val="0077711C"/>
    <w:rsid w:val="007828A5"/>
    <w:rsid w:val="007842B8"/>
    <w:rsid w:val="007848D9"/>
    <w:rsid w:val="007857E1"/>
    <w:rsid w:val="007877E2"/>
    <w:rsid w:val="007942C9"/>
    <w:rsid w:val="00794E70"/>
    <w:rsid w:val="00795105"/>
    <w:rsid w:val="007A32B3"/>
    <w:rsid w:val="007B10A4"/>
    <w:rsid w:val="007B3A6F"/>
    <w:rsid w:val="007B66D7"/>
    <w:rsid w:val="007B69F7"/>
    <w:rsid w:val="007B6EAE"/>
    <w:rsid w:val="007C0FE0"/>
    <w:rsid w:val="007C5F27"/>
    <w:rsid w:val="007D093E"/>
    <w:rsid w:val="007D0E24"/>
    <w:rsid w:val="007D2DBB"/>
    <w:rsid w:val="007D5F58"/>
    <w:rsid w:val="007D7402"/>
    <w:rsid w:val="007E01B4"/>
    <w:rsid w:val="007E028D"/>
    <w:rsid w:val="007E2583"/>
    <w:rsid w:val="007E282A"/>
    <w:rsid w:val="007E63F7"/>
    <w:rsid w:val="007E6BE1"/>
    <w:rsid w:val="007E7607"/>
    <w:rsid w:val="007F27F5"/>
    <w:rsid w:val="007F6767"/>
    <w:rsid w:val="00801E36"/>
    <w:rsid w:val="008045A2"/>
    <w:rsid w:val="008064C3"/>
    <w:rsid w:val="008076CF"/>
    <w:rsid w:val="00807C7F"/>
    <w:rsid w:val="0081324D"/>
    <w:rsid w:val="008205FB"/>
    <w:rsid w:val="00820D03"/>
    <w:rsid w:val="00822748"/>
    <w:rsid w:val="0082302D"/>
    <w:rsid w:val="0082523C"/>
    <w:rsid w:val="00831547"/>
    <w:rsid w:val="00845BD0"/>
    <w:rsid w:val="00847081"/>
    <w:rsid w:val="00847C8A"/>
    <w:rsid w:val="008500CA"/>
    <w:rsid w:val="00850575"/>
    <w:rsid w:val="008513F1"/>
    <w:rsid w:val="00855E3D"/>
    <w:rsid w:val="00861831"/>
    <w:rsid w:val="0086294A"/>
    <w:rsid w:val="00865C87"/>
    <w:rsid w:val="00872709"/>
    <w:rsid w:val="008744F6"/>
    <w:rsid w:val="008746E8"/>
    <w:rsid w:val="008762E6"/>
    <w:rsid w:val="0087663A"/>
    <w:rsid w:val="0088203F"/>
    <w:rsid w:val="00883336"/>
    <w:rsid w:val="00887808"/>
    <w:rsid w:val="00894D61"/>
    <w:rsid w:val="0089523C"/>
    <w:rsid w:val="00895D97"/>
    <w:rsid w:val="00895FC0"/>
    <w:rsid w:val="008968E3"/>
    <w:rsid w:val="00897207"/>
    <w:rsid w:val="0089754D"/>
    <w:rsid w:val="0089791A"/>
    <w:rsid w:val="008A0BB4"/>
    <w:rsid w:val="008A44CA"/>
    <w:rsid w:val="008A4B1B"/>
    <w:rsid w:val="008A558D"/>
    <w:rsid w:val="008B0B67"/>
    <w:rsid w:val="008B2A5F"/>
    <w:rsid w:val="008B63F0"/>
    <w:rsid w:val="008B6514"/>
    <w:rsid w:val="008C4EBC"/>
    <w:rsid w:val="008C5944"/>
    <w:rsid w:val="008D5914"/>
    <w:rsid w:val="008D7D2C"/>
    <w:rsid w:val="008E2960"/>
    <w:rsid w:val="008E7D93"/>
    <w:rsid w:val="008F02F1"/>
    <w:rsid w:val="008F0CED"/>
    <w:rsid w:val="008F45B8"/>
    <w:rsid w:val="008F54DF"/>
    <w:rsid w:val="008F5BF0"/>
    <w:rsid w:val="008F7BE0"/>
    <w:rsid w:val="0090164A"/>
    <w:rsid w:val="00904CE3"/>
    <w:rsid w:val="009058D2"/>
    <w:rsid w:val="009068C4"/>
    <w:rsid w:val="00906D7A"/>
    <w:rsid w:val="0091075A"/>
    <w:rsid w:val="00912CC6"/>
    <w:rsid w:val="0092272E"/>
    <w:rsid w:val="009334F0"/>
    <w:rsid w:val="00933781"/>
    <w:rsid w:val="00934A79"/>
    <w:rsid w:val="00943273"/>
    <w:rsid w:val="009477CC"/>
    <w:rsid w:val="00952200"/>
    <w:rsid w:val="00953AD2"/>
    <w:rsid w:val="009564C5"/>
    <w:rsid w:val="0096080E"/>
    <w:rsid w:val="00961C36"/>
    <w:rsid w:val="00966440"/>
    <w:rsid w:val="00967034"/>
    <w:rsid w:val="00967906"/>
    <w:rsid w:val="00976DFE"/>
    <w:rsid w:val="00985EB9"/>
    <w:rsid w:val="009966DE"/>
    <w:rsid w:val="00997346"/>
    <w:rsid w:val="009A0392"/>
    <w:rsid w:val="009A0E13"/>
    <w:rsid w:val="009A1FF7"/>
    <w:rsid w:val="009A4419"/>
    <w:rsid w:val="009B2BFE"/>
    <w:rsid w:val="009B7886"/>
    <w:rsid w:val="009C17C0"/>
    <w:rsid w:val="009C4313"/>
    <w:rsid w:val="009C6394"/>
    <w:rsid w:val="009D3C4C"/>
    <w:rsid w:val="009D3FE6"/>
    <w:rsid w:val="009D42C0"/>
    <w:rsid w:val="009D638C"/>
    <w:rsid w:val="009E0F0D"/>
    <w:rsid w:val="009E0FD7"/>
    <w:rsid w:val="009E137A"/>
    <w:rsid w:val="009E1CE7"/>
    <w:rsid w:val="009E6FEB"/>
    <w:rsid w:val="009E74EE"/>
    <w:rsid w:val="009E783B"/>
    <w:rsid w:val="009F0F12"/>
    <w:rsid w:val="009F3874"/>
    <w:rsid w:val="009F4DA1"/>
    <w:rsid w:val="00A000F2"/>
    <w:rsid w:val="00A013C2"/>
    <w:rsid w:val="00A033E8"/>
    <w:rsid w:val="00A038B2"/>
    <w:rsid w:val="00A06059"/>
    <w:rsid w:val="00A10A11"/>
    <w:rsid w:val="00A124A3"/>
    <w:rsid w:val="00A128DB"/>
    <w:rsid w:val="00A216C5"/>
    <w:rsid w:val="00A26253"/>
    <w:rsid w:val="00A275EF"/>
    <w:rsid w:val="00A31AE4"/>
    <w:rsid w:val="00A35BFF"/>
    <w:rsid w:val="00A37531"/>
    <w:rsid w:val="00A43326"/>
    <w:rsid w:val="00A441A4"/>
    <w:rsid w:val="00A47D99"/>
    <w:rsid w:val="00A50523"/>
    <w:rsid w:val="00A52BC7"/>
    <w:rsid w:val="00A564F6"/>
    <w:rsid w:val="00A62E5D"/>
    <w:rsid w:val="00A63475"/>
    <w:rsid w:val="00A71F2D"/>
    <w:rsid w:val="00A735FF"/>
    <w:rsid w:val="00A77FFC"/>
    <w:rsid w:val="00A91103"/>
    <w:rsid w:val="00A93FB0"/>
    <w:rsid w:val="00A9762B"/>
    <w:rsid w:val="00AA0F99"/>
    <w:rsid w:val="00AA26D7"/>
    <w:rsid w:val="00AA3A26"/>
    <w:rsid w:val="00AA4212"/>
    <w:rsid w:val="00AA52E6"/>
    <w:rsid w:val="00AA5EC0"/>
    <w:rsid w:val="00AA6AED"/>
    <w:rsid w:val="00AB0C45"/>
    <w:rsid w:val="00AB312A"/>
    <w:rsid w:val="00AB4BD5"/>
    <w:rsid w:val="00AB6C10"/>
    <w:rsid w:val="00AB6D51"/>
    <w:rsid w:val="00AC229D"/>
    <w:rsid w:val="00AC247A"/>
    <w:rsid w:val="00AC68B4"/>
    <w:rsid w:val="00AC6C68"/>
    <w:rsid w:val="00AC6F71"/>
    <w:rsid w:val="00AC788E"/>
    <w:rsid w:val="00AD1A06"/>
    <w:rsid w:val="00AD653B"/>
    <w:rsid w:val="00AD752A"/>
    <w:rsid w:val="00AE4DD0"/>
    <w:rsid w:val="00AE4E7A"/>
    <w:rsid w:val="00AF0563"/>
    <w:rsid w:val="00AF4032"/>
    <w:rsid w:val="00AF489C"/>
    <w:rsid w:val="00AF7298"/>
    <w:rsid w:val="00B070C2"/>
    <w:rsid w:val="00B1165E"/>
    <w:rsid w:val="00B148AF"/>
    <w:rsid w:val="00B14E52"/>
    <w:rsid w:val="00B20F16"/>
    <w:rsid w:val="00B22029"/>
    <w:rsid w:val="00B23FAD"/>
    <w:rsid w:val="00B250B5"/>
    <w:rsid w:val="00B27C74"/>
    <w:rsid w:val="00B33267"/>
    <w:rsid w:val="00B341D4"/>
    <w:rsid w:val="00B3657E"/>
    <w:rsid w:val="00B404E1"/>
    <w:rsid w:val="00B40C52"/>
    <w:rsid w:val="00B41ABD"/>
    <w:rsid w:val="00B4373A"/>
    <w:rsid w:val="00B43C4D"/>
    <w:rsid w:val="00B4471F"/>
    <w:rsid w:val="00B452D4"/>
    <w:rsid w:val="00B4617D"/>
    <w:rsid w:val="00B5001C"/>
    <w:rsid w:val="00B52111"/>
    <w:rsid w:val="00B5308E"/>
    <w:rsid w:val="00B54A74"/>
    <w:rsid w:val="00B62E6F"/>
    <w:rsid w:val="00B65342"/>
    <w:rsid w:val="00B66743"/>
    <w:rsid w:val="00B70DA9"/>
    <w:rsid w:val="00B737AF"/>
    <w:rsid w:val="00B7785E"/>
    <w:rsid w:val="00B82E60"/>
    <w:rsid w:val="00B8620C"/>
    <w:rsid w:val="00B902E4"/>
    <w:rsid w:val="00B956B7"/>
    <w:rsid w:val="00B96EE9"/>
    <w:rsid w:val="00BA1746"/>
    <w:rsid w:val="00BA1E48"/>
    <w:rsid w:val="00BA2ED2"/>
    <w:rsid w:val="00BA616F"/>
    <w:rsid w:val="00BB03A9"/>
    <w:rsid w:val="00BB51FB"/>
    <w:rsid w:val="00BC0749"/>
    <w:rsid w:val="00BC4E07"/>
    <w:rsid w:val="00BC7159"/>
    <w:rsid w:val="00BD14DF"/>
    <w:rsid w:val="00BD1A53"/>
    <w:rsid w:val="00BD2BC1"/>
    <w:rsid w:val="00BD61B8"/>
    <w:rsid w:val="00BD6AAD"/>
    <w:rsid w:val="00BD6EBB"/>
    <w:rsid w:val="00BD727F"/>
    <w:rsid w:val="00BE0A20"/>
    <w:rsid w:val="00BE0B65"/>
    <w:rsid w:val="00BE439F"/>
    <w:rsid w:val="00BF108A"/>
    <w:rsid w:val="00BF36BB"/>
    <w:rsid w:val="00BF42C5"/>
    <w:rsid w:val="00C00950"/>
    <w:rsid w:val="00C018F5"/>
    <w:rsid w:val="00C03289"/>
    <w:rsid w:val="00C042CE"/>
    <w:rsid w:val="00C05184"/>
    <w:rsid w:val="00C05A67"/>
    <w:rsid w:val="00C1076E"/>
    <w:rsid w:val="00C11620"/>
    <w:rsid w:val="00C20BA5"/>
    <w:rsid w:val="00C2173F"/>
    <w:rsid w:val="00C256E1"/>
    <w:rsid w:val="00C26EDE"/>
    <w:rsid w:val="00C3025E"/>
    <w:rsid w:val="00C30671"/>
    <w:rsid w:val="00C31033"/>
    <w:rsid w:val="00C32596"/>
    <w:rsid w:val="00C32992"/>
    <w:rsid w:val="00C33401"/>
    <w:rsid w:val="00C3406C"/>
    <w:rsid w:val="00C34273"/>
    <w:rsid w:val="00C34986"/>
    <w:rsid w:val="00C403B9"/>
    <w:rsid w:val="00C40870"/>
    <w:rsid w:val="00C40ACD"/>
    <w:rsid w:val="00C41C00"/>
    <w:rsid w:val="00C45AAE"/>
    <w:rsid w:val="00C668D6"/>
    <w:rsid w:val="00C67B81"/>
    <w:rsid w:val="00C70026"/>
    <w:rsid w:val="00C71894"/>
    <w:rsid w:val="00C73A99"/>
    <w:rsid w:val="00C741BB"/>
    <w:rsid w:val="00C838A6"/>
    <w:rsid w:val="00C90227"/>
    <w:rsid w:val="00C968D6"/>
    <w:rsid w:val="00C97C81"/>
    <w:rsid w:val="00CA0AD9"/>
    <w:rsid w:val="00CA345F"/>
    <w:rsid w:val="00CA7990"/>
    <w:rsid w:val="00CB2C09"/>
    <w:rsid w:val="00CB599C"/>
    <w:rsid w:val="00CC0D7B"/>
    <w:rsid w:val="00CC420E"/>
    <w:rsid w:val="00CD2561"/>
    <w:rsid w:val="00CD4662"/>
    <w:rsid w:val="00CD7AEE"/>
    <w:rsid w:val="00CE2DB9"/>
    <w:rsid w:val="00CE3E7D"/>
    <w:rsid w:val="00CE42B8"/>
    <w:rsid w:val="00CE6E1D"/>
    <w:rsid w:val="00CF1071"/>
    <w:rsid w:val="00CF25E9"/>
    <w:rsid w:val="00CF38BD"/>
    <w:rsid w:val="00CF72D7"/>
    <w:rsid w:val="00CF7693"/>
    <w:rsid w:val="00D009F6"/>
    <w:rsid w:val="00D03F5B"/>
    <w:rsid w:val="00D04B98"/>
    <w:rsid w:val="00D07F71"/>
    <w:rsid w:val="00D11202"/>
    <w:rsid w:val="00D134F5"/>
    <w:rsid w:val="00D1483A"/>
    <w:rsid w:val="00D21E87"/>
    <w:rsid w:val="00D225F5"/>
    <w:rsid w:val="00D2561B"/>
    <w:rsid w:val="00D26B0E"/>
    <w:rsid w:val="00D27AE3"/>
    <w:rsid w:val="00D3027A"/>
    <w:rsid w:val="00D31BCB"/>
    <w:rsid w:val="00D42637"/>
    <w:rsid w:val="00D44413"/>
    <w:rsid w:val="00D457C0"/>
    <w:rsid w:val="00D50299"/>
    <w:rsid w:val="00D520EB"/>
    <w:rsid w:val="00D53379"/>
    <w:rsid w:val="00D54DBC"/>
    <w:rsid w:val="00D559D4"/>
    <w:rsid w:val="00D640C7"/>
    <w:rsid w:val="00D65833"/>
    <w:rsid w:val="00D713C4"/>
    <w:rsid w:val="00D72FE6"/>
    <w:rsid w:val="00D76F95"/>
    <w:rsid w:val="00D77D56"/>
    <w:rsid w:val="00D83C3A"/>
    <w:rsid w:val="00D8533F"/>
    <w:rsid w:val="00D87CE2"/>
    <w:rsid w:val="00D90251"/>
    <w:rsid w:val="00D93FD3"/>
    <w:rsid w:val="00D95C11"/>
    <w:rsid w:val="00D9624F"/>
    <w:rsid w:val="00DA1264"/>
    <w:rsid w:val="00DA291B"/>
    <w:rsid w:val="00DA3CA4"/>
    <w:rsid w:val="00DA64FF"/>
    <w:rsid w:val="00DA77C5"/>
    <w:rsid w:val="00DA793D"/>
    <w:rsid w:val="00DC01CA"/>
    <w:rsid w:val="00DC0BA2"/>
    <w:rsid w:val="00DC2CFA"/>
    <w:rsid w:val="00DC6A63"/>
    <w:rsid w:val="00DC6E39"/>
    <w:rsid w:val="00DD0C16"/>
    <w:rsid w:val="00DD1D81"/>
    <w:rsid w:val="00DD4BDA"/>
    <w:rsid w:val="00DE0FA2"/>
    <w:rsid w:val="00E00BB0"/>
    <w:rsid w:val="00E03AAE"/>
    <w:rsid w:val="00E03F80"/>
    <w:rsid w:val="00E06304"/>
    <w:rsid w:val="00E065C5"/>
    <w:rsid w:val="00E06DDB"/>
    <w:rsid w:val="00E07660"/>
    <w:rsid w:val="00E07944"/>
    <w:rsid w:val="00E135AE"/>
    <w:rsid w:val="00E138E4"/>
    <w:rsid w:val="00E14091"/>
    <w:rsid w:val="00E16477"/>
    <w:rsid w:val="00E17CEB"/>
    <w:rsid w:val="00E2037C"/>
    <w:rsid w:val="00E246E2"/>
    <w:rsid w:val="00E255ED"/>
    <w:rsid w:val="00E261F5"/>
    <w:rsid w:val="00E26DA1"/>
    <w:rsid w:val="00E26FA1"/>
    <w:rsid w:val="00E27F32"/>
    <w:rsid w:val="00E345AB"/>
    <w:rsid w:val="00E34B3D"/>
    <w:rsid w:val="00E3732E"/>
    <w:rsid w:val="00E37D45"/>
    <w:rsid w:val="00E41644"/>
    <w:rsid w:val="00E434EF"/>
    <w:rsid w:val="00E439A8"/>
    <w:rsid w:val="00E503E7"/>
    <w:rsid w:val="00E51AF3"/>
    <w:rsid w:val="00E560AC"/>
    <w:rsid w:val="00E5631B"/>
    <w:rsid w:val="00E60FC3"/>
    <w:rsid w:val="00E64662"/>
    <w:rsid w:val="00E668F1"/>
    <w:rsid w:val="00E6728D"/>
    <w:rsid w:val="00E67AC8"/>
    <w:rsid w:val="00E73AC8"/>
    <w:rsid w:val="00E75A08"/>
    <w:rsid w:val="00E75C9F"/>
    <w:rsid w:val="00E82A17"/>
    <w:rsid w:val="00E83380"/>
    <w:rsid w:val="00E8460B"/>
    <w:rsid w:val="00E87862"/>
    <w:rsid w:val="00E9182D"/>
    <w:rsid w:val="00E91A34"/>
    <w:rsid w:val="00E9370D"/>
    <w:rsid w:val="00EA0269"/>
    <w:rsid w:val="00EA1A37"/>
    <w:rsid w:val="00EA401D"/>
    <w:rsid w:val="00EA43F5"/>
    <w:rsid w:val="00EA6619"/>
    <w:rsid w:val="00EB3980"/>
    <w:rsid w:val="00EB456F"/>
    <w:rsid w:val="00EB684F"/>
    <w:rsid w:val="00EB7D0B"/>
    <w:rsid w:val="00EC2DC9"/>
    <w:rsid w:val="00EC330A"/>
    <w:rsid w:val="00EC3D7F"/>
    <w:rsid w:val="00EC3F30"/>
    <w:rsid w:val="00EC4BAA"/>
    <w:rsid w:val="00EC62E0"/>
    <w:rsid w:val="00EC7A74"/>
    <w:rsid w:val="00ED01BD"/>
    <w:rsid w:val="00ED2DC3"/>
    <w:rsid w:val="00ED7535"/>
    <w:rsid w:val="00ED7784"/>
    <w:rsid w:val="00EE1BDE"/>
    <w:rsid w:val="00EE4A9C"/>
    <w:rsid w:val="00EE5EBB"/>
    <w:rsid w:val="00EF101C"/>
    <w:rsid w:val="00EF56D3"/>
    <w:rsid w:val="00EF7652"/>
    <w:rsid w:val="00F019C0"/>
    <w:rsid w:val="00F0216D"/>
    <w:rsid w:val="00F12BD9"/>
    <w:rsid w:val="00F14B0C"/>
    <w:rsid w:val="00F14B30"/>
    <w:rsid w:val="00F16642"/>
    <w:rsid w:val="00F17D3D"/>
    <w:rsid w:val="00F21376"/>
    <w:rsid w:val="00F240BA"/>
    <w:rsid w:val="00F25264"/>
    <w:rsid w:val="00F26323"/>
    <w:rsid w:val="00F2748E"/>
    <w:rsid w:val="00F31460"/>
    <w:rsid w:val="00F33789"/>
    <w:rsid w:val="00F34DC9"/>
    <w:rsid w:val="00F35B84"/>
    <w:rsid w:val="00F436A7"/>
    <w:rsid w:val="00F46943"/>
    <w:rsid w:val="00F47BEA"/>
    <w:rsid w:val="00F54834"/>
    <w:rsid w:val="00F54FE5"/>
    <w:rsid w:val="00F55E71"/>
    <w:rsid w:val="00F60187"/>
    <w:rsid w:val="00F60361"/>
    <w:rsid w:val="00F60F1E"/>
    <w:rsid w:val="00F61204"/>
    <w:rsid w:val="00F614CE"/>
    <w:rsid w:val="00F6319E"/>
    <w:rsid w:val="00F64975"/>
    <w:rsid w:val="00F66575"/>
    <w:rsid w:val="00F71688"/>
    <w:rsid w:val="00F73EDF"/>
    <w:rsid w:val="00F74747"/>
    <w:rsid w:val="00F760DA"/>
    <w:rsid w:val="00F7633E"/>
    <w:rsid w:val="00F769CC"/>
    <w:rsid w:val="00F80858"/>
    <w:rsid w:val="00F8123E"/>
    <w:rsid w:val="00F872DF"/>
    <w:rsid w:val="00F87BF6"/>
    <w:rsid w:val="00F905BA"/>
    <w:rsid w:val="00F912EF"/>
    <w:rsid w:val="00F9205B"/>
    <w:rsid w:val="00F93F95"/>
    <w:rsid w:val="00F94204"/>
    <w:rsid w:val="00F948A1"/>
    <w:rsid w:val="00F94C9E"/>
    <w:rsid w:val="00F95EF9"/>
    <w:rsid w:val="00F967AB"/>
    <w:rsid w:val="00F96EAD"/>
    <w:rsid w:val="00F96F80"/>
    <w:rsid w:val="00F976FF"/>
    <w:rsid w:val="00FA192B"/>
    <w:rsid w:val="00FA36BF"/>
    <w:rsid w:val="00FA3AA5"/>
    <w:rsid w:val="00FA43F4"/>
    <w:rsid w:val="00FB4991"/>
    <w:rsid w:val="00FB4BE5"/>
    <w:rsid w:val="00FC38D0"/>
    <w:rsid w:val="00FC526A"/>
    <w:rsid w:val="00FD06EB"/>
    <w:rsid w:val="00FD4158"/>
    <w:rsid w:val="00FD5C1B"/>
    <w:rsid w:val="00FE3C16"/>
    <w:rsid w:val="00FF6B5F"/>
    <w:rsid w:val="00FF731F"/>
    <w:rsid w:val="04B2225B"/>
    <w:rsid w:val="545B1C5E"/>
    <w:rsid w:val="75379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23C65F"/>
  <w15:docId w15:val="{9379BC46-DDE4-4EE2-8DA4-AA75605EA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4A3"/>
  </w:style>
  <w:style w:type="paragraph" w:styleId="Heading1">
    <w:name w:val="heading 1"/>
    <w:basedOn w:val="Normal"/>
    <w:next w:val="Normal"/>
    <w:link w:val="Heading1Char"/>
    <w:uiPriority w:val="9"/>
    <w:qFormat/>
    <w:rsid w:val="00A124A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4A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4A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4A3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4A3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4A3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4A3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4A3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4A3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124A3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A124A3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A124A3"/>
    <w:rPr>
      <w:rFonts w:ascii="Cambria" w:eastAsia="Times New Roman" w:hAnsi="Cambria" w:cs="Times New Roman"/>
      <w:b/>
      <w:bCs/>
      <w:color w:val="2DA2BF"/>
    </w:rPr>
  </w:style>
  <w:style w:type="character" w:customStyle="1" w:styleId="Heading4Char">
    <w:name w:val="Heading 4 Char"/>
    <w:link w:val="Heading4"/>
    <w:uiPriority w:val="9"/>
    <w:semiHidden/>
    <w:rsid w:val="00A124A3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A124A3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A124A3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A124A3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A124A3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A124A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A124A3"/>
    <w:pPr>
      <w:spacing w:line="240" w:lineRule="auto"/>
    </w:pPr>
    <w:rPr>
      <w:b/>
      <w:bCs/>
      <w:color w:val="2DA2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124A3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A124A3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4A3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A124A3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trong">
    <w:name w:val="Strong"/>
    <w:uiPriority w:val="22"/>
    <w:qFormat/>
    <w:rsid w:val="00A124A3"/>
    <w:rPr>
      <w:b/>
      <w:bCs/>
    </w:rPr>
  </w:style>
  <w:style w:type="character" w:styleId="Emphasis">
    <w:name w:val="Emphasis"/>
    <w:uiPriority w:val="20"/>
    <w:qFormat/>
    <w:rsid w:val="00A124A3"/>
    <w:rPr>
      <w:i/>
      <w:iCs/>
    </w:rPr>
  </w:style>
  <w:style w:type="paragraph" w:styleId="NoSpacing">
    <w:name w:val="No Spacing"/>
    <w:uiPriority w:val="1"/>
    <w:qFormat/>
    <w:rsid w:val="00A124A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124A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124A3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124A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4A3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A124A3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A124A3"/>
    <w:rPr>
      <w:i/>
      <w:iCs/>
      <w:color w:val="808080"/>
    </w:rPr>
  </w:style>
  <w:style w:type="character" w:styleId="IntenseEmphasis">
    <w:name w:val="Intense Emphasis"/>
    <w:uiPriority w:val="21"/>
    <w:qFormat/>
    <w:rsid w:val="00A124A3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A124A3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A124A3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A124A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24A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5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8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5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73589D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olorfulList-Accent2">
    <w:name w:val="Colorful List Accent 2"/>
    <w:basedOn w:val="TableNormal"/>
    <w:uiPriority w:val="72"/>
    <w:rsid w:val="0073589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35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89D"/>
  </w:style>
  <w:style w:type="paragraph" w:styleId="Footer">
    <w:name w:val="footer"/>
    <w:basedOn w:val="Normal"/>
    <w:link w:val="FooterChar"/>
    <w:uiPriority w:val="99"/>
    <w:unhideWhenUsed/>
    <w:rsid w:val="00735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89D"/>
  </w:style>
  <w:style w:type="character" w:styleId="Hyperlink">
    <w:name w:val="Hyperlink"/>
    <w:basedOn w:val="DefaultParagraphFont"/>
    <w:uiPriority w:val="99"/>
    <w:unhideWhenUsed/>
    <w:rsid w:val="00BA1E48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B41A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1AB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913A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2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2F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F5BF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B237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40D9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A1C70"/>
  </w:style>
  <w:style w:type="character" w:customStyle="1" w:styleId="eop">
    <w:name w:val="eop"/>
    <w:basedOn w:val="DefaultParagraphFont"/>
    <w:rsid w:val="004A1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o.org/standard/71293.htm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who.int/publications/i/item/9789240011311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dc.gov/labs/BMBL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298098CC2D746B43D5EACBF4BEFAD" ma:contentTypeVersion="6" ma:contentTypeDescription="Create a new document." ma:contentTypeScope="" ma:versionID="0cba2825785efe732ad8c99035f3b9d2">
  <xsd:schema xmlns:xsd="http://www.w3.org/2001/XMLSchema" xmlns:xs="http://www.w3.org/2001/XMLSchema" xmlns:p="http://schemas.microsoft.com/office/2006/metadata/properties" xmlns:ns2="b635800b-152e-4533-864c-53ef3e4a26b8" xmlns:ns3="cdc02f00-fd93-4d17-b63c-0abcb3c99dcc" targetNamespace="http://schemas.microsoft.com/office/2006/metadata/properties" ma:root="true" ma:fieldsID="2bd9c9602b1295d0d57c44378ac967b8" ns2:_="" ns3:_="">
    <xsd:import namespace="b635800b-152e-4533-864c-53ef3e4a26b8"/>
    <xsd:import namespace="cdc02f00-fd93-4d17-b63c-0abcb3c99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5800b-152e-4533-864c-53ef3e4a2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02f00-fd93-4d17-b63c-0abcb3c99dc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BF15C8-0D4C-4A63-AF9B-F91C83291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35800b-152e-4533-864c-53ef3e4a26b8"/>
    <ds:schemaRef ds:uri="cdc02f00-fd93-4d17-b63c-0abcb3c99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49C844-9F6F-4800-83B9-90B544EAC8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4D2AAC-21C8-44F2-A32A-CDAC1E81E8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766FC7-4430-49E7-B88D-C7934B059B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3829</Words>
  <Characters>21827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Defense Threat Reduction Agency</Company>
  <LinksUpToDate>false</LinksUpToDate>
  <CharactersWithSpaces>25605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"Mckinnm"</dc:creator>
  <cp:keywords/>
  <dc:description/>
  <cp:lastModifiedBy>Kendra Pesko, SNL</cp:lastModifiedBy>
  <cp:revision>5</cp:revision>
  <dcterms:created xsi:type="dcterms:W3CDTF">2025-05-20T13:40:00Z</dcterms:created>
  <dcterms:modified xsi:type="dcterms:W3CDTF">2025-07-10T22:16:00Z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0x0101000A8298098CC2D746B43D5EACBF4BEFAD</vt:lpwstr>
  </property>
  <property fmtid="{D5CDD505-2E9C-101B-9397-08002B2CF9AE}" pid="3" name="_dlc_DocIdItemGuid">
    <vt:lpwstr>4448f0ee-361a-4007-bc59-a387d1e71bdc</vt:lpwstr>
  </property>
</Properties>
</file>