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2AB5" w14:textId="77777777" w:rsidR="0073589D" w:rsidRDefault="0073589D" w:rsidP="0073589D">
      <w:pPr>
        <w:jc w:val="center"/>
        <w:rPr>
          <w:i/>
          <w:color w:val="FF0000"/>
        </w:rPr>
      </w:pPr>
      <w:r>
        <w:rPr>
          <w:noProof/>
        </w:rPr>
        <w:drawing>
          <wp:inline distT="0" distB="0" distL="0" distR="0" wp14:anchorId="22121143" wp14:editId="2A2D0EB5">
            <wp:extent cx="1097280" cy="13837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risk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5273" w14:textId="77777777" w:rsidR="0073589D" w:rsidRPr="00330378" w:rsidRDefault="0073589D" w:rsidP="0073589D">
      <w:pPr>
        <w:jc w:val="center"/>
        <w:rPr>
          <w:i/>
          <w:color w:val="C00000"/>
        </w:rPr>
      </w:pPr>
      <w:r w:rsidRPr="00330378">
        <w:rPr>
          <w:i/>
          <w:color w:val="C00000"/>
        </w:rPr>
        <w:t>Insert Facility/Institute Logo Here</w:t>
      </w:r>
    </w:p>
    <w:p w14:paraId="4894C072" w14:textId="77777777" w:rsidR="0073589D" w:rsidRPr="00330378" w:rsidRDefault="0073589D" w:rsidP="00330378">
      <w:pPr>
        <w:jc w:val="center"/>
        <w:rPr>
          <w:b/>
        </w:rPr>
      </w:pPr>
      <w:r w:rsidRPr="0073589D">
        <w:rPr>
          <w:b/>
        </w:rPr>
        <w:t>STANDARD OPERATING PROCEDURE</w:t>
      </w:r>
      <w:r>
        <w:rPr>
          <w:b/>
        </w:rPr>
        <w:t xml:space="preserve"> (SOP)</w:t>
      </w:r>
      <w:r w:rsidRPr="0073589D">
        <w:rPr>
          <w:b/>
        </w:rPr>
        <w:t xml:space="preserve"> </w:t>
      </w:r>
      <w:r w:rsidRPr="00CA0AD9">
        <w:rPr>
          <w:b/>
          <w:i/>
          <w:color w:val="C00000"/>
        </w:rPr>
        <w:t>TEMPLATE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73589D" w14:paraId="7645B369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7B7E0" w14:textId="77777777" w:rsidR="0073589D" w:rsidRDefault="0073589D" w:rsidP="0073589D"/>
        </w:tc>
      </w:tr>
      <w:tr w:rsidR="0073589D" w14:paraId="589E4946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B555" w14:textId="44BE3872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Facility:</w:t>
            </w:r>
          </w:p>
          <w:p w14:paraId="15397731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73589D" w14:paraId="7C9D9B18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DE4B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SOP Title: </w:t>
            </w:r>
            <w:r w:rsidR="00E8571F" w:rsidRPr="00E8571F">
              <w:rPr>
                <w:b w:val="0"/>
                <w:i/>
                <w:color w:val="C00000"/>
              </w:rPr>
              <w:t>Waste Handling and Disposal SOP</w:t>
            </w:r>
          </w:p>
          <w:p w14:paraId="50F5B13F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4018B5" w14:paraId="0E601732" w14:textId="77777777" w:rsidTr="0066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66C" w14:textId="77777777" w:rsidR="004018B5" w:rsidRDefault="004018B5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Document Number:  </w:t>
            </w:r>
            <w:r w:rsidR="00887950" w:rsidRPr="00887950">
              <w:rPr>
                <w:b w:val="0"/>
                <w:i/>
                <w:color w:val="C00000"/>
              </w:rPr>
              <w:t>4-02-008</w:t>
            </w:r>
          </w:p>
          <w:p w14:paraId="3EBB9D11" w14:textId="77777777" w:rsidR="004018B5" w:rsidRPr="0073589D" w:rsidRDefault="004018B5" w:rsidP="0073589D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7B3B" w14:textId="77777777" w:rsidR="004018B5" w:rsidRPr="0073589D" w:rsidRDefault="004018B5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89D">
              <w:t xml:space="preserve">Version Number: </w:t>
            </w:r>
            <w:r w:rsidRPr="009F3874">
              <w:rPr>
                <w:i/>
                <w:color w:val="C00000"/>
              </w:rPr>
              <w:t>00</w:t>
            </w:r>
          </w:p>
          <w:p w14:paraId="21D5490C" w14:textId="77777777" w:rsidR="004018B5" w:rsidRPr="0073589D" w:rsidRDefault="004018B5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8B5" w14:paraId="4E3F4575" w14:textId="77777777" w:rsidTr="00664DB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7BB" w14:textId="77777777" w:rsidR="004018B5" w:rsidRPr="0073589D" w:rsidRDefault="004018B5" w:rsidP="0073589D">
            <w:pPr>
              <w:rPr>
                <w:b w:val="0"/>
                <w:bCs w:val="0"/>
              </w:rPr>
            </w:pPr>
            <w:r>
              <w:rPr>
                <w:b w:val="0"/>
              </w:rPr>
              <w:t>Process Leader: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E1C" w14:textId="7585E83F" w:rsidR="004018B5" w:rsidRPr="0073589D" w:rsidRDefault="004018B5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89D">
              <w:t xml:space="preserve">Effective Date:  </w:t>
            </w:r>
            <w:r w:rsidRPr="009F3874">
              <w:rPr>
                <w:i/>
                <w:color w:val="C00000"/>
              </w:rPr>
              <w:t>MM-DD-YYY</w:t>
            </w:r>
            <w:r w:rsidR="002455D3">
              <w:rPr>
                <w:i/>
                <w:color w:val="C00000"/>
              </w:rPr>
              <w:t>Y</w:t>
            </w:r>
          </w:p>
        </w:tc>
      </w:tr>
      <w:tr w:rsidR="0073589D" w14:paraId="5416B585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8CF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Other documents cross-referenced in this SOP</w:t>
            </w:r>
            <w:r w:rsidR="007348C8">
              <w:rPr>
                <w:b w:val="0"/>
              </w:rPr>
              <w:t xml:space="preserve"> (i.e., manuals, SOPs, forms, records)</w:t>
            </w:r>
            <w:r w:rsidRPr="0073589D">
              <w:rPr>
                <w:b w:val="0"/>
              </w:rPr>
              <w:t>:</w:t>
            </w:r>
          </w:p>
          <w:p w14:paraId="191F9F34" w14:textId="5088563D" w:rsidR="00906D7A" w:rsidRPr="004118EF" w:rsidRDefault="00CA345F" w:rsidP="00887950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4118EF">
              <w:rPr>
                <w:b w:val="0"/>
              </w:rPr>
              <w:t>Biorisk</w:t>
            </w:r>
            <w:proofErr w:type="spellEnd"/>
            <w:r w:rsidRPr="004118EF">
              <w:rPr>
                <w:b w:val="0"/>
              </w:rPr>
              <w:t xml:space="preserve"> Management Manual</w:t>
            </w:r>
            <w:r w:rsidR="00BA1E48" w:rsidRPr="004118EF">
              <w:rPr>
                <w:b w:val="0"/>
              </w:rPr>
              <w:t xml:space="preserve"> (</w:t>
            </w:r>
            <w:r w:rsidR="00DC2CFA" w:rsidRPr="004118EF">
              <w:rPr>
                <w:b w:val="0"/>
              </w:rPr>
              <w:t>Chapter V</w:t>
            </w:r>
            <w:r w:rsidR="007A32B3" w:rsidRPr="004118EF">
              <w:rPr>
                <w:b w:val="0"/>
              </w:rPr>
              <w:t>,</w:t>
            </w:r>
            <w:r w:rsidR="00467F2C">
              <w:rPr>
                <w:b w:val="0"/>
              </w:rPr>
              <w:t xml:space="preserve"> </w:t>
            </w:r>
            <w:proofErr w:type="spellStart"/>
            <w:r w:rsidR="00467F2C">
              <w:rPr>
                <w:b w:val="0"/>
              </w:rPr>
              <w:t>Bio</w:t>
            </w:r>
            <w:r w:rsidR="007440CE">
              <w:rPr>
                <w:b w:val="0"/>
              </w:rPr>
              <w:t>r</w:t>
            </w:r>
            <w:r w:rsidR="00DC2CFA" w:rsidRPr="004118EF">
              <w:rPr>
                <w:b w:val="0"/>
              </w:rPr>
              <w:t>isk</w:t>
            </w:r>
            <w:proofErr w:type="spellEnd"/>
            <w:r w:rsidR="00DC2CFA" w:rsidRPr="004118EF">
              <w:rPr>
                <w:b w:val="0"/>
              </w:rPr>
              <w:t xml:space="preserve"> Assessment</w:t>
            </w:r>
            <w:r w:rsidR="00BA1E48" w:rsidRPr="004118EF">
              <w:rPr>
                <w:b w:val="0"/>
              </w:rPr>
              <w:t>;</w:t>
            </w:r>
            <w:r w:rsidR="00887808" w:rsidRPr="004118EF">
              <w:rPr>
                <w:b w:val="0"/>
              </w:rPr>
              <w:t xml:space="preserve"> </w:t>
            </w:r>
            <w:r w:rsidR="008B550F" w:rsidRPr="008B550F">
              <w:rPr>
                <w:b w:val="0"/>
              </w:rPr>
              <w:t xml:space="preserve">Chapter XII, Equipment; Chapter XVIII, Disinfectants and Decontamination; </w:t>
            </w:r>
            <w:r w:rsidR="00906D7A" w:rsidRPr="004118EF">
              <w:rPr>
                <w:b w:val="0"/>
              </w:rPr>
              <w:t>Chapter X</w:t>
            </w:r>
            <w:r w:rsidR="004118EF" w:rsidRPr="004118EF">
              <w:rPr>
                <w:b w:val="0"/>
              </w:rPr>
              <w:t>IX, Waste Handling and Disposal</w:t>
            </w:r>
            <w:r w:rsidR="007A32B3" w:rsidRPr="004118EF">
              <w:rPr>
                <w:b w:val="0"/>
              </w:rPr>
              <w:t>)</w:t>
            </w:r>
            <w:r w:rsidR="00887950">
              <w:rPr>
                <w:b w:val="0"/>
              </w:rPr>
              <w:t xml:space="preserve"> (</w:t>
            </w:r>
            <w:r w:rsidR="00887950" w:rsidRPr="00887950">
              <w:rPr>
                <w:b w:val="0"/>
                <w:i/>
                <w:color w:val="C00000"/>
              </w:rPr>
              <w:t>4-00-001</w:t>
            </w:r>
            <w:r w:rsidR="00887950">
              <w:rPr>
                <w:b w:val="0"/>
              </w:rPr>
              <w:t>)</w:t>
            </w:r>
          </w:p>
          <w:p w14:paraId="6D2B470F" w14:textId="230EC7AB" w:rsidR="00906D7A" w:rsidRPr="00BE7733" w:rsidRDefault="00906D7A" w:rsidP="00887950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4118EF">
              <w:rPr>
                <w:b w:val="0"/>
              </w:rPr>
              <w:t>Personnel Protective Equipment SOP</w:t>
            </w:r>
            <w:r w:rsidR="00887950">
              <w:rPr>
                <w:b w:val="0"/>
              </w:rPr>
              <w:t xml:space="preserve"> (</w:t>
            </w:r>
            <w:r w:rsidR="00887950" w:rsidRPr="00887950">
              <w:rPr>
                <w:b w:val="0"/>
                <w:i/>
                <w:color w:val="C00000"/>
              </w:rPr>
              <w:t>4-02-004</w:t>
            </w:r>
            <w:r w:rsidR="00887950">
              <w:rPr>
                <w:b w:val="0"/>
              </w:rPr>
              <w:t>)</w:t>
            </w:r>
          </w:p>
          <w:p w14:paraId="090E9E00" w14:textId="7DDE1B6E" w:rsidR="00BE7733" w:rsidRPr="00BE7733" w:rsidRDefault="00BE7733" w:rsidP="00BE7733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137C12">
              <w:rPr>
                <w:b w:val="0"/>
                <w:i/>
                <w:color w:val="C00000"/>
              </w:rPr>
              <w:t>Incinerator Operation SOP (4-02-00X)</w:t>
            </w:r>
            <w:r w:rsidR="00137C12" w:rsidRPr="00137C12">
              <w:rPr>
                <w:b w:val="0"/>
                <w:color w:val="C00000"/>
              </w:rPr>
              <w:t xml:space="preserve"> </w:t>
            </w:r>
            <w:r w:rsidR="00137C12" w:rsidRPr="00137C12">
              <w:rPr>
                <w:b w:val="0"/>
                <w:i/>
                <w:iCs/>
                <w:color w:val="C00000"/>
              </w:rPr>
              <w:t>where applicable</w:t>
            </w:r>
          </w:p>
          <w:p w14:paraId="3051FAFE" w14:textId="38273D1F" w:rsidR="00E8571F" w:rsidRPr="008B550F" w:rsidRDefault="007200C6" w:rsidP="00887950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 xml:space="preserve">Autoclave Operation and </w:t>
            </w:r>
            <w:r w:rsidR="007440CE">
              <w:rPr>
                <w:b w:val="0"/>
              </w:rPr>
              <w:t>Maintenance</w:t>
            </w:r>
            <w:r w:rsidR="008B550F" w:rsidRPr="008B550F">
              <w:rPr>
                <w:b w:val="0"/>
              </w:rPr>
              <w:t xml:space="preserve"> SOP</w:t>
            </w:r>
            <w:r w:rsidR="00887950">
              <w:rPr>
                <w:b w:val="0"/>
              </w:rPr>
              <w:t xml:space="preserve"> (</w:t>
            </w:r>
            <w:r w:rsidR="00887950" w:rsidRPr="00887950">
              <w:rPr>
                <w:b w:val="0"/>
                <w:i/>
                <w:color w:val="C00000"/>
              </w:rPr>
              <w:t>3-02-006</w:t>
            </w:r>
            <w:r w:rsidR="00887950">
              <w:rPr>
                <w:b w:val="0"/>
              </w:rPr>
              <w:t>)</w:t>
            </w:r>
          </w:p>
        </w:tc>
      </w:tr>
    </w:tbl>
    <w:p w14:paraId="063E8197" w14:textId="77777777" w:rsidR="0073589D" w:rsidRDefault="0073589D" w:rsidP="0073589D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262"/>
        <w:gridCol w:w="1162"/>
        <w:gridCol w:w="4598"/>
        <w:gridCol w:w="1059"/>
        <w:gridCol w:w="1269"/>
      </w:tblGrid>
      <w:tr w:rsidR="0073589D" w14:paraId="0340FE54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E4244" w14:textId="77777777" w:rsidR="0073589D" w:rsidRDefault="0073589D" w:rsidP="0073589D">
            <w:pPr>
              <w:jc w:val="center"/>
            </w:pPr>
          </w:p>
        </w:tc>
      </w:tr>
      <w:tr w:rsidR="0073589D" w14:paraId="012A9B75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4E6" w14:textId="77777777" w:rsidR="0073589D" w:rsidRPr="0073589D" w:rsidRDefault="0073589D" w:rsidP="0073589D">
            <w:pPr>
              <w:jc w:val="center"/>
              <w:rPr>
                <w:b w:val="0"/>
              </w:rPr>
            </w:pPr>
            <w:r w:rsidRPr="0073589D">
              <w:rPr>
                <w:b w:val="0"/>
              </w:rPr>
              <w:t>Revision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817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Sections Changed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0090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of 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5B9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F2C7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Approved By</w:t>
            </w:r>
          </w:p>
        </w:tc>
      </w:tr>
      <w:tr w:rsidR="0073589D" w14:paraId="15FE8B8F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7ED7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E5CE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041F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5DF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21C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3CA931" w14:textId="77777777" w:rsidR="00BE0A20" w:rsidRDefault="00BE0A20" w:rsidP="001128C7"/>
    <w:p w14:paraId="6F339823" w14:textId="77777777" w:rsidR="001128C7" w:rsidRDefault="001128C7" w:rsidP="001128C7">
      <w:r>
        <w:t xml:space="preserve">INSTRUCTIONS:  The </w:t>
      </w:r>
      <w:proofErr w:type="spellStart"/>
      <w:r>
        <w:t>Biorisk</w:t>
      </w:r>
      <w:proofErr w:type="spellEnd"/>
      <w:r>
        <w:t xml:space="preserve"> Management Manual and supporting Standard Operating Procedure (SOP) templates provide a general overview of common considerations and information that should be addressed within a </w:t>
      </w:r>
      <w:proofErr w:type="spellStart"/>
      <w:r>
        <w:t>biorisk</w:t>
      </w:r>
      <w:proofErr w:type="spellEnd"/>
      <w:r>
        <w:t xml:space="preserve"> management system and program. These templates are not </w:t>
      </w:r>
      <w:proofErr w:type="gramStart"/>
      <w:r>
        <w:t>exhaustive</w:t>
      </w:r>
      <w:proofErr w:type="gramEnd"/>
      <w:r>
        <w:t xml:space="preserve"> and facilities must customize each document to ensure it is locally applicable and relevant.</w:t>
      </w:r>
    </w:p>
    <w:p w14:paraId="296060AA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</w:rPr>
        <w:t>Black text</w:t>
      </w:r>
      <w:r>
        <w:t xml:space="preserve"> can be considered generic text which may be appropriate for inclusion in a facility’s </w:t>
      </w:r>
      <w:proofErr w:type="spellStart"/>
      <w:r>
        <w:t>biorisk</w:t>
      </w:r>
      <w:proofErr w:type="spellEnd"/>
      <w:r>
        <w:t xml:space="preserve"> management manual</w:t>
      </w:r>
      <w:r w:rsidRPr="00327154">
        <w:t xml:space="preserve"> </w:t>
      </w:r>
      <w:r>
        <w:t>and SOPs.</w:t>
      </w:r>
    </w:p>
    <w:p w14:paraId="71692D9A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  <w:i/>
          <w:color w:val="C00000"/>
        </w:rPr>
        <w:t>Red text</w:t>
      </w:r>
      <w:r w:rsidRPr="00327154">
        <w:rPr>
          <w:color w:val="C00000"/>
        </w:rPr>
        <w:t xml:space="preserve"> </w:t>
      </w:r>
      <w:r>
        <w:t>should be considered guidance or examples and must be reviewed and replaced with facility-specific information.</w:t>
      </w:r>
    </w:p>
    <w:p w14:paraId="6B075099" w14:textId="77777777" w:rsidR="0073589D" w:rsidRDefault="0073589D"/>
    <w:p w14:paraId="23F4C289" w14:textId="77777777" w:rsidR="00046256" w:rsidRDefault="00046256" w:rsidP="00046256">
      <w:pPr>
        <w:spacing w:after="0" w:line="240" w:lineRule="auto"/>
      </w:pPr>
    </w:p>
    <w:p w14:paraId="12ABEDE7" w14:textId="6D670341" w:rsidR="009F3874" w:rsidRDefault="00213476" w:rsidP="009F3874">
      <w:pPr>
        <w:pStyle w:val="ListParagraph"/>
        <w:numPr>
          <w:ilvl w:val="0"/>
          <w:numId w:val="1"/>
        </w:numPr>
      </w:pPr>
      <w:r>
        <w:t>Purpose</w:t>
      </w:r>
    </w:p>
    <w:p w14:paraId="68D2752E" w14:textId="27493115" w:rsidR="004018B5" w:rsidRDefault="004018B5" w:rsidP="002A03EA">
      <w:pPr>
        <w:pStyle w:val="ListParagraph"/>
      </w:pPr>
      <w:r w:rsidRPr="004018B5">
        <w:t xml:space="preserve">The purpose of this document is to </w:t>
      </w:r>
      <w:r w:rsidR="001B1321" w:rsidRPr="001B1321">
        <w:t>establish the procedure</w:t>
      </w:r>
      <w:r w:rsidR="00BD6E4D">
        <w:t>s for handling and disposing of waste generated</w:t>
      </w:r>
      <w:r w:rsidR="001B1321" w:rsidRPr="001B1321">
        <w:t xml:space="preserve"> </w:t>
      </w:r>
      <w:r w:rsidR="001B1321">
        <w:t>in</w:t>
      </w:r>
      <w:r>
        <w:t xml:space="preserve"> </w:t>
      </w:r>
      <w:r w:rsidR="004912DC">
        <w:rPr>
          <w:i/>
          <w:color w:val="C00000"/>
        </w:rPr>
        <w:t>[I</w:t>
      </w:r>
      <w:r w:rsidR="00447DF4">
        <w:rPr>
          <w:i/>
          <w:color w:val="C00000"/>
        </w:rPr>
        <w:t xml:space="preserve">nsert </w:t>
      </w:r>
      <w:r w:rsidR="00581187">
        <w:rPr>
          <w:i/>
          <w:color w:val="C00000"/>
        </w:rPr>
        <w:t>Facility</w:t>
      </w:r>
      <w:r w:rsidRPr="004018B5">
        <w:rPr>
          <w:i/>
          <w:color w:val="C00000"/>
        </w:rPr>
        <w:t xml:space="preserve"> Name</w:t>
      </w:r>
      <w:r w:rsidR="004912DC">
        <w:rPr>
          <w:i/>
          <w:color w:val="C00000"/>
        </w:rPr>
        <w:t>]</w:t>
      </w:r>
      <w:r w:rsidR="001B1321" w:rsidRPr="001B1321">
        <w:t xml:space="preserve">’s </w:t>
      </w:r>
      <w:r w:rsidR="00581187">
        <w:t xml:space="preserve">biological work areas </w:t>
      </w:r>
      <w:r w:rsidR="00BD6E4D">
        <w:t>to ensure proper</w:t>
      </w:r>
      <w:r w:rsidR="00643F8D">
        <w:t xml:space="preserve"> collection,</w:t>
      </w:r>
      <w:r w:rsidR="00BD6E4D">
        <w:t xml:space="preserve"> identification, segregation, packaging, </w:t>
      </w:r>
      <w:r w:rsidR="00AC589E">
        <w:t xml:space="preserve">labeling, </w:t>
      </w:r>
      <w:r w:rsidR="00BD6E4D">
        <w:t>decontamination</w:t>
      </w:r>
      <w:r w:rsidR="00643F8D">
        <w:t xml:space="preserve">, storage, </w:t>
      </w:r>
      <w:proofErr w:type="gramStart"/>
      <w:r w:rsidR="00643F8D">
        <w:t>transportation</w:t>
      </w:r>
      <w:proofErr w:type="gramEnd"/>
      <w:r w:rsidR="00BD6E4D">
        <w:t xml:space="preserve"> and final disposition</w:t>
      </w:r>
      <w:r w:rsidR="00C67861">
        <w:t xml:space="preserve"> for the protection of</w:t>
      </w:r>
      <w:r w:rsidR="00C67861" w:rsidRPr="00C67861">
        <w:t xml:space="preserve"> personnel, environment and community from potential contaminati</w:t>
      </w:r>
      <w:r w:rsidR="00C67861">
        <w:t>on and/or exposure to hazardous</w:t>
      </w:r>
      <w:r w:rsidR="00C67861" w:rsidRPr="00C67861">
        <w:t xml:space="preserve"> material</w:t>
      </w:r>
      <w:r w:rsidR="00C67861">
        <w:t>s</w:t>
      </w:r>
      <w:r w:rsidR="00F93F95">
        <w:t xml:space="preserve">.  </w:t>
      </w:r>
    </w:p>
    <w:p w14:paraId="6CE663BD" w14:textId="77777777" w:rsidR="002A03EA" w:rsidRDefault="002A03EA" w:rsidP="002A03EA">
      <w:pPr>
        <w:pStyle w:val="ListParagraph"/>
      </w:pPr>
    </w:p>
    <w:p w14:paraId="5D8D376E" w14:textId="77777777" w:rsidR="00213476" w:rsidRDefault="009F3874" w:rsidP="00213476">
      <w:pPr>
        <w:pStyle w:val="ListParagraph"/>
        <w:numPr>
          <w:ilvl w:val="0"/>
          <w:numId w:val="1"/>
        </w:numPr>
      </w:pPr>
      <w:r>
        <w:t>Scope</w:t>
      </w:r>
    </w:p>
    <w:p w14:paraId="0D9454D9" w14:textId="1C2E2511" w:rsidR="004018B5" w:rsidRDefault="004018B5" w:rsidP="004018B5">
      <w:pPr>
        <w:pStyle w:val="ListParagraph"/>
      </w:pPr>
      <w:r w:rsidRPr="004018B5">
        <w:t>Th</w:t>
      </w:r>
      <w:r>
        <w:t>is document applies to all</w:t>
      </w:r>
      <w:r w:rsidRPr="004018B5">
        <w:t xml:space="preserve"> </w:t>
      </w:r>
      <w:r w:rsidR="00581187">
        <w:t>facility</w:t>
      </w:r>
      <w:r w:rsidRPr="004018B5">
        <w:t xml:space="preserve"> personn</w:t>
      </w:r>
      <w:r w:rsidR="00E138E4">
        <w:t xml:space="preserve">el </w:t>
      </w:r>
      <w:r w:rsidR="00485211">
        <w:t xml:space="preserve">and visitors </w:t>
      </w:r>
      <w:r w:rsidR="00E138E4">
        <w:t xml:space="preserve">who </w:t>
      </w:r>
      <w:r w:rsidR="00024847">
        <w:t>work with</w:t>
      </w:r>
      <w:r>
        <w:t xml:space="preserve"> within the </w:t>
      </w:r>
      <w:r w:rsidR="004912DC" w:rsidRPr="004912DC">
        <w:rPr>
          <w:i/>
          <w:color w:val="C00000"/>
        </w:rPr>
        <w:t>[</w:t>
      </w:r>
      <w:r w:rsidR="00447DF4">
        <w:rPr>
          <w:i/>
          <w:color w:val="C00000"/>
        </w:rPr>
        <w:t xml:space="preserve">Insert </w:t>
      </w:r>
      <w:r w:rsidR="00581187">
        <w:rPr>
          <w:i/>
          <w:color w:val="C00000"/>
        </w:rPr>
        <w:t>Facility</w:t>
      </w:r>
      <w:r w:rsidRPr="004018B5">
        <w:rPr>
          <w:i/>
          <w:color w:val="C00000"/>
        </w:rPr>
        <w:t xml:space="preserve"> Name</w:t>
      </w:r>
      <w:r w:rsidR="004912DC">
        <w:rPr>
          <w:i/>
          <w:color w:val="C00000"/>
        </w:rPr>
        <w:t>]</w:t>
      </w:r>
      <w:r w:rsidRPr="004018B5">
        <w:rPr>
          <w:i/>
          <w:color w:val="C00000"/>
        </w:rPr>
        <w:t xml:space="preserve"> </w:t>
      </w:r>
      <w:r w:rsidR="00581187">
        <w:t>biological work area(s)</w:t>
      </w:r>
      <w:r w:rsidR="00F93F95">
        <w:t>.</w:t>
      </w:r>
    </w:p>
    <w:p w14:paraId="0E87D32A" w14:textId="77777777" w:rsidR="002A03EA" w:rsidRDefault="002A03EA" w:rsidP="004018B5">
      <w:pPr>
        <w:pStyle w:val="ListParagraph"/>
      </w:pPr>
    </w:p>
    <w:p w14:paraId="0BBCACEE" w14:textId="77777777" w:rsidR="00213476" w:rsidRDefault="00213476" w:rsidP="00213476">
      <w:pPr>
        <w:pStyle w:val="ListParagraph"/>
        <w:numPr>
          <w:ilvl w:val="0"/>
          <w:numId w:val="1"/>
        </w:numPr>
      </w:pPr>
      <w:r>
        <w:t>Responsibilities</w:t>
      </w:r>
    </w:p>
    <w:p w14:paraId="6042E28D" w14:textId="77777777" w:rsidR="00FA36BF" w:rsidRDefault="004018B5" w:rsidP="00FA36BF">
      <w:pPr>
        <w:pStyle w:val="ListParagraph"/>
        <w:numPr>
          <w:ilvl w:val="0"/>
          <w:numId w:val="4"/>
        </w:numPr>
      </w:pPr>
      <w:r w:rsidRPr="004018B5">
        <w:t>Process Lead</w:t>
      </w:r>
      <w:r w:rsidR="002A03EA">
        <w:t xml:space="preserve">er </w:t>
      </w:r>
      <w:r w:rsidRPr="004018B5">
        <w:t>ensure</w:t>
      </w:r>
      <w:r w:rsidR="002A03EA">
        <w:t>s</w:t>
      </w:r>
      <w:r w:rsidR="00FA36BF">
        <w:t xml:space="preserve"> that:</w:t>
      </w:r>
    </w:p>
    <w:p w14:paraId="00FA2EFE" w14:textId="77777777" w:rsidR="00FA36BF" w:rsidRDefault="00FA36BF" w:rsidP="00FA36BF">
      <w:pPr>
        <w:pStyle w:val="ListParagraph"/>
        <w:numPr>
          <w:ilvl w:val="1"/>
          <w:numId w:val="4"/>
        </w:numPr>
      </w:pPr>
      <w:r>
        <w:t>T</w:t>
      </w:r>
      <w:r w:rsidRPr="00FA36BF">
        <w:t>his SOP is establi</w:t>
      </w:r>
      <w:r w:rsidR="002B7A84">
        <w:t>shed and implemented effectively</w:t>
      </w:r>
    </w:p>
    <w:p w14:paraId="18E96BBE" w14:textId="4F9A88F7" w:rsidR="00664DBD" w:rsidRDefault="001037FD" w:rsidP="00FA36BF">
      <w:pPr>
        <w:pStyle w:val="ListParagraph"/>
        <w:numPr>
          <w:ilvl w:val="1"/>
          <w:numId w:val="4"/>
        </w:numPr>
      </w:pPr>
      <w:r>
        <w:t>U</w:t>
      </w:r>
      <w:r w:rsidR="002A03EA">
        <w:t>sers</w:t>
      </w:r>
      <w:r w:rsidR="00FA36BF">
        <w:t xml:space="preserve"> are trained on this procedure and competent prior to </w:t>
      </w:r>
      <w:r w:rsidR="006234A2">
        <w:t xml:space="preserve">independent </w:t>
      </w:r>
      <w:r w:rsidR="00581187">
        <w:t>biological</w:t>
      </w:r>
      <w:r w:rsidR="006234A2">
        <w:t xml:space="preserve"> work</w:t>
      </w:r>
    </w:p>
    <w:p w14:paraId="4DD7049B" w14:textId="51A1A30E" w:rsidR="00FA36BF" w:rsidRDefault="00581187" w:rsidP="004912DC">
      <w:pPr>
        <w:pStyle w:val="ListParagraph"/>
        <w:numPr>
          <w:ilvl w:val="0"/>
          <w:numId w:val="4"/>
        </w:numPr>
      </w:pPr>
      <w:r>
        <w:t>Facility</w:t>
      </w:r>
      <w:r w:rsidR="006234A2">
        <w:t xml:space="preserve"> personnel</w:t>
      </w:r>
      <w:r w:rsidR="00FA36BF">
        <w:t>:</w:t>
      </w:r>
    </w:p>
    <w:p w14:paraId="4CD89692" w14:textId="77777777" w:rsidR="00FA36BF" w:rsidRDefault="00FA36BF" w:rsidP="00FA36BF">
      <w:pPr>
        <w:pStyle w:val="ListParagraph"/>
        <w:numPr>
          <w:ilvl w:val="1"/>
          <w:numId w:val="4"/>
        </w:numPr>
      </w:pPr>
      <w:r>
        <w:t>F</w:t>
      </w:r>
      <w:r w:rsidR="004018B5" w:rsidRPr="004018B5">
        <w:t>ollow the procedures o</w:t>
      </w:r>
      <w:r w:rsidR="002A03EA">
        <w:t>utlined in this SOP</w:t>
      </w:r>
    </w:p>
    <w:p w14:paraId="2C15428C" w14:textId="77777777" w:rsidR="00DA291B" w:rsidRDefault="00FA36BF" w:rsidP="00DA291B">
      <w:pPr>
        <w:pStyle w:val="ListParagraph"/>
        <w:numPr>
          <w:ilvl w:val="1"/>
          <w:numId w:val="4"/>
        </w:numPr>
      </w:pPr>
      <w:r>
        <w:t>R</w:t>
      </w:r>
      <w:r w:rsidR="004018B5" w:rsidRPr="004018B5">
        <w:t>eport any problems to the Process Lead</w:t>
      </w:r>
      <w:r w:rsidR="002A03EA">
        <w:t>er</w:t>
      </w:r>
    </w:p>
    <w:p w14:paraId="46A6B0BA" w14:textId="17B71602" w:rsidR="002B7A84" w:rsidRDefault="00581187" w:rsidP="002B7A84">
      <w:pPr>
        <w:pStyle w:val="ListParagraph"/>
        <w:numPr>
          <w:ilvl w:val="0"/>
          <w:numId w:val="4"/>
        </w:numPr>
      </w:pPr>
      <w:r>
        <w:rPr>
          <w:i/>
          <w:color w:val="C00000"/>
        </w:rPr>
        <w:t>Scientific</w:t>
      </w:r>
      <w:r w:rsidR="002B7A84" w:rsidRPr="00DC2CFA">
        <w:rPr>
          <w:i/>
          <w:color w:val="C00000"/>
        </w:rPr>
        <w:t xml:space="preserve"> Manag</w:t>
      </w:r>
      <w:r w:rsidR="002B7A84">
        <w:rPr>
          <w:i/>
          <w:color w:val="C00000"/>
        </w:rPr>
        <w:t>er</w:t>
      </w:r>
      <w:r w:rsidR="002B7A84" w:rsidRPr="00DC2CFA">
        <w:rPr>
          <w:color w:val="C00000"/>
        </w:rPr>
        <w:t xml:space="preserve"> </w:t>
      </w:r>
      <w:r w:rsidR="002B7A84" w:rsidRPr="004018B5">
        <w:t>ensure</w:t>
      </w:r>
      <w:r w:rsidR="002B7A84">
        <w:t>s that:</w:t>
      </w:r>
    </w:p>
    <w:p w14:paraId="03D6AE6F" w14:textId="77777777" w:rsidR="002B7A84" w:rsidRDefault="002B7A84" w:rsidP="002B7A84">
      <w:pPr>
        <w:pStyle w:val="ListParagraph"/>
        <w:numPr>
          <w:ilvl w:val="1"/>
          <w:numId w:val="4"/>
        </w:numPr>
      </w:pPr>
      <w:r>
        <w:t>Waste handling and disposal supplies are ordered to appropriate specifications</w:t>
      </w:r>
    </w:p>
    <w:p w14:paraId="5DEE8A26" w14:textId="77777777" w:rsidR="002B7A84" w:rsidRDefault="002B7A84" w:rsidP="002B7A84">
      <w:pPr>
        <w:pStyle w:val="ListParagraph"/>
        <w:numPr>
          <w:ilvl w:val="1"/>
          <w:numId w:val="4"/>
        </w:numPr>
      </w:pPr>
      <w:r>
        <w:t>Waste handling and disposal supplies are adequately maintained</w:t>
      </w:r>
    </w:p>
    <w:p w14:paraId="2336CBFE" w14:textId="77777777" w:rsidR="002A03EA" w:rsidRPr="00DC2CFA" w:rsidRDefault="002A03EA" w:rsidP="002A03EA">
      <w:pPr>
        <w:pStyle w:val="ListParagraph"/>
      </w:pPr>
    </w:p>
    <w:p w14:paraId="083C903D" w14:textId="77777777" w:rsidR="002B58F2" w:rsidRPr="00A43326" w:rsidRDefault="00DC2CFA" w:rsidP="009E74EE">
      <w:pPr>
        <w:pStyle w:val="ListParagraph"/>
        <w:numPr>
          <w:ilvl w:val="0"/>
          <w:numId w:val="1"/>
        </w:numPr>
      </w:pPr>
      <w:r w:rsidRPr="00A43326">
        <w:t>Preparation</w:t>
      </w:r>
    </w:p>
    <w:p w14:paraId="16763A25" w14:textId="77777777" w:rsidR="005266D4" w:rsidRPr="002B7A84" w:rsidRDefault="005266D4" w:rsidP="00C968D6">
      <w:pPr>
        <w:pStyle w:val="ListParagraph"/>
        <w:numPr>
          <w:ilvl w:val="1"/>
          <w:numId w:val="1"/>
        </w:numPr>
      </w:pPr>
      <w:r w:rsidRPr="002B7A84">
        <w:t>Materials</w:t>
      </w:r>
    </w:p>
    <w:p w14:paraId="50A169F1" w14:textId="77777777" w:rsidR="001B1321" w:rsidRPr="002B7A84" w:rsidRDefault="001B1321" w:rsidP="00426E78">
      <w:pPr>
        <w:pStyle w:val="ListParagraph"/>
        <w:numPr>
          <w:ilvl w:val="0"/>
          <w:numId w:val="5"/>
        </w:numPr>
      </w:pPr>
      <w:r w:rsidRPr="002B7A84">
        <w:t xml:space="preserve">Disinfectant </w:t>
      </w:r>
      <w:r w:rsidRPr="002B7A84">
        <w:rPr>
          <w:i/>
          <w:color w:val="C00000"/>
        </w:rPr>
        <w:t>(such as 5.25% sodium hypochlorite solution based on agent-specific risk assessment)</w:t>
      </w:r>
    </w:p>
    <w:p w14:paraId="5B6A2DD9" w14:textId="77777777" w:rsidR="001B1321" w:rsidRDefault="001B1321" w:rsidP="001B1321">
      <w:pPr>
        <w:pStyle w:val="ListParagraph"/>
        <w:numPr>
          <w:ilvl w:val="0"/>
          <w:numId w:val="5"/>
        </w:numPr>
      </w:pPr>
      <w:r>
        <w:t>Biohazard waste bags and container</w:t>
      </w:r>
      <w:r w:rsidR="00426E78">
        <w:t>s</w:t>
      </w:r>
    </w:p>
    <w:p w14:paraId="136DBBDF" w14:textId="77777777" w:rsidR="001B1321" w:rsidRDefault="001B1321" w:rsidP="001B1321">
      <w:pPr>
        <w:pStyle w:val="ListParagraph"/>
        <w:numPr>
          <w:ilvl w:val="0"/>
          <w:numId w:val="5"/>
        </w:numPr>
      </w:pPr>
      <w:r>
        <w:t>Liquid waste container</w:t>
      </w:r>
      <w:r w:rsidR="00426E78">
        <w:t>s</w:t>
      </w:r>
    </w:p>
    <w:p w14:paraId="73CD0BE9" w14:textId="77777777" w:rsidR="00A43326" w:rsidRDefault="001B1321" w:rsidP="001B1321">
      <w:pPr>
        <w:pStyle w:val="ListParagraph"/>
        <w:numPr>
          <w:ilvl w:val="0"/>
          <w:numId w:val="5"/>
        </w:numPr>
      </w:pPr>
      <w:r>
        <w:t>Sharps container</w:t>
      </w:r>
      <w:r w:rsidR="00426E78">
        <w:t>s</w:t>
      </w:r>
    </w:p>
    <w:p w14:paraId="1C4EE8CD" w14:textId="77777777" w:rsidR="00F564A5" w:rsidRDefault="004A7A9E" w:rsidP="00F564A5">
      <w:pPr>
        <w:pStyle w:val="ListParagraph"/>
        <w:numPr>
          <w:ilvl w:val="0"/>
          <w:numId w:val="5"/>
        </w:numPr>
      </w:pPr>
      <w:r>
        <w:t>Labeling materials</w:t>
      </w:r>
    </w:p>
    <w:p w14:paraId="1A45BD64" w14:textId="77777777" w:rsidR="0061077A" w:rsidRPr="00F564A5" w:rsidRDefault="00F564A5" w:rsidP="00F564A5">
      <w:pPr>
        <w:pStyle w:val="ListParagraph"/>
        <w:numPr>
          <w:ilvl w:val="0"/>
          <w:numId w:val="5"/>
        </w:numPr>
      </w:pPr>
      <w:r w:rsidRPr="00F564A5">
        <w:rPr>
          <w:i/>
          <w:color w:val="C00000"/>
        </w:rPr>
        <w:t>PPE as determined by risk assessment</w:t>
      </w:r>
    </w:p>
    <w:p w14:paraId="007F72A9" w14:textId="77777777" w:rsidR="00426E78" w:rsidRPr="00A43326" w:rsidRDefault="00426E78" w:rsidP="00A43326">
      <w:pPr>
        <w:pStyle w:val="ListParagraph"/>
        <w:numPr>
          <w:ilvl w:val="0"/>
          <w:numId w:val="5"/>
        </w:numPr>
      </w:pPr>
      <w:r>
        <w:t>Transport cart</w:t>
      </w:r>
    </w:p>
    <w:p w14:paraId="345E5BE4" w14:textId="77777777" w:rsidR="001037FD" w:rsidRPr="00A43326" w:rsidRDefault="001037FD" w:rsidP="001037FD">
      <w:pPr>
        <w:pStyle w:val="ListParagraph"/>
      </w:pPr>
    </w:p>
    <w:p w14:paraId="22F810E6" w14:textId="77777777" w:rsidR="00213476" w:rsidRDefault="00213476" w:rsidP="00C968D6">
      <w:pPr>
        <w:pStyle w:val="ListParagraph"/>
        <w:numPr>
          <w:ilvl w:val="1"/>
          <w:numId w:val="1"/>
        </w:numPr>
      </w:pPr>
      <w:r>
        <w:t>Equipment</w:t>
      </w:r>
    </w:p>
    <w:p w14:paraId="21AD0915" w14:textId="77777777" w:rsidR="002B58F2" w:rsidRDefault="001B1321" w:rsidP="001037FD">
      <w:pPr>
        <w:pStyle w:val="ListParagraph"/>
        <w:numPr>
          <w:ilvl w:val="0"/>
          <w:numId w:val="5"/>
        </w:numPr>
      </w:pPr>
      <w:r>
        <w:t>Autoclave</w:t>
      </w:r>
    </w:p>
    <w:p w14:paraId="06422B55" w14:textId="77777777" w:rsidR="001D33C3" w:rsidRPr="001D33C3" w:rsidRDefault="001D33C3" w:rsidP="001037FD">
      <w:pPr>
        <w:pStyle w:val="ListParagraph"/>
        <w:numPr>
          <w:ilvl w:val="0"/>
          <w:numId w:val="5"/>
        </w:numPr>
        <w:rPr>
          <w:i/>
          <w:color w:val="C00000"/>
        </w:rPr>
      </w:pPr>
      <w:r w:rsidRPr="001D33C3">
        <w:rPr>
          <w:i/>
          <w:color w:val="C00000"/>
        </w:rPr>
        <w:lastRenderedPageBreak/>
        <w:t>Incinerator</w:t>
      </w:r>
    </w:p>
    <w:p w14:paraId="33851CA8" w14:textId="77777777" w:rsidR="001037FD" w:rsidRDefault="001037FD" w:rsidP="001037FD">
      <w:pPr>
        <w:pStyle w:val="ListParagraph"/>
        <w:ind w:left="1080"/>
      </w:pPr>
    </w:p>
    <w:p w14:paraId="14A920C7" w14:textId="77777777" w:rsidR="0058019B" w:rsidRPr="001037FD" w:rsidRDefault="0058019B" w:rsidP="00C968D6">
      <w:pPr>
        <w:pStyle w:val="ListParagraph"/>
        <w:numPr>
          <w:ilvl w:val="1"/>
          <w:numId w:val="1"/>
        </w:numPr>
      </w:pPr>
      <w:r>
        <w:t xml:space="preserve">Records </w:t>
      </w:r>
      <w:r w:rsidRPr="001037FD">
        <w:t>and Forms</w:t>
      </w:r>
    </w:p>
    <w:p w14:paraId="375B35EB" w14:textId="77777777" w:rsidR="002B58F2" w:rsidRPr="00383C4F" w:rsidRDefault="00383C4F" w:rsidP="001037FD">
      <w:pPr>
        <w:pStyle w:val="ListParagraph"/>
        <w:numPr>
          <w:ilvl w:val="0"/>
          <w:numId w:val="5"/>
        </w:numPr>
        <w:rPr>
          <w:i/>
          <w:color w:val="C00000"/>
        </w:rPr>
      </w:pPr>
      <w:r w:rsidRPr="00383C4F">
        <w:rPr>
          <w:i/>
          <w:color w:val="C00000"/>
        </w:rPr>
        <w:t>Waste treatment records</w:t>
      </w:r>
    </w:p>
    <w:p w14:paraId="41303C5E" w14:textId="77777777" w:rsidR="00383C4F" w:rsidRPr="00383C4F" w:rsidRDefault="00383C4F" w:rsidP="001037FD">
      <w:pPr>
        <w:pStyle w:val="ListParagraph"/>
        <w:numPr>
          <w:ilvl w:val="0"/>
          <w:numId w:val="5"/>
        </w:numPr>
        <w:rPr>
          <w:i/>
          <w:color w:val="C00000"/>
        </w:rPr>
      </w:pPr>
      <w:r w:rsidRPr="00383C4F">
        <w:rPr>
          <w:i/>
          <w:color w:val="C00000"/>
        </w:rPr>
        <w:t>Waste disposal records</w:t>
      </w:r>
    </w:p>
    <w:p w14:paraId="7288C8F3" w14:textId="77777777" w:rsidR="001037FD" w:rsidRPr="001037FD" w:rsidRDefault="001037FD" w:rsidP="001037FD">
      <w:pPr>
        <w:pStyle w:val="ListParagraph"/>
        <w:ind w:left="1080"/>
      </w:pPr>
    </w:p>
    <w:p w14:paraId="0491F436" w14:textId="4CCF567A" w:rsidR="009E74EE" w:rsidRDefault="00213476" w:rsidP="00C3025E">
      <w:pPr>
        <w:pStyle w:val="ListParagraph"/>
        <w:numPr>
          <w:ilvl w:val="0"/>
          <w:numId w:val="1"/>
        </w:numPr>
        <w:rPr>
          <w:i/>
          <w:color w:val="C00000"/>
        </w:rPr>
      </w:pPr>
      <w:r w:rsidRPr="00AC589E">
        <w:t>Procedure</w:t>
      </w:r>
      <w:r w:rsidR="00BF42C5" w:rsidRPr="00AC589E">
        <w:t xml:space="preserve"> </w:t>
      </w:r>
      <w:r w:rsidR="002B58F2" w:rsidRPr="00AC589E">
        <w:rPr>
          <w:i/>
          <w:color w:val="C00000"/>
        </w:rPr>
        <w:t>(refer to A</w:t>
      </w:r>
      <w:r w:rsidR="00BF42C5" w:rsidRPr="00AC589E">
        <w:rPr>
          <w:i/>
          <w:color w:val="C00000"/>
        </w:rPr>
        <w:t>ttach</w:t>
      </w:r>
      <w:r w:rsidR="002B58F2" w:rsidRPr="00AC589E">
        <w:rPr>
          <w:i/>
          <w:color w:val="C00000"/>
        </w:rPr>
        <w:t xml:space="preserve">ment A, </w:t>
      </w:r>
      <w:r w:rsidR="00426E78" w:rsidRPr="00AC589E">
        <w:rPr>
          <w:i/>
          <w:color w:val="C00000"/>
        </w:rPr>
        <w:t>Waste Handling and Disposal</w:t>
      </w:r>
      <w:r w:rsidR="00C3025E" w:rsidRPr="00AC589E">
        <w:rPr>
          <w:i/>
          <w:color w:val="C00000"/>
        </w:rPr>
        <w:t xml:space="preserve"> SOP Template Flow Chart</w:t>
      </w:r>
      <w:r w:rsidR="00BF42C5" w:rsidRPr="00AC589E">
        <w:rPr>
          <w:i/>
          <w:color w:val="C00000"/>
        </w:rPr>
        <w:t>)</w:t>
      </w:r>
    </w:p>
    <w:p w14:paraId="4935688D" w14:textId="71C7F582" w:rsidR="00137C12" w:rsidRPr="00137C12" w:rsidRDefault="00137C12" w:rsidP="00137C12">
      <w:pPr>
        <w:ind w:left="360"/>
        <w:rPr>
          <w:iCs/>
          <w:color w:val="C00000"/>
        </w:rPr>
      </w:pPr>
      <w:r>
        <w:rPr>
          <w:i/>
          <w:color w:val="C00000"/>
        </w:rPr>
        <w:t>[</w:t>
      </w:r>
      <w:r w:rsidRPr="00137C12">
        <w:rPr>
          <w:i/>
          <w:color w:val="C00000"/>
        </w:rPr>
        <w:t>This procedure should be consistent with local and national rules, laws, guidelines, regulations, etc. that control waste handling and disposal.]</w:t>
      </w:r>
    </w:p>
    <w:p w14:paraId="6E527EAD" w14:textId="77777777" w:rsidR="00AC589E" w:rsidRDefault="00AC589E" w:rsidP="00AC589E">
      <w:pPr>
        <w:pStyle w:val="ListParagraph"/>
        <w:numPr>
          <w:ilvl w:val="1"/>
          <w:numId w:val="1"/>
        </w:numPr>
      </w:pPr>
      <w:r>
        <w:t>Collection</w:t>
      </w:r>
    </w:p>
    <w:p w14:paraId="6DD2A27D" w14:textId="4AF644F2" w:rsidR="009740A5" w:rsidRPr="009740A5" w:rsidRDefault="009740A5" w:rsidP="009740A5">
      <w:pPr>
        <w:pStyle w:val="ListParagraph"/>
        <w:numPr>
          <w:ilvl w:val="2"/>
          <w:numId w:val="1"/>
        </w:numPr>
        <w:rPr>
          <w:i/>
        </w:rPr>
      </w:pPr>
      <w:r w:rsidRPr="009740A5">
        <w:rPr>
          <w:i/>
          <w:color w:val="C00000"/>
        </w:rPr>
        <w:t xml:space="preserve">Describe steps to determine where and how </w:t>
      </w:r>
      <w:r w:rsidR="00581187">
        <w:rPr>
          <w:i/>
          <w:color w:val="C00000"/>
        </w:rPr>
        <w:t>biological work area</w:t>
      </w:r>
      <w:r w:rsidRPr="009740A5">
        <w:rPr>
          <w:i/>
          <w:color w:val="C00000"/>
        </w:rPr>
        <w:t xml:space="preserve"> waste is collected using questions and comments from flow chart step 1</w:t>
      </w:r>
    </w:p>
    <w:p w14:paraId="44B08820" w14:textId="77777777" w:rsidR="00AC589E" w:rsidRDefault="00AC589E" w:rsidP="009740A5">
      <w:pPr>
        <w:pStyle w:val="ListParagraph"/>
        <w:numPr>
          <w:ilvl w:val="1"/>
          <w:numId w:val="1"/>
        </w:numPr>
      </w:pPr>
      <w:r>
        <w:t>Identification</w:t>
      </w:r>
      <w:r w:rsidR="009740A5">
        <w:t xml:space="preserve"> and </w:t>
      </w:r>
      <w:r>
        <w:t>Segregation</w:t>
      </w:r>
    </w:p>
    <w:p w14:paraId="43631110" w14:textId="77777777" w:rsidR="00977DCA" w:rsidRDefault="009740A5" w:rsidP="00977DCA">
      <w:pPr>
        <w:pStyle w:val="ListParagraph"/>
        <w:numPr>
          <w:ilvl w:val="2"/>
          <w:numId w:val="1"/>
        </w:numPr>
        <w:rPr>
          <w:i/>
          <w:color w:val="C00000"/>
        </w:rPr>
      </w:pPr>
      <w:r>
        <w:rPr>
          <w:i/>
          <w:color w:val="C00000"/>
        </w:rPr>
        <w:t xml:space="preserve">Describe steps to determine how waste is properly identified and segregated by type using </w:t>
      </w:r>
      <w:r w:rsidRPr="009740A5">
        <w:rPr>
          <w:i/>
          <w:color w:val="C00000"/>
        </w:rPr>
        <w:t>questions and comments from flow chart step</w:t>
      </w:r>
      <w:r>
        <w:rPr>
          <w:i/>
          <w:color w:val="C00000"/>
        </w:rPr>
        <w:t xml:space="preserve"> 2</w:t>
      </w:r>
    </w:p>
    <w:p w14:paraId="4A9259B2" w14:textId="7128C880" w:rsidR="00D059B7" w:rsidRPr="009740A5" w:rsidRDefault="00977DCA" w:rsidP="009740A5">
      <w:pPr>
        <w:pStyle w:val="ListParagraph"/>
        <w:numPr>
          <w:ilvl w:val="2"/>
          <w:numId w:val="1"/>
        </w:numPr>
        <w:rPr>
          <w:i/>
          <w:color w:val="C00000"/>
        </w:rPr>
      </w:pPr>
      <w:r>
        <w:rPr>
          <w:i/>
          <w:color w:val="C00000"/>
        </w:rPr>
        <w:t xml:space="preserve">Repeat remainder of procedure for each category of waste (refer to Table 1. [Insert </w:t>
      </w:r>
      <w:r w:rsidR="00581187">
        <w:rPr>
          <w:i/>
          <w:color w:val="C00000"/>
        </w:rPr>
        <w:t>Facility</w:t>
      </w:r>
      <w:r>
        <w:rPr>
          <w:i/>
          <w:color w:val="C00000"/>
        </w:rPr>
        <w:t xml:space="preserve"> Name] Waste Handling and Disposal</w:t>
      </w:r>
      <w:r w:rsidR="009740A5">
        <w:rPr>
          <w:i/>
          <w:color w:val="C00000"/>
        </w:rPr>
        <w:t xml:space="preserve"> Summary Table)</w:t>
      </w:r>
    </w:p>
    <w:p w14:paraId="6B87D50F" w14:textId="77777777" w:rsidR="00AC589E" w:rsidRDefault="00AC589E" w:rsidP="00AC589E">
      <w:pPr>
        <w:pStyle w:val="ListParagraph"/>
        <w:numPr>
          <w:ilvl w:val="1"/>
          <w:numId w:val="1"/>
        </w:numPr>
      </w:pPr>
      <w:r>
        <w:t>Packaging and Labeling</w:t>
      </w:r>
    </w:p>
    <w:p w14:paraId="550580A8" w14:textId="77777777" w:rsidR="009740A5" w:rsidRPr="009740A5" w:rsidRDefault="009740A5" w:rsidP="009740A5">
      <w:pPr>
        <w:pStyle w:val="ListParagraph"/>
        <w:numPr>
          <w:ilvl w:val="2"/>
          <w:numId w:val="1"/>
        </w:numPr>
        <w:rPr>
          <w:i/>
          <w:color w:val="C00000"/>
        </w:rPr>
      </w:pPr>
      <w:r w:rsidRPr="009740A5">
        <w:rPr>
          <w:i/>
          <w:color w:val="C00000"/>
        </w:rPr>
        <w:t>Describe steps for proper waste packaging and labeling using questions and comments from flow chart step 3</w:t>
      </w:r>
    </w:p>
    <w:p w14:paraId="4F258F90" w14:textId="77777777" w:rsidR="00C67861" w:rsidRDefault="009740A5" w:rsidP="00AC589E">
      <w:pPr>
        <w:pStyle w:val="ListParagraph"/>
        <w:numPr>
          <w:ilvl w:val="1"/>
          <w:numId w:val="1"/>
        </w:numPr>
      </w:pPr>
      <w:r>
        <w:t xml:space="preserve">Transportation and </w:t>
      </w:r>
      <w:r w:rsidR="00AC589E">
        <w:t>S</w:t>
      </w:r>
      <w:r w:rsidR="00C67861">
        <w:t>torage</w:t>
      </w:r>
    </w:p>
    <w:p w14:paraId="6F015BAE" w14:textId="77777777" w:rsidR="00AC589E" w:rsidRDefault="009740A5" w:rsidP="009740A5">
      <w:pPr>
        <w:pStyle w:val="ListParagraph"/>
        <w:numPr>
          <w:ilvl w:val="2"/>
          <w:numId w:val="1"/>
        </w:numPr>
      </w:pPr>
      <w:r w:rsidRPr="009740A5">
        <w:rPr>
          <w:i/>
          <w:color w:val="C00000"/>
        </w:rPr>
        <w:t>Describe steps for proper waste transport and storage using</w:t>
      </w:r>
      <w:r w:rsidRPr="009740A5">
        <w:rPr>
          <w:color w:val="C00000"/>
        </w:rPr>
        <w:t xml:space="preserve"> </w:t>
      </w:r>
      <w:r w:rsidRPr="009740A5">
        <w:rPr>
          <w:i/>
          <w:color w:val="C00000"/>
        </w:rPr>
        <w:t xml:space="preserve">questions and comments from flow chart step </w:t>
      </w:r>
      <w:r>
        <w:rPr>
          <w:i/>
          <w:color w:val="C00000"/>
        </w:rPr>
        <w:t>4</w:t>
      </w:r>
    </w:p>
    <w:p w14:paraId="22271048" w14:textId="77777777" w:rsidR="00CF2DBB" w:rsidRDefault="00CF2DBB" w:rsidP="00CF2DBB">
      <w:pPr>
        <w:pStyle w:val="ListParagraph"/>
        <w:numPr>
          <w:ilvl w:val="1"/>
          <w:numId w:val="1"/>
        </w:numPr>
      </w:pPr>
      <w:r>
        <w:t>Decontamination</w:t>
      </w:r>
      <w:r w:rsidR="009740A5">
        <w:t xml:space="preserve"> and Treatment</w:t>
      </w:r>
    </w:p>
    <w:p w14:paraId="4FA86D8D" w14:textId="77777777" w:rsidR="009740A5" w:rsidRDefault="009740A5" w:rsidP="009740A5">
      <w:pPr>
        <w:pStyle w:val="ListParagraph"/>
        <w:numPr>
          <w:ilvl w:val="2"/>
          <w:numId w:val="1"/>
        </w:numPr>
      </w:pPr>
      <w:r w:rsidRPr="009740A5">
        <w:rPr>
          <w:i/>
          <w:color w:val="C00000"/>
        </w:rPr>
        <w:t>Describe steps for proper waste decontamination and/or treatment using</w:t>
      </w:r>
      <w:r w:rsidRPr="009740A5">
        <w:rPr>
          <w:color w:val="C00000"/>
        </w:rPr>
        <w:t xml:space="preserve"> </w:t>
      </w:r>
      <w:r w:rsidRPr="009740A5">
        <w:rPr>
          <w:i/>
          <w:color w:val="C00000"/>
        </w:rPr>
        <w:t xml:space="preserve">questions and comments from flow chart step </w:t>
      </w:r>
      <w:r>
        <w:rPr>
          <w:i/>
          <w:color w:val="C00000"/>
        </w:rPr>
        <w:t>5</w:t>
      </w:r>
    </w:p>
    <w:p w14:paraId="0B7F9A6F" w14:textId="77777777" w:rsidR="00AC589E" w:rsidRDefault="00AC589E" w:rsidP="00AC589E">
      <w:pPr>
        <w:pStyle w:val="ListParagraph"/>
        <w:numPr>
          <w:ilvl w:val="1"/>
          <w:numId w:val="1"/>
        </w:numPr>
      </w:pPr>
      <w:r>
        <w:t>Final disposition</w:t>
      </w:r>
    </w:p>
    <w:p w14:paraId="3954507E" w14:textId="77777777" w:rsidR="009740A5" w:rsidRPr="00AC589E" w:rsidRDefault="009740A5" w:rsidP="009740A5">
      <w:pPr>
        <w:pStyle w:val="ListParagraph"/>
        <w:numPr>
          <w:ilvl w:val="2"/>
          <w:numId w:val="1"/>
        </w:numPr>
      </w:pPr>
      <w:r w:rsidRPr="009740A5">
        <w:rPr>
          <w:i/>
          <w:color w:val="C00000"/>
        </w:rPr>
        <w:t xml:space="preserve">Describe steps for proper final disposition of waste using questions and comments from flow chart step </w:t>
      </w:r>
      <w:r>
        <w:rPr>
          <w:i/>
          <w:color w:val="C00000"/>
        </w:rPr>
        <w:t>6</w:t>
      </w:r>
    </w:p>
    <w:p w14:paraId="72A0C624" w14:textId="77777777" w:rsidR="00D059B7" w:rsidRDefault="00D059B7" w:rsidP="00D059B7"/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266"/>
        <w:gridCol w:w="1148"/>
        <w:gridCol w:w="1033"/>
        <w:gridCol w:w="1610"/>
        <w:gridCol w:w="987"/>
        <w:gridCol w:w="1768"/>
        <w:gridCol w:w="1034"/>
      </w:tblGrid>
      <w:tr w:rsidR="00D059B7" w14:paraId="15762234" w14:textId="77777777" w:rsidTr="002A13EC">
        <w:tc>
          <w:tcPr>
            <w:tcW w:w="9072" w:type="dxa"/>
            <w:gridSpan w:val="7"/>
            <w:shd w:val="clear" w:color="auto" w:fill="D9D9D9" w:themeFill="background1" w:themeFillShade="D9"/>
          </w:tcPr>
          <w:p w14:paraId="1CDE4126" w14:textId="08749319" w:rsidR="00D059B7" w:rsidRPr="005D4D2C" w:rsidRDefault="00D059B7" w:rsidP="002A13EC">
            <w:pPr>
              <w:pStyle w:val="ListParagraph"/>
              <w:ind w:left="0"/>
              <w:jc w:val="center"/>
              <w:rPr>
                <w:b/>
              </w:rPr>
            </w:pPr>
            <w:r w:rsidRPr="005D4D2C">
              <w:rPr>
                <w:b/>
              </w:rPr>
              <w:t xml:space="preserve">Table 1. </w:t>
            </w:r>
            <w:r w:rsidRPr="005D4D2C">
              <w:rPr>
                <w:b/>
                <w:i/>
                <w:color w:val="C00000"/>
              </w:rPr>
              <w:t xml:space="preserve">[Insert </w:t>
            </w:r>
            <w:r w:rsidR="00581187">
              <w:rPr>
                <w:b/>
                <w:i/>
                <w:color w:val="C00000"/>
              </w:rPr>
              <w:t>Facility</w:t>
            </w:r>
            <w:r w:rsidRPr="005D4D2C">
              <w:rPr>
                <w:b/>
                <w:i/>
                <w:color w:val="C00000"/>
              </w:rPr>
              <w:t xml:space="preserve"> Name] </w:t>
            </w:r>
            <w:r>
              <w:rPr>
                <w:b/>
              </w:rPr>
              <w:t>Waste Handling and Disposal</w:t>
            </w:r>
            <w:r w:rsidRPr="005D4D2C">
              <w:rPr>
                <w:b/>
              </w:rPr>
              <w:t xml:space="preserve"> Summary Table</w:t>
            </w:r>
          </w:p>
        </w:tc>
      </w:tr>
      <w:tr w:rsidR="00CF2DBB" w14:paraId="5BD473DB" w14:textId="77777777" w:rsidTr="00CF2DBB">
        <w:tc>
          <w:tcPr>
            <w:tcW w:w="1289" w:type="dxa"/>
            <w:shd w:val="clear" w:color="auto" w:fill="F2F2F2" w:themeFill="background1" w:themeFillShade="F2"/>
          </w:tcPr>
          <w:p w14:paraId="700ADEBC" w14:textId="77777777" w:rsidR="00CF2DBB" w:rsidRDefault="00CF2DBB" w:rsidP="002A13EC">
            <w:pPr>
              <w:pStyle w:val="ListParagraph"/>
              <w:ind w:left="0"/>
              <w:jc w:val="center"/>
            </w:pPr>
            <w:r>
              <w:t>Type of Waste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6C0FB4D3" w14:textId="77777777" w:rsidR="00CF2DBB" w:rsidRDefault="00CF2DBB" w:rsidP="002A13EC">
            <w:pPr>
              <w:pStyle w:val="ListParagraph"/>
              <w:ind w:left="0"/>
              <w:jc w:val="center"/>
            </w:pPr>
            <w:r>
              <w:t>Packaging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3198FD76" w14:textId="77777777" w:rsidR="00CF2DBB" w:rsidRDefault="00CF2DBB" w:rsidP="002A13EC">
            <w:pPr>
              <w:pStyle w:val="ListParagraph"/>
              <w:ind w:left="0"/>
              <w:jc w:val="center"/>
            </w:pPr>
            <w:r>
              <w:t>Labeling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14:paraId="5540669E" w14:textId="77777777" w:rsidR="00CF2DBB" w:rsidRDefault="00CF2DBB" w:rsidP="002A13EC">
            <w:pPr>
              <w:pStyle w:val="ListParagraph"/>
              <w:ind w:left="0"/>
              <w:jc w:val="center"/>
            </w:pPr>
            <w:r>
              <w:t>Transportation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14:paraId="22AD9191" w14:textId="77777777" w:rsidR="00CF2DBB" w:rsidRDefault="00CF2DBB" w:rsidP="002A13EC">
            <w:pPr>
              <w:pStyle w:val="ListParagraph"/>
              <w:ind w:left="0"/>
              <w:jc w:val="center"/>
            </w:pPr>
            <w:r>
              <w:t>Storage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77B63D2A" w14:textId="77777777" w:rsidR="00CF2DBB" w:rsidRDefault="00CF2DBB" w:rsidP="002A13EC">
            <w:pPr>
              <w:pStyle w:val="ListParagraph"/>
              <w:ind w:left="0"/>
              <w:jc w:val="center"/>
            </w:pPr>
            <w:r>
              <w:t>Decontamination</w:t>
            </w:r>
            <w:r w:rsidR="009740A5">
              <w:t xml:space="preserve"> Treatment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25557E21" w14:textId="77777777" w:rsidR="00CF2DBB" w:rsidRDefault="00CF2DBB" w:rsidP="002A13EC">
            <w:pPr>
              <w:pStyle w:val="ListParagraph"/>
              <w:ind w:left="0"/>
              <w:jc w:val="center"/>
            </w:pPr>
            <w:r>
              <w:t>Final Disposal</w:t>
            </w:r>
          </w:p>
        </w:tc>
      </w:tr>
      <w:tr w:rsidR="00CF2DBB" w14:paraId="13627576" w14:textId="77777777" w:rsidTr="00CF2DBB">
        <w:tc>
          <w:tcPr>
            <w:tcW w:w="1289" w:type="dxa"/>
          </w:tcPr>
          <w:p w14:paraId="006D776C" w14:textId="77777777" w:rsidR="00CF2DBB" w:rsidRPr="00AF489C" w:rsidRDefault="00CF2DBB" w:rsidP="002A13EC">
            <w:pPr>
              <w:pStyle w:val="ListParagraph"/>
              <w:ind w:left="0"/>
              <w:rPr>
                <w:i/>
                <w:color w:val="C00000"/>
              </w:rPr>
            </w:pPr>
            <w:r>
              <w:rPr>
                <w:rFonts w:ascii="Calibri" w:hAnsi="Calibri" w:cs="Calibri"/>
                <w:i/>
                <w:iCs/>
                <w:color w:val="C00000"/>
              </w:rPr>
              <w:t>Liquid, infectious</w:t>
            </w:r>
            <w:r w:rsidRPr="00AF489C">
              <w:rPr>
                <w:rFonts w:ascii="Calibri" w:hAnsi="Calibri" w:cs="Calibri"/>
                <w:i/>
                <w:iCs/>
                <w:color w:val="C00000"/>
              </w:rPr>
              <w:t xml:space="preserve"> </w:t>
            </w:r>
          </w:p>
        </w:tc>
        <w:tc>
          <w:tcPr>
            <w:tcW w:w="1258" w:type="dxa"/>
          </w:tcPr>
          <w:p w14:paraId="028B1C11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2DC063A3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768" w:type="dxa"/>
          </w:tcPr>
          <w:p w14:paraId="48BB30AD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17" w:type="dxa"/>
          </w:tcPr>
          <w:p w14:paraId="504740D7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082" w:type="dxa"/>
          </w:tcPr>
          <w:p w14:paraId="588F4E1F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0CB4E92F" w14:textId="77777777" w:rsidR="00CF2DBB" w:rsidRDefault="00CF2DBB" w:rsidP="002A13EC">
            <w:pPr>
              <w:pStyle w:val="ListParagraph"/>
              <w:ind w:left="0"/>
            </w:pPr>
          </w:p>
        </w:tc>
      </w:tr>
      <w:tr w:rsidR="00CF2DBB" w14:paraId="10A9E1DC" w14:textId="77777777" w:rsidTr="00CF2DBB">
        <w:tc>
          <w:tcPr>
            <w:tcW w:w="1289" w:type="dxa"/>
          </w:tcPr>
          <w:p w14:paraId="4340EAFC" w14:textId="77777777" w:rsidR="00CF2DBB" w:rsidRPr="00AF489C" w:rsidRDefault="00CF2DBB" w:rsidP="002A13EC">
            <w:pPr>
              <w:pStyle w:val="ListParagraph"/>
              <w:tabs>
                <w:tab w:val="left" w:pos="706"/>
              </w:tabs>
              <w:ind w:left="0"/>
              <w:rPr>
                <w:i/>
                <w:color w:val="C00000"/>
              </w:rPr>
            </w:pPr>
            <w:r>
              <w:rPr>
                <w:rFonts w:ascii="Calibri" w:hAnsi="Calibri" w:cs="Calibri"/>
                <w:i/>
                <w:iCs/>
                <w:color w:val="C00000"/>
              </w:rPr>
              <w:lastRenderedPageBreak/>
              <w:t>Liquid, chemical</w:t>
            </w:r>
          </w:p>
        </w:tc>
        <w:tc>
          <w:tcPr>
            <w:tcW w:w="1258" w:type="dxa"/>
          </w:tcPr>
          <w:p w14:paraId="2C83AB73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525535D0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768" w:type="dxa"/>
          </w:tcPr>
          <w:p w14:paraId="29FE6101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17" w:type="dxa"/>
          </w:tcPr>
          <w:p w14:paraId="1EDC212E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082" w:type="dxa"/>
          </w:tcPr>
          <w:p w14:paraId="7DF1B5ED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3CDD4B98" w14:textId="77777777" w:rsidR="00CF2DBB" w:rsidRDefault="00CF2DBB" w:rsidP="002A13EC">
            <w:pPr>
              <w:pStyle w:val="ListParagraph"/>
              <w:ind w:left="0"/>
            </w:pPr>
          </w:p>
        </w:tc>
      </w:tr>
      <w:tr w:rsidR="00CF2DBB" w14:paraId="3CDCC0E1" w14:textId="77777777" w:rsidTr="00CF2DBB">
        <w:tc>
          <w:tcPr>
            <w:tcW w:w="1289" w:type="dxa"/>
          </w:tcPr>
          <w:p w14:paraId="604A6E04" w14:textId="77777777" w:rsidR="00CF2DBB" w:rsidRPr="00AF489C" w:rsidRDefault="00CF2DBB" w:rsidP="002A13EC">
            <w:pPr>
              <w:pStyle w:val="ListParagraph"/>
              <w:ind w:left="0"/>
              <w:rPr>
                <w:i/>
                <w:color w:val="C00000"/>
              </w:rPr>
            </w:pPr>
            <w:r>
              <w:rPr>
                <w:rFonts w:ascii="Calibri" w:hAnsi="Calibri" w:cs="Calibri"/>
                <w:i/>
                <w:iCs/>
                <w:color w:val="C00000"/>
              </w:rPr>
              <w:t>Solid, infectious</w:t>
            </w:r>
          </w:p>
        </w:tc>
        <w:tc>
          <w:tcPr>
            <w:tcW w:w="1258" w:type="dxa"/>
          </w:tcPr>
          <w:p w14:paraId="226B7907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100ED8C3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768" w:type="dxa"/>
          </w:tcPr>
          <w:p w14:paraId="249E74CD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17" w:type="dxa"/>
          </w:tcPr>
          <w:p w14:paraId="6DF3ACA5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082" w:type="dxa"/>
          </w:tcPr>
          <w:p w14:paraId="38331D6B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1BFC65DE" w14:textId="77777777" w:rsidR="00CF2DBB" w:rsidRDefault="00CF2DBB" w:rsidP="002A13EC">
            <w:pPr>
              <w:pStyle w:val="ListParagraph"/>
              <w:ind w:left="0"/>
            </w:pPr>
          </w:p>
        </w:tc>
      </w:tr>
      <w:tr w:rsidR="00CF2DBB" w14:paraId="4EEBAD92" w14:textId="77777777" w:rsidTr="00CF2DBB">
        <w:tc>
          <w:tcPr>
            <w:tcW w:w="1289" w:type="dxa"/>
          </w:tcPr>
          <w:p w14:paraId="7BE0394C" w14:textId="77777777" w:rsidR="00CF2DBB" w:rsidRPr="00AF489C" w:rsidRDefault="00CF2DBB" w:rsidP="002A13EC">
            <w:pPr>
              <w:pStyle w:val="ListParagraph"/>
              <w:ind w:left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Solid, chemical</w:t>
            </w:r>
          </w:p>
        </w:tc>
        <w:tc>
          <w:tcPr>
            <w:tcW w:w="1258" w:type="dxa"/>
          </w:tcPr>
          <w:p w14:paraId="64031656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657CD9A6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768" w:type="dxa"/>
          </w:tcPr>
          <w:p w14:paraId="01B6B18A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17" w:type="dxa"/>
          </w:tcPr>
          <w:p w14:paraId="58C5B4C0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082" w:type="dxa"/>
          </w:tcPr>
          <w:p w14:paraId="33B41DBE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1FE5D366" w14:textId="77777777" w:rsidR="00CF2DBB" w:rsidRDefault="00CF2DBB" w:rsidP="002A13EC">
            <w:pPr>
              <w:pStyle w:val="ListParagraph"/>
              <w:ind w:left="0"/>
            </w:pPr>
          </w:p>
        </w:tc>
      </w:tr>
      <w:tr w:rsidR="00CF2DBB" w14:paraId="751FA5DD" w14:textId="77777777" w:rsidTr="00CF2DBB">
        <w:tc>
          <w:tcPr>
            <w:tcW w:w="1289" w:type="dxa"/>
          </w:tcPr>
          <w:p w14:paraId="426E98C0" w14:textId="77777777" w:rsidR="00CF2DBB" w:rsidRPr="00AF489C" w:rsidRDefault="00CF2DBB" w:rsidP="002A13EC">
            <w:pPr>
              <w:pStyle w:val="ListParagraph"/>
              <w:ind w:left="0"/>
              <w:rPr>
                <w:i/>
                <w:color w:val="C00000"/>
              </w:rPr>
            </w:pPr>
            <w:r>
              <w:rPr>
                <w:rFonts w:ascii="Calibri" w:hAnsi="Calibri" w:cs="Calibri"/>
                <w:i/>
                <w:iCs/>
                <w:color w:val="C00000"/>
              </w:rPr>
              <w:t>Solid, sharps</w:t>
            </w:r>
          </w:p>
        </w:tc>
        <w:tc>
          <w:tcPr>
            <w:tcW w:w="1258" w:type="dxa"/>
          </w:tcPr>
          <w:p w14:paraId="27E6C801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5B93A86D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768" w:type="dxa"/>
          </w:tcPr>
          <w:p w14:paraId="4AB1442D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17" w:type="dxa"/>
          </w:tcPr>
          <w:p w14:paraId="0D913F61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082" w:type="dxa"/>
          </w:tcPr>
          <w:p w14:paraId="1839153A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60F01342" w14:textId="77777777" w:rsidR="00CF2DBB" w:rsidRDefault="00CF2DBB" w:rsidP="002A13EC">
            <w:pPr>
              <w:pStyle w:val="ListParagraph"/>
              <w:ind w:left="0"/>
            </w:pPr>
          </w:p>
        </w:tc>
      </w:tr>
      <w:tr w:rsidR="00CF2DBB" w14:paraId="3ABF5509" w14:textId="77777777" w:rsidTr="00CF2DBB">
        <w:tc>
          <w:tcPr>
            <w:tcW w:w="1289" w:type="dxa"/>
          </w:tcPr>
          <w:p w14:paraId="5A2AF5C9" w14:textId="77777777" w:rsidR="00CF2DBB" w:rsidRDefault="00CF2DBB" w:rsidP="002A13EC">
            <w:pPr>
              <w:pStyle w:val="ListParagraph"/>
              <w:ind w:left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General refuse</w:t>
            </w:r>
          </w:p>
        </w:tc>
        <w:tc>
          <w:tcPr>
            <w:tcW w:w="1258" w:type="dxa"/>
          </w:tcPr>
          <w:p w14:paraId="3D240C71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2AFE1E86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768" w:type="dxa"/>
          </w:tcPr>
          <w:p w14:paraId="71E5BB7D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17" w:type="dxa"/>
          </w:tcPr>
          <w:p w14:paraId="1556AF30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082" w:type="dxa"/>
          </w:tcPr>
          <w:p w14:paraId="398B72D2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35C0A67A" w14:textId="77777777" w:rsidR="00CF2DBB" w:rsidRDefault="00CF2DBB" w:rsidP="002A13EC">
            <w:pPr>
              <w:pStyle w:val="ListParagraph"/>
              <w:ind w:left="0"/>
            </w:pPr>
          </w:p>
        </w:tc>
      </w:tr>
      <w:tr w:rsidR="00CF2DBB" w14:paraId="64E44C98" w14:textId="77777777" w:rsidTr="00CF2DBB">
        <w:tc>
          <w:tcPr>
            <w:tcW w:w="1289" w:type="dxa"/>
          </w:tcPr>
          <w:p w14:paraId="592E1562" w14:textId="77777777" w:rsidR="00CF2DBB" w:rsidRDefault="00CF2DBB" w:rsidP="002A13EC">
            <w:pPr>
              <w:pStyle w:val="ListParagraph"/>
              <w:ind w:left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Radioactive</w:t>
            </w:r>
          </w:p>
          <w:p w14:paraId="57F725A5" w14:textId="77777777" w:rsidR="00CF2DBB" w:rsidRDefault="00CF2DBB" w:rsidP="002A13EC">
            <w:pPr>
              <w:pStyle w:val="ListParagraph"/>
              <w:ind w:left="0"/>
              <w:rPr>
                <w:i/>
                <w:color w:val="C00000"/>
              </w:rPr>
            </w:pPr>
          </w:p>
        </w:tc>
        <w:tc>
          <w:tcPr>
            <w:tcW w:w="1258" w:type="dxa"/>
          </w:tcPr>
          <w:p w14:paraId="3F6C0B00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2EEED398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768" w:type="dxa"/>
          </w:tcPr>
          <w:p w14:paraId="1B384AD5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17" w:type="dxa"/>
          </w:tcPr>
          <w:p w14:paraId="599B9456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082" w:type="dxa"/>
          </w:tcPr>
          <w:p w14:paraId="4096819B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68F6F365" w14:textId="77777777" w:rsidR="00CF2DBB" w:rsidRDefault="00CF2DBB" w:rsidP="002A13EC">
            <w:pPr>
              <w:pStyle w:val="ListParagraph"/>
              <w:ind w:left="0"/>
            </w:pPr>
          </w:p>
        </w:tc>
      </w:tr>
      <w:tr w:rsidR="00CF2DBB" w14:paraId="44B403CF" w14:textId="77777777" w:rsidTr="00CF2DBB">
        <w:tc>
          <w:tcPr>
            <w:tcW w:w="1289" w:type="dxa"/>
          </w:tcPr>
          <w:p w14:paraId="255B5A6E" w14:textId="77777777" w:rsidR="00CF2DBB" w:rsidRDefault="00CF2DBB" w:rsidP="002A13EC">
            <w:pPr>
              <w:pStyle w:val="ListParagraph"/>
              <w:ind w:left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Others</w:t>
            </w:r>
          </w:p>
          <w:p w14:paraId="3CA9076D" w14:textId="77777777" w:rsidR="00CF2DBB" w:rsidRPr="00AF489C" w:rsidRDefault="00CF2DBB" w:rsidP="002A13EC">
            <w:pPr>
              <w:pStyle w:val="ListParagraph"/>
              <w:ind w:left="0"/>
              <w:rPr>
                <w:i/>
                <w:color w:val="C00000"/>
              </w:rPr>
            </w:pPr>
          </w:p>
        </w:tc>
        <w:tc>
          <w:tcPr>
            <w:tcW w:w="1258" w:type="dxa"/>
          </w:tcPr>
          <w:p w14:paraId="3B8EB5CB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6CE0F460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768" w:type="dxa"/>
          </w:tcPr>
          <w:p w14:paraId="0D0BF998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17" w:type="dxa"/>
          </w:tcPr>
          <w:p w14:paraId="1F72F34B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082" w:type="dxa"/>
          </w:tcPr>
          <w:p w14:paraId="17EC4B22" w14:textId="77777777" w:rsidR="00CF2DBB" w:rsidRDefault="00CF2DBB" w:rsidP="002A13EC">
            <w:pPr>
              <w:pStyle w:val="ListParagraph"/>
              <w:ind w:left="0"/>
            </w:pPr>
          </w:p>
        </w:tc>
        <w:tc>
          <w:tcPr>
            <w:tcW w:w="1229" w:type="dxa"/>
          </w:tcPr>
          <w:p w14:paraId="5F0B0462" w14:textId="77777777" w:rsidR="00CF2DBB" w:rsidRDefault="00CF2DBB" w:rsidP="002A13EC">
            <w:pPr>
              <w:pStyle w:val="ListParagraph"/>
              <w:ind w:left="0"/>
            </w:pPr>
          </w:p>
        </w:tc>
      </w:tr>
    </w:tbl>
    <w:p w14:paraId="4902FEBB" w14:textId="77777777" w:rsidR="00D059B7" w:rsidRDefault="00D059B7" w:rsidP="00D059B7"/>
    <w:p w14:paraId="12F3204E" w14:textId="77777777" w:rsidR="00BA1E48" w:rsidRDefault="00213476" w:rsidP="00BA1E48">
      <w:pPr>
        <w:pStyle w:val="ListParagraph"/>
        <w:numPr>
          <w:ilvl w:val="0"/>
          <w:numId w:val="1"/>
        </w:numPr>
      </w:pPr>
      <w:r>
        <w:t>References</w:t>
      </w:r>
    </w:p>
    <w:p w14:paraId="142B180C" w14:textId="1B882138" w:rsidR="00BA1E48" w:rsidRPr="005125B7" w:rsidRDefault="005125B7" w:rsidP="005125B7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i/>
          <w:color w:val="C00000"/>
        </w:rPr>
      </w:pPr>
      <w:r w:rsidRPr="005125B7">
        <w:rPr>
          <w:i/>
          <w:color w:val="C00000"/>
        </w:rPr>
        <w:t>Local and national rules, laws, guidelines, regulations, etc. that control waste handling and disposal.</w:t>
      </w:r>
    </w:p>
    <w:p w14:paraId="54463151" w14:textId="77777777" w:rsidR="001037FD" w:rsidRDefault="001037FD" w:rsidP="00D73001">
      <w:pPr>
        <w:pStyle w:val="ListParagraph"/>
        <w:spacing w:after="0" w:line="240" w:lineRule="auto"/>
        <w:ind w:left="504"/>
      </w:pPr>
    </w:p>
    <w:p w14:paraId="23DEC9AB" w14:textId="77777777" w:rsidR="009F3874" w:rsidRDefault="00213476" w:rsidP="009F3874">
      <w:pPr>
        <w:pStyle w:val="ListParagraph"/>
        <w:numPr>
          <w:ilvl w:val="0"/>
          <w:numId w:val="1"/>
        </w:numPr>
      </w:pPr>
      <w:r>
        <w:t>Attachments</w:t>
      </w:r>
    </w:p>
    <w:p w14:paraId="34EB6569" w14:textId="77777777" w:rsidR="009F3874" w:rsidRPr="009740A5" w:rsidRDefault="00426E78" w:rsidP="006A061C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  <w:color w:val="000000"/>
        </w:rPr>
        <w:t>Waste Handling and Disposal</w:t>
      </w:r>
      <w:r w:rsidR="005018DA">
        <w:rPr>
          <w:rFonts w:ascii="Calibri" w:hAnsi="Calibri" w:cs="Calibri"/>
          <w:color w:val="000000"/>
        </w:rPr>
        <w:t xml:space="preserve"> SOP Template Flow Chart</w:t>
      </w:r>
    </w:p>
    <w:p w14:paraId="459E4124" w14:textId="77777777" w:rsidR="009740A5" w:rsidRDefault="009740A5">
      <w:r>
        <w:br w:type="page"/>
      </w:r>
    </w:p>
    <w:p w14:paraId="6335CD4E" w14:textId="5F615E25" w:rsidR="00291405" w:rsidRDefault="00E61E18" w:rsidP="008B550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B311BE" wp14:editId="172F31B5">
                <wp:simplePos x="0" y="0"/>
                <wp:positionH relativeFrom="column">
                  <wp:posOffset>3373755</wp:posOffset>
                </wp:positionH>
                <wp:positionV relativeFrom="paragraph">
                  <wp:posOffset>929640</wp:posOffset>
                </wp:positionV>
                <wp:extent cx="2336165" cy="1210310"/>
                <wp:effectExtent l="0" t="0" r="698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121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782AAD" w14:textId="3D26C3AB" w:rsidR="00581187" w:rsidRDefault="00581187" w:rsidP="00E61E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Are there relevant local, national, and/or international regulations or guidelines for waste segregation?</w:t>
                            </w:r>
                          </w:p>
                          <w:p w14:paraId="132D486C" w14:textId="663580BD" w:rsidR="00581187" w:rsidRDefault="00496199" w:rsidP="00E61E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 xml:space="preserve">Refer </w:t>
                            </w:r>
                            <w:r w:rsidR="00581187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 xml:space="preserve">to </w:t>
                            </w:r>
                            <w:proofErr w:type="spellStart"/>
                            <w:r w:rsidR="00581187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Biorisk</w:t>
                            </w:r>
                            <w:proofErr w:type="spellEnd"/>
                            <w:r w:rsidR="00581187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 xml:space="preserve"> Management Manual: Chapter V, </w:t>
                            </w:r>
                            <w:proofErr w:type="spellStart"/>
                            <w:r w:rsidR="00581187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Biorisk</w:t>
                            </w:r>
                            <w:proofErr w:type="spellEnd"/>
                            <w:r w:rsidR="00581187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 xml:space="preserve"> Assessment; Chapter VIII, Disinfectants and Decontamination; Chapter</w:t>
                            </w:r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 xml:space="preserve"> XIX, Waste Handling and Disposal</w:t>
                            </w:r>
                          </w:p>
                          <w:p w14:paraId="7D64FB30" w14:textId="68A63D37" w:rsidR="00496199" w:rsidRDefault="00496199" w:rsidP="00E61E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Determine appropriate actions (steps 2-6) for all types of laboratory waste (e.g., liquids, solids, chemicals, sharps, tissues [anatomical material], potentially infectious materials, perceived medical waste, general refuse [non-infectious, non-hazardous, recyclables], radioactive materials, chemical materials)</w:t>
                            </w:r>
                          </w:p>
                          <w:p w14:paraId="0B14492C" w14:textId="1B3EA8E5" w:rsidR="00496199" w:rsidRPr="00581187" w:rsidRDefault="00496199" w:rsidP="00E61E1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Provide facility-specific definitions of all types of biological work waste (e.g., what criteria/items constitutes sharps, what material can be recycled?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311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65pt;margin-top:73.2pt;width:183.95pt;height:9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" fillcolor="white [3201]" stroked="f" strokeweight=".5pt">
                <v:textbox inset=",0,,0">
                  <w:txbxContent>
                    <w:p w14:paraId="54782AAD" w14:textId="3D26C3AB" w:rsidR="00581187" w:rsidRDefault="00581187" w:rsidP="00E61E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Are there relevant local, national, and/or international regulations or guidelines for waste segregation?</w:t>
                      </w:r>
                    </w:p>
                    <w:p w14:paraId="132D486C" w14:textId="663580BD" w:rsidR="00581187" w:rsidRDefault="00496199" w:rsidP="00E61E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 xml:space="preserve">Refer </w:t>
                      </w:r>
                      <w:r w:rsidR="00581187"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to Biorisk Management Manual: Chapter V, Biorisk Assessment; Chapter VIII, Disinfectants and Decontamination; Chapter</w:t>
                      </w:r>
                      <w:r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 xml:space="preserve"> XIX, Waste Handling and Disposal</w:t>
                      </w:r>
                    </w:p>
                    <w:p w14:paraId="7D64FB30" w14:textId="68A63D37" w:rsidR="00496199" w:rsidRDefault="00496199" w:rsidP="00E61E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Determine appropriate actions (steps 2-6) for all types of laboratory waste (e.g., liquids, solids, chemicals, sharps, tissues [anatomical material], potentially infectious materials, perceived medical waste, general refuse [non-infectious, non-hazardous, recyclables], radioactive materials, chemical materials)</w:t>
                      </w:r>
                    </w:p>
                    <w:p w14:paraId="0B14492C" w14:textId="1B3EA8E5" w:rsidR="00496199" w:rsidRPr="00581187" w:rsidRDefault="00496199" w:rsidP="00E61E1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Provide facility-specific definitions of all types of biological work waste (e.g., what criteria/items constitutes sharps, what material can be recycled?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01C642" wp14:editId="1A20C69C">
                <wp:simplePos x="0" y="0"/>
                <wp:positionH relativeFrom="column">
                  <wp:posOffset>3388995</wp:posOffset>
                </wp:positionH>
                <wp:positionV relativeFrom="paragraph">
                  <wp:posOffset>3810635</wp:posOffset>
                </wp:positionV>
                <wp:extent cx="2647950" cy="47561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7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5A8C9D" w14:textId="40A32413" w:rsidR="00581187" w:rsidRPr="00496199" w:rsidRDefault="00496199" w:rsidP="00E61E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Describe how packaged waste is transported from the biological work area(s) to the storage or treatment site</w:t>
                            </w:r>
                          </w:p>
                          <w:p w14:paraId="4DABC05F" w14:textId="63B8527E" w:rsidR="00496199" w:rsidRPr="00496199" w:rsidRDefault="00496199" w:rsidP="00E61E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Describe the type of containers or carts used for transport (e.g., sealed, unbreakable and leakproof containers)</w:t>
                            </w:r>
                          </w:p>
                          <w:p w14:paraId="314192A7" w14:textId="688FFDDB" w:rsidR="00496199" w:rsidRPr="00581187" w:rsidRDefault="00496199" w:rsidP="00E61E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Describe PPE for waste transport (refer to PPE SOP)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1C642" id="Text Box 4" o:spid="_x0000_s1027" type="#_x0000_t202" style="position:absolute;left:0;text-align:left;margin-left:266.85pt;margin-top:300.05pt;width:208.5pt;height:37.4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" fillcolor="white [3201]" stroked="f" strokeweight=".5pt">
                <v:textbox inset=",0,,0">
                  <w:txbxContent>
                    <w:p w14:paraId="315A8C9D" w14:textId="40A32413" w:rsidR="00581187" w:rsidRPr="00496199" w:rsidRDefault="00496199" w:rsidP="00E61E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Describe how packaged waste is transported from the biological work area(s) to the storage or treatment site</w:t>
                      </w:r>
                    </w:p>
                    <w:p w14:paraId="4DABC05F" w14:textId="63B8527E" w:rsidR="00496199" w:rsidRPr="00496199" w:rsidRDefault="00496199" w:rsidP="00E61E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Describe the type of containers or carts used for transport (e.g., sealed, unbreakable and leakproof containers)</w:t>
                      </w:r>
                    </w:p>
                    <w:p w14:paraId="314192A7" w14:textId="688FFDDB" w:rsidR="00496199" w:rsidRPr="00581187" w:rsidRDefault="00496199" w:rsidP="00E61E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Describe PPE for waste transport (refer to PPE SOP)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0A1002" wp14:editId="2F93148B">
                <wp:simplePos x="0" y="0"/>
                <wp:positionH relativeFrom="column">
                  <wp:posOffset>3368040</wp:posOffset>
                </wp:positionH>
                <wp:positionV relativeFrom="paragraph">
                  <wp:posOffset>4730750</wp:posOffset>
                </wp:positionV>
                <wp:extent cx="2489200" cy="749935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AE4F1" w14:textId="12A1B945" w:rsidR="00581187" w:rsidRPr="00496199" w:rsidRDefault="00496199" w:rsidP="00E61E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30" w:hanging="274"/>
                              <w:rPr>
                                <w:i/>
                                <w:iCs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Describe PPE for waste treatment</w:t>
                            </w:r>
                          </w:p>
                          <w:p w14:paraId="614D3965" w14:textId="275BB6A0" w:rsidR="00496199" w:rsidRPr="00496199" w:rsidRDefault="00496199" w:rsidP="00E61E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30" w:hanging="274"/>
                              <w:rPr>
                                <w:i/>
                                <w:iCs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 xml:space="preserve">Describe treatment/decontamination and validation methods (refer to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Biorisk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 xml:space="preserve"> Management Manual: Chapter XII, Equipment; Chapter XVIII, Disinfectants and Decontamination; Autoclave Operation and Maintenance SOP)</w:t>
                            </w:r>
                          </w:p>
                          <w:p w14:paraId="0479CD67" w14:textId="70D422F1" w:rsidR="00496199" w:rsidRPr="00581187" w:rsidRDefault="00496199" w:rsidP="00E61E1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30" w:hanging="274"/>
                              <w:rPr>
                                <w:i/>
                                <w:iCs/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Describe contingency plans to address events/situations that interfere with routine operations (e.g., loss of power, equipment failure)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A1002" id="Text Box 6" o:spid="_x0000_s1028" type="#_x0000_t202" style="position:absolute;left:0;text-align:left;margin-left:265.2pt;margin-top:372.5pt;width:196pt;height:59.0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" fillcolor="white [3201]" stroked="f" strokeweight=".5pt">
                <v:textbox inset=",0,,0">
                  <w:txbxContent>
                    <w:p w14:paraId="175AE4F1" w14:textId="12A1B945" w:rsidR="00581187" w:rsidRPr="00496199" w:rsidRDefault="00496199" w:rsidP="00E61E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30" w:hanging="274"/>
                        <w:rPr>
                          <w:i/>
                          <w:iCs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Describe PPE for waste treatment</w:t>
                      </w:r>
                    </w:p>
                    <w:p w14:paraId="614D3965" w14:textId="275BB6A0" w:rsidR="00496199" w:rsidRPr="00496199" w:rsidRDefault="00496199" w:rsidP="00E61E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30" w:hanging="274"/>
                        <w:rPr>
                          <w:i/>
                          <w:iCs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Describe treatment/decontamination and validation methods (refer to Biorisk Management Manual: Chapter XII, Equipment; Chapter XVIII, Disinfectants and Decontamination; Autoclave Operation and Maintenance SOP)</w:t>
                      </w:r>
                    </w:p>
                    <w:p w14:paraId="0479CD67" w14:textId="70D422F1" w:rsidR="00496199" w:rsidRPr="00581187" w:rsidRDefault="00496199" w:rsidP="00E61E1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30" w:hanging="274"/>
                        <w:rPr>
                          <w:i/>
                          <w:iCs/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Describe contingency plans to address events/situations that interfere with routine operations (e.g., loss of power, equipment failure)</w:t>
                      </w:r>
                    </w:p>
                  </w:txbxContent>
                </v:textbox>
              </v:shape>
            </w:pict>
          </mc:Fallback>
        </mc:AlternateContent>
      </w:r>
      <w:r w:rsidR="001D17E1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BFC3F4" wp14:editId="3565A31C">
                <wp:simplePos x="0" y="0"/>
                <wp:positionH relativeFrom="column">
                  <wp:posOffset>2420620</wp:posOffset>
                </wp:positionH>
                <wp:positionV relativeFrom="paragraph">
                  <wp:posOffset>175539</wp:posOffset>
                </wp:positionV>
                <wp:extent cx="670820" cy="2744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20" cy="274488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2BEC3" w14:textId="1B64F239" w:rsidR="00581187" w:rsidRPr="001D17E1" w:rsidRDefault="001D17E1" w:rsidP="001D17E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D17E1">
                              <w:rPr>
                                <w:sz w:val="12"/>
                                <w:szCs w:val="12"/>
                              </w:rPr>
                              <w:t>Waste is collected at point of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C3F4" id="Text Box 2" o:spid="_x0000_s1029" type="#_x0000_t202" style="position:absolute;left:0;text-align:left;margin-left:190.6pt;margin-top:13.8pt;width:52.8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" fillcolor="#f3f3f3" stroked="f" strokeweight=".5pt">
                <v:textbox inset="0,0,0,0">
                  <w:txbxContent>
                    <w:p w14:paraId="7062BEC3" w14:textId="1B64F239" w:rsidR="00581187" w:rsidRPr="001D17E1" w:rsidRDefault="001D17E1" w:rsidP="001D17E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D17E1">
                        <w:rPr>
                          <w:sz w:val="12"/>
                          <w:szCs w:val="12"/>
                        </w:rPr>
                        <w:t>Waste is collected at point of generation</w:t>
                      </w:r>
                    </w:p>
                  </w:txbxContent>
                </v:textbox>
              </v:shape>
            </w:pict>
          </mc:Fallback>
        </mc:AlternateContent>
      </w:r>
      <w:r w:rsidR="00383C4F" w:rsidRPr="00383C4F">
        <w:rPr>
          <w:noProof/>
        </w:rPr>
        <w:drawing>
          <wp:inline distT="0" distB="0" distL="0" distR="0" wp14:anchorId="1D9A07A7" wp14:editId="3924599A">
            <wp:extent cx="5449936" cy="7410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232" cy="741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405" w:rsidSect="007358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7DB7" w14:textId="77777777" w:rsidR="00BF42C5" w:rsidRDefault="00BF42C5" w:rsidP="0073589D">
      <w:pPr>
        <w:spacing w:after="0" w:line="240" w:lineRule="auto"/>
      </w:pPr>
      <w:r>
        <w:separator/>
      </w:r>
    </w:p>
  </w:endnote>
  <w:endnote w:type="continuationSeparator" w:id="0">
    <w:p w14:paraId="4677AC99" w14:textId="77777777" w:rsidR="00BF42C5" w:rsidRDefault="00BF42C5" w:rsidP="0073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0D00" w14:textId="77777777" w:rsidR="00A606B7" w:rsidRDefault="00A60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691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92DADFE" w14:textId="0DCAC24B" w:rsidR="00BF42C5" w:rsidRDefault="00A606B7" w:rsidP="005F513D">
            <w:pPr>
              <w:pStyle w:val="Footer"/>
              <w:jc w:val="right"/>
            </w:pPr>
            <w:r>
              <w:t>V2 2022</w:t>
            </w:r>
            <w:r>
              <w:tab/>
            </w:r>
            <w:r>
              <w:tab/>
            </w:r>
            <w:r w:rsidR="00BF42C5" w:rsidRPr="00213476">
              <w:t xml:space="preserve">Page </w:t>
            </w:r>
            <w:r w:rsidR="00BF42C5" w:rsidRPr="00213476">
              <w:rPr>
                <w:bCs/>
                <w:sz w:val="24"/>
                <w:szCs w:val="24"/>
              </w:rPr>
              <w:fldChar w:fldCharType="begin"/>
            </w:r>
            <w:r w:rsidR="00BF42C5" w:rsidRPr="00213476">
              <w:rPr>
                <w:bCs/>
              </w:rPr>
              <w:instrText xml:space="preserve"> PAGE </w:instrText>
            </w:r>
            <w:r w:rsidR="00BF42C5" w:rsidRPr="00213476">
              <w:rPr>
                <w:bCs/>
                <w:sz w:val="24"/>
                <w:szCs w:val="24"/>
              </w:rPr>
              <w:fldChar w:fldCharType="separate"/>
            </w:r>
            <w:r w:rsidR="00887950">
              <w:rPr>
                <w:bCs/>
                <w:noProof/>
              </w:rPr>
              <w:t>2</w:t>
            </w:r>
            <w:r w:rsidR="00BF42C5" w:rsidRPr="00213476">
              <w:rPr>
                <w:bCs/>
                <w:sz w:val="24"/>
                <w:szCs w:val="24"/>
              </w:rPr>
              <w:fldChar w:fldCharType="end"/>
            </w:r>
            <w:r w:rsidR="00BF42C5" w:rsidRPr="00213476">
              <w:t xml:space="preserve"> of </w:t>
            </w:r>
            <w:r w:rsidR="00BF42C5" w:rsidRPr="00213476">
              <w:rPr>
                <w:bCs/>
                <w:sz w:val="24"/>
                <w:szCs w:val="24"/>
              </w:rPr>
              <w:fldChar w:fldCharType="begin"/>
            </w:r>
            <w:r w:rsidR="00BF42C5" w:rsidRPr="00213476">
              <w:rPr>
                <w:bCs/>
              </w:rPr>
              <w:instrText xml:space="preserve"> NUMPAGES  </w:instrText>
            </w:r>
            <w:r w:rsidR="00BF42C5" w:rsidRPr="00213476">
              <w:rPr>
                <w:bCs/>
                <w:sz w:val="24"/>
                <w:szCs w:val="24"/>
              </w:rPr>
              <w:fldChar w:fldCharType="separate"/>
            </w:r>
            <w:r w:rsidR="00887950">
              <w:rPr>
                <w:bCs/>
                <w:noProof/>
              </w:rPr>
              <w:t>5</w:t>
            </w:r>
            <w:r w:rsidR="00BF42C5" w:rsidRPr="002134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3FFA" w14:textId="77777777" w:rsidR="00A606B7" w:rsidRDefault="00A6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2ACF" w14:textId="77777777" w:rsidR="00BF42C5" w:rsidRDefault="00BF42C5" w:rsidP="0073589D">
      <w:pPr>
        <w:spacing w:after="0" w:line="240" w:lineRule="auto"/>
      </w:pPr>
      <w:r>
        <w:separator/>
      </w:r>
    </w:p>
  </w:footnote>
  <w:footnote w:type="continuationSeparator" w:id="0">
    <w:p w14:paraId="07C804AF" w14:textId="77777777" w:rsidR="00BF42C5" w:rsidRDefault="00BF42C5" w:rsidP="0073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BC8E" w14:textId="77777777" w:rsidR="00A606B7" w:rsidRDefault="00A60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14F" w14:textId="77777777" w:rsidR="00BF42C5" w:rsidRDefault="00BF42C5">
    <w:pPr>
      <w:pStyle w:val="Header"/>
    </w:pPr>
  </w:p>
  <w:tbl>
    <w:tblPr>
      <w:tblStyle w:val="ColorfulList-Accent2"/>
      <w:tblW w:w="0" w:type="auto"/>
      <w:tblLook w:val="04A0" w:firstRow="1" w:lastRow="0" w:firstColumn="1" w:lastColumn="0" w:noHBand="0" w:noVBand="1"/>
    </w:tblPr>
    <w:tblGrid>
      <w:gridCol w:w="4677"/>
      <w:gridCol w:w="4673"/>
    </w:tblGrid>
    <w:tr w:rsidR="00BF42C5" w:rsidRPr="0073589D" w14:paraId="38B21F94" w14:textId="77777777" w:rsidTr="002134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F78512C" w14:textId="77777777" w:rsidR="00BF42C5" w:rsidRPr="00213476" w:rsidRDefault="00BF42C5" w:rsidP="00664DBD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SOP Title: </w:t>
          </w:r>
          <w:r w:rsidR="004118EF" w:rsidRPr="00E8571F">
            <w:rPr>
              <w:b w:val="0"/>
              <w:i/>
              <w:color w:val="C00000"/>
            </w:rPr>
            <w:t xml:space="preserve">Waste Handling and Disposal </w:t>
          </w:r>
          <w:r w:rsidRPr="00CA345F">
            <w:rPr>
              <w:b w:val="0"/>
              <w:i/>
              <w:color w:val="C00000"/>
            </w:rPr>
            <w:t>SOP</w:t>
          </w:r>
        </w:p>
        <w:p w14:paraId="15CEC6ED" w14:textId="77777777" w:rsidR="00BF42C5" w:rsidRPr="00213476" w:rsidRDefault="00BF42C5" w:rsidP="00664DBD">
          <w:pPr>
            <w:rPr>
              <w:b w:val="0"/>
              <w:color w:val="auto"/>
            </w:rPr>
          </w:pPr>
        </w:p>
      </w:tc>
    </w:tr>
    <w:tr w:rsidR="00BF42C5" w:rsidRPr="0073589D" w14:paraId="487FD331" w14:textId="77777777" w:rsidTr="002134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472546C" w14:textId="77777777" w:rsidR="00BF42C5" w:rsidRPr="00213476" w:rsidRDefault="00BF42C5" w:rsidP="00664DBD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Document Number:  </w:t>
          </w:r>
          <w:r w:rsidR="00887950" w:rsidRPr="00887950">
            <w:rPr>
              <w:b w:val="0"/>
              <w:i/>
              <w:color w:val="C00000"/>
            </w:rPr>
            <w:t>4-02-008</w:t>
          </w:r>
        </w:p>
      </w:tc>
      <w:tc>
        <w:tcPr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11D7D0A" w14:textId="77777777" w:rsidR="00BF42C5" w:rsidRPr="0073589D" w:rsidRDefault="00BF42C5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 w:rsidRPr="0073589D">
            <w:t xml:space="preserve">Version Number: </w:t>
          </w:r>
          <w:r w:rsidRPr="009F3874">
            <w:rPr>
              <w:i/>
              <w:color w:val="C00000"/>
            </w:rPr>
            <w:t>00</w:t>
          </w:r>
        </w:p>
        <w:p w14:paraId="7352BF3F" w14:textId="4DB11AF1" w:rsidR="00BF42C5" w:rsidRPr="00213476" w:rsidRDefault="00BF42C5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uto"/>
            </w:rPr>
          </w:pPr>
          <w:r w:rsidRPr="0073589D">
            <w:t xml:space="preserve">Effective Date:  </w:t>
          </w:r>
          <w:r w:rsidRPr="009F3874">
            <w:rPr>
              <w:i/>
              <w:color w:val="C00000"/>
            </w:rPr>
            <w:t>MM-DD-YYY</w:t>
          </w:r>
          <w:r w:rsidR="002455D3">
            <w:rPr>
              <w:i/>
              <w:color w:val="C00000"/>
            </w:rPr>
            <w:t>Y</w:t>
          </w:r>
        </w:p>
      </w:tc>
    </w:tr>
  </w:tbl>
  <w:p w14:paraId="6AD5C9A7" w14:textId="77777777" w:rsidR="00BF42C5" w:rsidRDefault="00BF42C5">
    <w:pPr>
      <w:pStyle w:val="Header"/>
    </w:pPr>
  </w:p>
  <w:p w14:paraId="26A5F71E" w14:textId="77777777" w:rsidR="00BF42C5" w:rsidRDefault="00BF42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34F0" w14:textId="77777777" w:rsidR="00A606B7" w:rsidRDefault="00A60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B6"/>
    <w:multiLevelType w:val="hybridMultilevel"/>
    <w:tmpl w:val="A580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7406"/>
    <w:multiLevelType w:val="hybridMultilevel"/>
    <w:tmpl w:val="0D3E6CF4"/>
    <w:lvl w:ilvl="0" w:tplc="7D884A7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60F24"/>
    <w:multiLevelType w:val="hybridMultilevel"/>
    <w:tmpl w:val="E8D01192"/>
    <w:lvl w:ilvl="0" w:tplc="7D884A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D11"/>
    <w:multiLevelType w:val="hybridMultilevel"/>
    <w:tmpl w:val="019C0806"/>
    <w:lvl w:ilvl="0" w:tplc="8B30471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000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0C09"/>
    <w:multiLevelType w:val="hybridMultilevel"/>
    <w:tmpl w:val="C42E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E6700"/>
    <w:multiLevelType w:val="hybridMultilevel"/>
    <w:tmpl w:val="9684C52C"/>
    <w:lvl w:ilvl="0" w:tplc="8B30471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000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F1A77"/>
    <w:multiLevelType w:val="multilevel"/>
    <w:tmpl w:val="A6D857CA"/>
    <w:lvl w:ilvl="0">
      <w:start w:val="1"/>
      <w:numFmt w:val="upperRoman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E32F97"/>
    <w:multiLevelType w:val="hybridMultilevel"/>
    <w:tmpl w:val="EC2CFC9C"/>
    <w:lvl w:ilvl="0" w:tplc="04090015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7AA96D56"/>
    <w:multiLevelType w:val="hybridMultilevel"/>
    <w:tmpl w:val="BAB8B6CA"/>
    <w:lvl w:ilvl="0" w:tplc="8B30471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000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9D"/>
    <w:rsid w:val="000150DD"/>
    <w:rsid w:val="00024847"/>
    <w:rsid w:val="0004436D"/>
    <w:rsid w:val="00046256"/>
    <w:rsid w:val="000A1FD8"/>
    <w:rsid w:val="001037FD"/>
    <w:rsid w:val="001128C7"/>
    <w:rsid w:val="00137C12"/>
    <w:rsid w:val="001A1908"/>
    <w:rsid w:val="001B1321"/>
    <w:rsid w:val="001B1826"/>
    <w:rsid w:val="001D17E1"/>
    <w:rsid w:val="001D33C3"/>
    <w:rsid w:val="00213476"/>
    <w:rsid w:val="002455D3"/>
    <w:rsid w:val="00291405"/>
    <w:rsid w:val="002A03EA"/>
    <w:rsid w:val="002B58F2"/>
    <w:rsid w:val="002B7A84"/>
    <w:rsid w:val="00330378"/>
    <w:rsid w:val="00331C17"/>
    <w:rsid w:val="00383C4F"/>
    <w:rsid w:val="003A606F"/>
    <w:rsid w:val="004018B5"/>
    <w:rsid w:val="004118EF"/>
    <w:rsid w:val="00426E78"/>
    <w:rsid w:val="00447DF4"/>
    <w:rsid w:val="00467F2C"/>
    <w:rsid w:val="00483EA8"/>
    <w:rsid w:val="00485211"/>
    <w:rsid w:val="00487EA2"/>
    <w:rsid w:val="004912DC"/>
    <w:rsid w:val="00496199"/>
    <w:rsid w:val="004A7A9E"/>
    <w:rsid w:val="004B72CB"/>
    <w:rsid w:val="005018DA"/>
    <w:rsid w:val="00507A6B"/>
    <w:rsid w:val="005125B7"/>
    <w:rsid w:val="005266D4"/>
    <w:rsid w:val="0058019B"/>
    <w:rsid w:val="00581187"/>
    <w:rsid w:val="00582B56"/>
    <w:rsid w:val="005D4D2C"/>
    <w:rsid w:val="005F513D"/>
    <w:rsid w:val="0061077A"/>
    <w:rsid w:val="006234A2"/>
    <w:rsid w:val="00643F8D"/>
    <w:rsid w:val="00664DBD"/>
    <w:rsid w:val="006A061C"/>
    <w:rsid w:val="006E2D78"/>
    <w:rsid w:val="007200C6"/>
    <w:rsid w:val="007348C8"/>
    <w:rsid w:val="0073589D"/>
    <w:rsid w:val="007440CE"/>
    <w:rsid w:val="007A32B3"/>
    <w:rsid w:val="00807C7F"/>
    <w:rsid w:val="008746E8"/>
    <w:rsid w:val="00887808"/>
    <w:rsid w:val="00887950"/>
    <w:rsid w:val="008B550F"/>
    <w:rsid w:val="008E7D93"/>
    <w:rsid w:val="00906D7A"/>
    <w:rsid w:val="00934A79"/>
    <w:rsid w:val="009740A5"/>
    <w:rsid w:val="00977DCA"/>
    <w:rsid w:val="009D3C4C"/>
    <w:rsid w:val="009E74EE"/>
    <w:rsid w:val="009F3874"/>
    <w:rsid w:val="00A124A3"/>
    <w:rsid w:val="00A43326"/>
    <w:rsid w:val="00A441A4"/>
    <w:rsid w:val="00A52BC7"/>
    <w:rsid w:val="00A606B7"/>
    <w:rsid w:val="00AC589E"/>
    <w:rsid w:val="00AC788E"/>
    <w:rsid w:val="00AF4032"/>
    <w:rsid w:val="00AF489C"/>
    <w:rsid w:val="00B15B22"/>
    <w:rsid w:val="00BA1E48"/>
    <w:rsid w:val="00BD6E4D"/>
    <w:rsid w:val="00BE0A20"/>
    <w:rsid w:val="00BE7733"/>
    <w:rsid w:val="00BF42C5"/>
    <w:rsid w:val="00C3025E"/>
    <w:rsid w:val="00C67861"/>
    <w:rsid w:val="00C968D6"/>
    <w:rsid w:val="00CA0AD9"/>
    <w:rsid w:val="00CA345F"/>
    <w:rsid w:val="00CA7990"/>
    <w:rsid w:val="00CF2DBB"/>
    <w:rsid w:val="00CF38BD"/>
    <w:rsid w:val="00D059B7"/>
    <w:rsid w:val="00D457C0"/>
    <w:rsid w:val="00D73001"/>
    <w:rsid w:val="00D8533F"/>
    <w:rsid w:val="00D93FD3"/>
    <w:rsid w:val="00DA291B"/>
    <w:rsid w:val="00DC0950"/>
    <w:rsid w:val="00DC2CFA"/>
    <w:rsid w:val="00DE5039"/>
    <w:rsid w:val="00E138E4"/>
    <w:rsid w:val="00E61E18"/>
    <w:rsid w:val="00E64662"/>
    <w:rsid w:val="00E8571F"/>
    <w:rsid w:val="00EC330A"/>
    <w:rsid w:val="00F26323"/>
    <w:rsid w:val="00F564A5"/>
    <w:rsid w:val="00F93F95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FC0E"/>
  <w15:docId w15:val="{F577DAEE-950F-41A7-AAF1-6BB8560A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A3"/>
  </w:style>
  <w:style w:type="paragraph" w:styleId="Heading1">
    <w:name w:val="heading 1"/>
    <w:basedOn w:val="Normal"/>
    <w:next w:val="Normal"/>
    <w:link w:val="Heading1Char"/>
    <w:uiPriority w:val="9"/>
    <w:qFormat/>
    <w:rsid w:val="00A12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4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4A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4A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4A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4A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4A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24A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24A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24A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24A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24A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24A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24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24A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24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4A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24A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24A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4A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24A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24A3"/>
    <w:rPr>
      <w:b/>
      <w:bCs/>
    </w:rPr>
  </w:style>
  <w:style w:type="character" w:styleId="Emphasis">
    <w:name w:val="Emphasis"/>
    <w:uiPriority w:val="20"/>
    <w:qFormat/>
    <w:rsid w:val="00A124A3"/>
    <w:rPr>
      <w:i/>
      <w:iCs/>
    </w:rPr>
  </w:style>
  <w:style w:type="paragraph" w:styleId="NoSpacing">
    <w:name w:val="No Spacing"/>
    <w:uiPriority w:val="1"/>
    <w:qFormat/>
    <w:rsid w:val="00A12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4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24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4A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24A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24A3"/>
    <w:rPr>
      <w:i/>
      <w:iCs/>
      <w:color w:val="808080"/>
    </w:rPr>
  </w:style>
  <w:style w:type="character" w:styleId="IntenseEmphasis">
    <w:name w:val="Intense Emphasis"/>
    <w:uiPriority w:val="21"/>
    <w:qFormat/>
    <w:rsid w:val="00A124A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24A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24A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24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4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358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7358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9D"/>
  </w:style>
  <w:style w:type="paragraph" w:styleId="Footer">
    <w:name w:val="footer"/>
    <w:basedOn w:val="Normal"/>
    <w:link w:val="Foot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9D"/>
  </w:style>
  <w:style w:type="character" w:styleId="Hyperlink">
    <w:name w:val="Hyperlink"/>
    <w:basedOn w:val="DefaultParagraphFont"/>
    <w:uiPriority w:val="99"/>
    <w:unhideWhenUsed/>
    <w:rsid w:val="00BA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3AC891E36B645A61EF268872D6215" ma:contentTypeVersion="0" ma:contentTypeDescription="Create a new document." ma:contentTypeScope="" ma:versionID="1e43dfd0af4d646fd413bf7339d5c50a">
  <xsd:schema xmlns:xsd="http://www.w3.org/2001/XMLSchema" xmlns:xs="http://www.w3.org/2001/XMLSchema" xmlns:p="http://schemas.microsoft.com/office/2006/metadata/properties" xmlns:ns2="81416760-5741-49b7-a127-697575f066b4" targetNamespace="http://schemas.microsoft.com/office/2006/metadata/properties" ma:root="true" ma:fieldsID="07f73a0ce877d3da9320de6f15e857f9" ns2:_="">
    <xsd:import namespace="81416760-5741-49b7-a127-697575f066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6760-5741-49b7-a127-697575f066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416760-5741-49b7-a127-697575f066b4">GBRMC-4-63</_dlc_DocId>
    <_dlc_DocIdUrl xmlns="81416760-5741-49b7-a127-697575f066b4">
      <Url>https://connect.sandia.gov/sites/GBRMCNet/_layouts/DocIdRedir.aspx?ID=GBRMC-4-63</Url>
      <Description>GBRMC-4-63</Description>
    </_dlc_DocIdUrl>
  </documentManagement>
</p:properties>
</file>

<file path=customXml/itemProps1.xml><?xml version="1.0" encoding="utf-8"?>
<ds:datastoreItem xmlns:ds="http://schemas.openxmlformats.org/officeDocument/2006/customXml" ds:itemID="{F8F7D7B6-FAD7-44A9-B8D6-F93C6F411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EEF1A-296D-459C-8409-7DBFE130E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16760-5741-49b7-a127-697575f06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F39C7-4A0E-4BC4-9166-23216FC41C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A4128E-F850-44E0-B79B-64D0F82940E8}">
  <ds:schemaRefs>
    <ds:schemaRef ds:uri="http://schemas.microsoft.com/office/2006/metadata/properties"/>
    <ds:schemaRef ds:uri="http://schemas.microsoft.com/office/infopath/2007/PartnerControls"/>
    <ds:schemaRef ds:uri="81416760-5741-49b7-a127-697575f066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Threat Reduction Agency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"Mckinnm"</dc:creator>
  <cp:lastModifiedBy>Pesko, Kendra Nicole</cp:lastModifiedBy>
  <cp:revision>2</cp:revision>
  <dcterms:created xsi:type="dcterms:W3CDTF">2023-08-03T19:32:00Z</dcterms:created>
  <dcterms:modified xsi:type="dcterms:W3CDTF">2023-08-03T19:32:00Z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0x010100F153AC891E36B645A61EF268872D6215</vt:lpwstr>
  </property>
  <property fmtid="{D5CDD505-2E9C-101B-9397-08002B2CF9AE}" pid="3" name="_dlc_DocIdItemGuid">
    <vt:lpwstr>8d093c42-f234-4f4f-bc36-bd7cfd8f69bd</vt:lpwstr>
  </property>
</Properties>
</file>