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581717" w14:textId="11B4BA66" w:rsidR="0073589D" w:rsidRDefault="000B5EDC" w:rsidP="0073589D">
      <w:pPr>
        <w:jc w:val="center"/>
        <w:rPr>
          <w:i/>
          <w:color w:val="FF0000"/>
        </w:rPr>
      </w:pPr>
      <w:r>
        <w:rPr>
          <w:i/>
          <w:noProof/>
          <w:color w:val="FF0000"/>
        </w:rPr>
        <w:drawing>
          <wp:inline distT="0" distB="0" distL="0" distR="0" wp14:anchorId="09CAAD3F" wp14:editId="1D424098">
            <wp:extent cx="1012190" cy="1231265"/>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2190" cy="1231265"/>
                    </a:xfrm>
                    <a:prstGeom prst="rect">
                      <a:avLst/>
                    </a:prstGeom>
                    <a:noFill/>
                  </pic:spPr>
                </pic:pic>
              </a:graphicData>
            </a:graphic>
          </wp:inline>
        </w:drawing>
      </w:r>
    </w:p>
    <w:p w14:paraId="267AAD44" w14:textId="77777777" w:rsidR="0073589D" w:rsidRPr="000B5EDC" w:rsidRDefault="0073589D" w:rsidP="0073589D">
      <w:pPr>
        <w:jc w:val="center"/>
        <w:rPr>
          <w:i/>
          <w:color w:val="00589A"/>
        </w:rPr>
      </w:pPr>
      <w:r w:rsidRPr="000B5EDC">
        <w:rPr>
          <w:i/>
          <w:color w:val="00589A"/>
        </w:rPr>
        <w:t>Insert Facility/Institute Logo Here</w:t>
      </w:r>
    </w:p>
    <w:p w14:paraId="4B55D05C"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0B5EDC">
        <w:rPr>
          <w:b/>
          <w:i/>
          <w:color w:val="00589A"/>
        </w:rPr>
        <w:t>TEMPLATE</w:t>
      </w:r>
    </w:p>
    <w:tbl>
      <w:tblPr>
        <w:tblStyle w:val="LightList-Accent2"/>
        <w:tblW w:w="0" w:type="auto"/>
        <w:tblLook w:val="04A0" w:firstRow="1" w:lastRow="0" w:firstColumn="1" w:lastColumn="0" w:noHBand="0" w:noVBand="1"/>
      </w:tblPr>
      <w:tblGrid>
        <w:gridCol w:w="4678"/>
        <w:gridCol w:w="4672"/>
      </w:tblGrid>
      <w:tr w:rsidR="0073589D" w14:paraId="1A8CF00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273E47" w14:textId="77777777" w:rsidR="0073589D" w:rsidRDefault="0073589D" w:rsidP="0073589D"/>
        </w:tc>
      </w:tr>
      <w:tr w:rsidR="0073589D" w14:paraId="3C30C8A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BE01169" w14:textId="51A08321" w:rsidR="0073589D" w:rsidRPr="0073589D" w:rsidRDefault="0073589D" w:rsidP="0073589D">
            <w:pPr>
              <w:rPr>
                <w:b w:val="0"/>
              </w:rPr>
            </w:pPr>
            <w:r w:rsidRPr="0073589D">
              <w:rPr>
                <w:b w:val="0"/>
              </w:rPr>
              <w:t>Facility:</w:t>
            </w:r>
          </w:p>
          <w:p w14:paraId="4E08A1B7" w14:textId="77777777" w:rsidR="0073589D" w:rsidRPr="0073589D" w:rsidRDefault="0073589D" w:rsidP="0073589D">
            <w:pPr>
              <w:rPr>
                <w:b w:val="0"/>
              </w:rPr>
            </w:pPr>
          </w:p>
        </w:tc>
      </w:tr>
      <w:tr w:rsidR="0073589D" w14:paraId="5A795A9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8E0948" w14:textId="630271CE" w:rsidR="0073589D" w:rsidRPr="0073589D" w:rsidRDefault="0073589D" w:rsidP="0073589D">
            <w:pPr>
              <w:rPr>
                <w:b w:val="0"/>
              </w:rPr>
            </w:pPr>
            <w:r w:rsidRPr="0073589D">
              <w:rPr>
                <w:b w:val="0"/>
              </w:rPr>
              <w:t xml:space="preserve">SOP Title: </w:t>
            </w:r>
            <w:r w:rsidR="00515CF1" w:rsidRPr="000B5EDC">
              <w:rPr>
                <w:b w:val="0"/>
                <w:i/>
                <w:color w:val="00589A"/>
              </w:rPr>
              <w:t>Personnel</w:t>
            </w:r>
            <w:r w:rsidR="004360B2" w:rsidRPr="000B5EDC">
              <w:rPr>
                <w:b w:val="0"/>
                <w:i/>
                <w:color w:val="00589A"/>
              </w:rPr>
              <w:t xml:space="preserve"> Reliability </w:t>
            </w:r>
            <w:r w:rsidR="00D8533F" w:rsidRPr="000B5EDC">
              <w:rPr>
                <w:b w:val="0"/>
                <w:i/>
                <w:color w:val="00589A"/>
              </w:rPr>
              <w:t>SOP</w:t>
            </w:r>
          </w:p>
          <w:p w14:paraId="0206D07F" w14:textId="77777777" w:rsidR="0073589D" w:rsidRPr="0073589D" w:rsidRDefault="0073589D" w:rsidP="0073589D">
            <w:pPr>
              <w:rPr>
                <w:b w:val="0"/>
              </w:rPr>
            </w:pPr>
          </w:p>
        </w:tc>
      </w:tr>
      <w:tr w:rsidR="004018B5" w14:paraId="794CB4E3"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C957DD7" w14:textId="645AC248" w:rsidR="004018B5" w:rsidRDefault="004018B5" w:rsidP="0073589D">
            <w:pPr>
              <w:rPr>
                <w:b w:val="0"/>
              </w:rPr>
            </w:pPr>
            <w:r w:rsidRPr="0073589D">
              <w:rPr>
                <w:b w:val="0"/>
              </w:rPr>
              <w:t xml:space="preserve">Document Number:  </w:t>
            </w:r>
            <w:r w:rsidR="000E2658">
              <w:rPr>
                <w:b w:val="0"/>
                <w:i/>
                <w:color w:val="00589A"/>
              </w:rPr>
              <w:t>SOP</w:t>
            </w:r>
            <w:r w:rsidR="007E7607" w:rsidRPr="000B5EDC">
              <w:rPr>
                <w:b w:val="0"/>
                <w:i/>
                <w:color w:val="00589A"/>
              </w:rPr>
              <w:t>-0</w:t>
            </w:r>
            <w:r w:rsidR="000E2658">
              <w:rPr>
                <w:b w:val="0"/>
                <w:i/>
                <w:color w:val="00589A"/>
              </w:rPr>
              <w:t>11</w:t>
            </w:r>
            <w:r w:rsidR="001D3114" w:rsidRPr="000B5EDC">
              <w:rPr>
                <w:b w:val="0"/>
                <w:i/>
                <w:color w:val="00589A"/>
              </w:rPr>
              <w:t>-</w:t>
            </w:r>
            <w:r w:rsidR="000E2658">
              <w:rPr>
                <w:b w:val="0"/>
                <w:i/>
                <w:color w:val="00589A"/>
              </w:rPr>
              <w:t>OP</w:t>
            </w:r>
          </w:p>
          <w:p w14:paraId="0E09A548"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23167E85" w14:textId="034045BB"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0B5EDC">
              <w:rPr>
                <w:i/>
                <w:color w:val="00589A"/>
              </w:rPr>
              <w:t>0</w:t>
            </w:r>
            <w:r w:rsidR="000E2658">
              <w:rPr>
                <w:i/>
                <w:color w:val="00589A"/>
              </w:rPr>
              <w:t>1</w:t>
            </w:r>
          </w:p>
          <w:p w14:paraId="3100731C"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B2AC126"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EC45FC1"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E9A292F" w14:textId="5D5F90DA"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0B5EDC">
              <w:rPr>
                <w:i/>
                <w:color w:val="00589A"/>
              </w:rPr>
              <w:t>MM-DD-YYY</w:t>
            </w:r>
            <w:r w:rsidR="000B5EDC" w:rsidRPr="000B5EDC">
              <w:rPr>
                <w:i/>
                <w:color w:val="00589A"/>
              </w:rPr>
              <w:t>Y</w:t>
            </w:r>
          </w:p>
        </w:tc>
      </w:tr>
      <w:tr w:rsidR="0073589D" w14:paraId="35250E0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4096CF" w14:textId="77777777" w:rsidR="0073589D" w:rsidRPr="00AA26D7" w:rsidRDefault="0073589D" w:rsidP="0073589D">
            <w:pPr>
              <w:rPr>
                <w:b w:val="0"/>
              </w:rPr>
            </w:pPr>
            <w:r w:rsidRPr="0073589D">
              <w:rPr>
                <w:b w:val="0"/>
              </w:rPr>
              <w:t xml:space="preserve">Other </w:t>
            </w:r>
            <w:r w:rsidRPr="00AA26D7">
              <w:rPr>
                <w:b w:val="0"/>
              </w:rPr>
              <w:t>documents cross-referenced in this SOP</w:t>
            </w:r>
            <w:r w:rsidR="007348C8" w:rsidRPr="00AA26D7">
              <w:rPr>
                <w:b w:val="0"/>
              </w:rPr>
              <w:t xml:space="preserve"> (i.e., manuals, SOPs, forms, records)</w:t>
            </w:r>
            <w:r w:rsidRPr="00AA26D7">
              <w:rPr>
                <w:b w:val="0"/>
              </w:rPr>
              <w:t>:</w:t>
            </w:r>
          </w:p>
          <w:p w14:paraId="12E67265" w14:textId="058601C6" w:rsidR="00906D7A" w:rsidRPr="00C11620" w:rsidRDefault="002035BE" w:rsidP="00C70026">
            <w:pPr>
              <w:pStyle w:val="ListParagraph"/>
              <w:numPr>
                <w:ilvl w:val="0"/>
                <w:numId w:val="4"/>
              </w:numPr>
            </w:pPr>
            <w:r w:rsidRPr="00AA26D7">
              <w:rPr>
                <w:b w:val="0"/>
              </w:rPr>
              <w:t>Biorisk Man</w:t>
            </w:r>
            <w:r w:rsidR="00AA26D7">
              <w:rPr>
                <w:b w:val="0"/>
              </w:rPr>
              <w:t>agement Manual</w:t>
            </w:r>
            <w:r w:rsidRPr="00AA26D7">
              <w:rPr>
                <w:b w:val="0"/>
              </w:rPr>
              <w:t xml:space="preserve">: </w:t>
            </w:r>
            <w:r w:rsidR="007D5F58">
              <w:rPr>
                <w:b w:val="0"/>
              </w:rPr>
              <w:t>(</w:t>
            </w:r>
            <w:r w:rsidRPr="00AA26D7">
              <w:rPr>
                <w:b w:val="0"/>
              </w:rPr>
              <w:t xml:space="preserve">Chapter V, </w:t>
            </w:r>
            <w:r w:rsidR="00102DF8">
              <w:rPr>
                <w:b w:val="0"/>
              </w:rPr>
              <w:t>Bior</w:t>
            </w:r>
            <w:r w:rsidRPr="00AA26D7">
              <w:rPr>
                <w:b w:val="0"/>
              </w:rPr>
              <w:t>isk Assessment;</w:t>
            </w:r>
            <w:r w:rsidR="00641C28">
              <w:rPr>
                <w:b w:val="0"/>
              </w:rPr>
              <w:t xml:space="preserve"> Chapter VI, Emergency and Incident Planning;</w:t>
            </w:r>
            <w:r w:rsidR="00B70DA9">
              <w:rPr>
                <w:b w:val="0"/>
              </w:rPr>
              <w:t xml:space="preserve"> </w:t>
            </w:r>
            <w:r w:rsidR="007E7607">
              <w:rPr>
                <w:b w:val="0"/>
              </w:rPr>
              <w:t xml:space="preserve">Chapter VII, Personnel Management; Chapter IX, </w:t>
            </w:r>
            <w:r w:rsidR="008F5BF0">
              <w:rPr>
                <w:b w:val="0"/>
              </w:rPr>
              <w:t>Facility</w:t>
            </w:r>
            <w:r w:rsidR="007E7607">
              <w:rPr>
                <w:b w:val="0"/>
              </w:rPr>
              <w:t xml:space="preserve"> Access Determination</w:t>
            </w:r>
            <w:r w:rsidR="00B70DA9">
              <w:rPr>
                <w:b w:val="0"/>
              </w:rPr>
              <w:t>; Chapter X, Entry and Exit Procedures; Chapter XI, Facility and Infrastructure; Chapter XII</w:t>
            </w:r>
            <w:r w:rsidR="003D3625">
              <w:rPr>
                <w:b w:val="0"/>
              </w:rPr>
              <w:t>,</w:t>
            </w:r>
            <w:r w:rsidR="00B70DA9">
              <w:rPr>
                <w:b w:val="0"/>
              </w:rPr>
              <w:t xml:space="preserve"> Equipment;</w:t>
            </w:r>
            <w:r w:rsidR="005223FE">
              <w:rPr>
                <w:b w:val="0"/>
              </w:rPr>
              <w:t xml:space="preserve"> Chapter XIII</w:t>
            </w:r>
            <w:r w:rsidR="003D3625">
              <w:rPr>
                <w:b w:val="0"/>
              </w:rPr>
              <w:t>,</w:t>
            </w:r>
            <w:r w:rsidR="005223FE">
              <w:rPr>
                <w:b w:val="0"/>
              </w:rPr>
              <w:t xml:space="preserve"> Work Practices; </w:t>
            </w:r>
            <w:r w:rsidR="00B70DA9">
              <w:rPr>
                <w:b w:val="0"/>
              </w:rPr>
              <w:t xml:space="preserve">Chapter XV, Material Control and Accountability; </w:t>
            </w:r>
            <w:r w:rsidR="00B41ABD">
              <w:rPr>
                <w:b w:val="0"/>
              </w:rPr>
              <w:t xml:space="preserve">Chapter XVI, Physical Security Systems; </w:t>
            </w:r>
            <w:r w:rsidRPr="00AA26D7">
              <w:rPr>
                <w:b w:val="0"/>
              </w:rPr>
              <w:t>Chapter XV</w:t>
            </w:r>
            <w:r w:rsidR="007E7607">
              <w:rPr>
                <w:b w:val="0"/>
              </w:rPr>
              <w:t>II</w:t>
            </w:r>
            <w:r w:rsidRPr="00AA26D7">
              <w:rPr>
                <w:b w:val="0"/>
              </w:rPr>
              <w:t xml:space="preserve">, </w:t>
            </w:r>
            <w:r w:rsidR="007E7607">
              <w:rPr>
                <w:b w:val="0"/>
              </w:rPr>
              <w:t>Information Control</w:t>
            </w:r>
            <w:r w:rsidRPr="00AA26D7">
              <w:rPr>
                <w:b w:val="0"/>
              </w:rPr>
              <w:t>; Chapter X</w:t>
            </w:r>
            <w:r w:rsidR="00B41ABD">
              <w:rPr>
                <w:b w:val="0"/>
              </w:rPr>
              <w:t>IX,</w:t>
            </w:r>
            <w:r w:rsidRPr="00AA26D7">
              <w:rPr>
                <w:b w:val="0"/>
              </w:rPr>
              <w:t xml:space="preserve"> </w:t>
            </w:r>
            <w:r w:rsidR="00B70DA9">
              <w:rPr>
                <w:b w:val="0"/>
              </w:rPr>
              <w:t>Waste Handling and Disposal; Chapter XX</w:t>
            </w:r>
            <w:r w:rsidR="003D3625">
              <w:rPr>
                <w:b w:val="0"/>
              </w:rPr>
              <w:t>,</w:t>
            </w:r>
            <w:r w:rsidR="00B70DA9">
              <w:rPr>
                <w:b w:val="0"/>
              </w:rPr>
              <w:t xml:space="preserve"> Transportation and Shipping; </w:t>
            </w:r>
            <w:r w:rsidRPr="00AA26D7">
              <w:rPr>
                <w:b w:val="0"/>
              </w:rPr>
              <w:t>Chapter XXI, Emergency and Incident Response, Reporting and Investigation; Chapter XXII, Biorisk Management System Assessment and Improvement</w:t>
            </w:r>
            <w:r w:rsidR="007D5F58">
              <w:rPr>
                <w:b w:val="0"/>
              </w:rPr>
              <w:t>)</w:t>
            </w:r>
            <w:r w:rsidR="003E78C8" w:rsidRPr="00AA26D7">
              <w:rPr>
                <w:b w:val="0"/>
              </w:rPr>
              <w:t xml:space="preserve"> (</w:t>
            </w:r>
            <w:r w:rsidR="003E78C8" w:rsidRPr="000B5EDC">
              <w:rPr>
                <w:b w:val="0"/>
                <w:i/>
                <w:color w:val="00589A"/>
              </w:rPr>
              <w:t>4-00-001</w:t>
            </w:r>
            <w:r w:rsidR="003E78C8" w:rsidRPr="00AA26D7">
              <w:rPr>
                <w:b w:val="0"/>
              </w:rPr>
              <w:t>)</w:t>
            </w:r>
          </w:p>
          <w:p w14:paraId="2DBF5573" w14:textId="6AAC4EA6" w:rsidR="00312D24" w:rsidRPr="00AA26D7" w:rsidRDefault="00312D24" w:rsidP="00C70026">
            <w:pPr>
              <w:pStyle w:val="ListParagraph"/>
              <w:numPr>
                <w:ilvl w:val="0"/>
                <w:numId w:val="4"/>
              </w:numPr>
            </w:pPr>
            <w:r>
              <w:rPr>
                <w:b w:val="0"/>
              </w:rPr>
              <w:t>Biosecurity Program Plan (</w:t>
            </w:r>
            <w:r w:rsidR="000E2658">
              <w:rPr>
                <w:b w:val="0"/>
                <w:i/>
                <w:color w:val="00589A"/>
              </w:rPr>
              <w:t>6</w:t>
            </w:r>
            <w:r w:rsidRPr="000B5EDC">
              <w:rPr>
                <w:b w:val="0"/>
                <w:i/>
                <w:color w:val="00589A"/>
              </w:rPr>
              <w:t>-0</w:t>
            </w:r>
            <w:r w:rsidR="000E2658">
              <w:rPr>
                <w:b w:val="0"/>
                <w:i/>
                <w:color w:val="00589A"/>
              </w:rPr>
              <w:t>1</w:t>
            </w:r>
            <w:r w:rsidRPr="000B5EDC">
              <w:rPr>
                <w:b w:val="0"/>
                <w:i/>
                <w:color w:val="00589A"/>
              </w:rPr>
              <w:t>-00</w:t>
            </w:r>
            <w:r w:rsidR="000E2658">
              <w:rPr>
                <w:b w:val="0"/>
                <w:i/>
                <w:color w:val="00589A"/>
              </w:rPr>
              <w:t>1</w:t>
            </w:r>
            <w:r>
              <w:rPr>
                <w:b w:val="0"/>
                <w:i/>
              </w:rPr>
              <w:t>)</w:t>
            </w:r>
          </w:p>
          <w:p w14:paraId="0ED3FD3F" w14:textId="308EF2F8" w:rsidR="000E2658" w:rsidRPr="001D129A" w:rsidRDefault="000667B1" w:rsidP="000E2658">
            <w:pPr>
              <w:pStyle w:val="ListParagraph"/>
              <w:numPr>
                <w:ilvl w:val="0"/>
                <w:numId w:val="4"/>
              </w:numPr>
              <w:rPr>
                <w:b w:val="0"/>
              </w:rPr>
            </w:pPr>
            <w:r w:rsidRPr="000667B1">
              <w:rPr>
                <w:b w:val="0"/>
              </w:rPr>
              <w:t>External</w:t>
            </w:r>
            <w:r>
              <w:rPr>
                <w:b w:val="0"/>
              </w:rPr>
              <w:t xml:space="preserve"> </w:t>
            </w:r>
            <w:r w:rsidR="000E2658">
              <w:rPr>
                <w:b w:val="0"/>
              </w:rPr>
              <w:t xml:space="preserve">Transport and Shipping </w:t>
            </w:r>
            <w:r>
              <w:rPr>
                <w:b w:val="0"/>
              </w:rPr>
              <w:t xml:space="preserve">Security </w:t>
            </w:r>
            <w:r w:rsidR="000E2658">
              <w:rPr>
                <w:b w:val="0"/>
              </w:rPr>
              <w:t>SOP (</w:t>
            </w:r>
            <w:r w:rsidR="000E2658">
              <w:rPr>
                <w:b w:val="0"/>
                <w:i/>
                <w:color w:val="00589A"/>
              </w:rPr>
              <w:t>SOP</w:t>
            </w:r>
            <w:r w:rsidR="000E2658" w:rsidRPr="00EF72E8">
              <w:rPr>
                <w:b w:val="0"/>
                <w:i/>
                <w:color w:val="00589A"/>
              </w:rPr>
              <w:t>-0</w:t>
            </w:r>
            <w:r w:rsidR="000E2658">
              <w:rPr>
                <w:b w:val="0"/>
                <w:i/>
                <w:color w:val="00589A"/>
              </w:rPr>
              <w:t>09</w:t>
            </w:r>
            <w:r w:rsidR="000E2658" w:rsidRPr="00EF72E8">
              <w:rPr>
                <w:b w:val="0"/>
                <w:i/>
                <w:color w:val="00589A"/>
              </w:rPr>
              <w:t>-</w:t>
            </w:r>
            <w:r w:rsidR="000E2658">
              <w:rPr>
                <w:b w:val="0"/>
                <w:i/>
                <w:color w:val="00589A"/>
              </w:rPr>
              <w:t>OP</w:t>
            </w:r>
            <w:r w:rsidR="000E2658">
              <w:rPr>
                <w:b w:val="0"/>
              </w:rPr>
              <w:t>)</w:t>
            </w:r>
          </w:p>
          <w:p w14:paraId="75A71F31" w14:textId="77777777" w:rsidR="000E2658" w:rsidRPr="001D129A" w:rsidRDefault="000E2658" w:rsidP="000E2658">
            <w:pPr>
              <w:pStyle w:val="ListParagraph"/>
              <w:numPr>
                <w:ilvl w:val="0"/>
                <w:numId w:val="4"/>
              </w:numPr>
              <w:rPr>
                <w:b w:val="0"/>
              </w:rPr>
            </w:pPr>
            <w:r>
              <w:rPr>
                <w:b w:val="0"/>
              </w:rPr>
              <w:t>Material Control and Accountability SOP (</w:t>
            </w:r>
            <w:r>
              <w:rPr>
                <w:b w:val="0"/>
                <w:i/>
                <w:color w:val="00589A"/>
              </w:rPr>
              <w:t>SOP</w:t>
            </w:r>
            <w:r w:rsidRPr="00EF72E8">
              <w:rPr>
                <w:b w:val="0"/>
                <w:i/>
                <w:color w:val="00589A"/>
              </w:rPr>
              <w:t>-0</w:t>
            </w:r>
            <w:r>
              <w:rPr>
                <w:b w:val="0"/>
                <w:i/>
                <w:color w:val="00589A"/>
              </w:rPr>
              <w:t>10</w:t>
            </w:r>
            <w:r w:rsidRPr="00EF72E8">
              <w:rPr>
                <w:b w:val="0"/>
                <w:i/>
                <w:color w:val="00589A"/>
              </w:rPr>
              <w:t>-</w:t>
            </w:r>
            <w:r>
              <w:rPr>
                <w:b w:val="0"/>
                <w:i/>
                <w:color w:val="00589A"/>
              </w:rPr>
              <w:t>OP</w:t>
            </w:r>
            <w:r>
              <w:rPr>
                <w:b w:val="0"/>
              </w:rPr>
              <w:t>)</w:t>
            </w:r>
          </w:p>
          <w:p w14:paraId="27649BAE" w14:textId="77777777" w:rsidR="000E2658" w:rsidRPr="001D129A" w:rsidRDefault="000E2658" w:rsidP="000E2658">
            <w:pPr>
              <w:pStyle w:val="ListParagraph"/>
              <w:numPr>
                <w:ilvl w:val="0"/>
                <w:numId w:val="4"/>
              </w:numPr>
              <w:rPr>
                <w:b w:val="0"/>
              </w:rPr>
            </w:pPr>
            <w:r>
              <w:rPr>
                <w:b w:val="0"/>
              </w:rPr>
              <w:t>Physical Security SOP (</w:t>
            </w:r>
            <w:r>
              <w:rPr>
                <w:b w:val="0"/>
                <w:i/>
                <w:color w:val="00589A"/>
              </w:rPr>
              <w:t>SOP</w:t>
            </w:r>
            <w:r w:rsidRPr="00EF72E8">
              <w:rPr>
                <w:b w:val="0"/>
                <w:i/>
                <w:color w:val="00589A"/>
              </w:rPr>
              <w:t>-0</w:t>
            </w:r>
            <w:r>
              <w:rPr>
                <w:b w:val="0"/>
                <w:i/>
                <w:color w:val="00589A"/>
              </w:rPr>
              <w:t>12</w:t>
            </w:r>
            <w:r w:rsidRPr="00EF72E8">
              <w:rPr>
                <w:b w:val="0"/>
                <w:i/>
                <w:color w:val="00589A"/>
              </w:rPr>
              <w:t>-</w:t>
            </w:r>
            <w:r>
              <w:rPr>
                <w:b w:val="0"/>
                <w:i/>
                <w:color w:val="00589A"/>
              </w:rPr>
              <w:t>OP</w:t>
            </w:r>
            <w:r w:rsidRPr="00CD32AF">
              <w:rPr>
                <w:b w:val="0"/>
                <w:i/>
              </w:rPr>
              <w:t>)</w:t>
            </w:r>
          </w:p>
          <w:p w14:paraId="00902697" w14:textId="59B525DF" w:rsidR="007D5F58" w:rsidRPr="00C70026" w:rsidRDefault="000E2658" w:rsidP="000E2658">
            <w:pPr>
              <w:pStyle w:val="ListParagraph"/>
              <w:numPr>
                <w:ilvl w:val="0"/>
                <w:numId w:val="4"/>
              </w:numPr>
              <w:rPr>
                <w:b w:val="0"/>
              </w:rPr>
            </w:pPr>
            <w:r>
              <w:rPr>
                <w:b w:val="0"/>
              </w:rPr>
              <w:t>Information Security SOP (</w:t>
            </w:r>
            <w:r>
              <w:rPr>
                <w:b w:val="0"/>
                <w:i/>
                <w:color w:val="00589A"/>
              </w:rPr>
              <w:t>SOP</w:t>
            </w:r>
            <w:r w:rsidRPr="00EF72E8">
              <w:rPr>
                <w:b w:val="0"/>
                <w:i/>
                <w:color w:val="00589A"/>
              </w:rPr>
              <w:t>-0</w:t>
            </w:r>
            <w:r>
              <w:rPr>
                <w:b w:val="0"/>
                <w:i/>
                <w:color w:val="00589A"/>
              </w:rPr>
              <w:t>13</w:t>
            </w:r>
            <w:r w:rsidRPr="00EF72E8">
              <w:rPr>
                <w:b w:val="0"/>
                <w:i/>
                <w:color w:val="00589A"/>
              </w:rPr>
              <w:t>-</w:t>
            </w:r>
            <w:r>
              <w:rPr>
                <w:b w:val="0"/>
                <w:i/>
                <w:color w:val="00589A"/>
              </w:rPr>
              <w:t>OP</w:t>
            </w:r>
            <w:r>
              <w:rPr>
                <w:b w:val="0"/>
              </w:rPr>
              <w:t>)</w:t>
            </w:r>
          </w:p>
        </w:tc>
      </w:tr>
    </w:tbl>
    <w:p w14:paraId="6997EB9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2EB8A46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635BF" w14:textId="77777777" w:rsidR="0073589D" w:rsidRDefault="0073589D" w:rsidP="0073589D">
            <w:pPr>
              <w:jc w:val="center"/>
            </w:pPr>
          </w:p>
        </w:tc>
      </w:tr>
      <w:tr w:rsidR="0073589D" w14:paraId="69508B5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C889A5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F97383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75503E2"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63829D69"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4DDBAB6"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AD5E9B4"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1FF784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B6218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631C4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E5DE7A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238E080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1B7361FA" w14:textId="77777777" w:rsidR="00BE0A20" w:rsidRDefault="00BE0A20" w:rsidP="001128C7"/>
    <w:p w14:paraId="0C14B045" w14:textId="4221B864" w:rsidR="000B5EDC" w:rsidRPr="000B5EDC" w:rsidRDefault="001128C7" w:rsidP="00312D24">
      <w:pPr>
        <w:rPr>
          <w:rFonts w:ascii="Calibri" w:hAnsi="Calibri" w:cs="Calibri"/>
          <w:color w:val="000000"/>
        </w:rPr>
      </w:pPr>
      <w:r>
        <w:t>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facilities must customize each document to ensure it is locally applicable and relevant.</w:t>
      </w:r>
      <w:r w:rsidR="00312D24">
        <w:t xml:space="preserve"> This SOP </w:t>
      </w:r>
      <w:r w:rsidR="00312D24">
        <w:lastRenderedPageBreak/>
        <w:t xml:space="preserve">template </w:t>
      </w:r>
      <w:r w:rsidR="00312D24">
        <w:rPr>
          <w:rFonts w:ascii="Calibri" w:hAnsi="Calibri" w:cs="Calibri"/>
          <w:color w:val="000000"/>
        </w:rPr>
        <w:t xml:space="preserve">provides guidance on the range of </w:t>
      </w:r>
      <w:r w:rsidR="001F1C95">
        <w:rPr>
          <w:rFonts w:ascii="Calibri" w:hAnsi="Calibri" w:cs="Calibri"/>
          <w:color w:val="000000"/>
        </w:rPr>
        <w:t xml:space="preserve">personnel management </w:t>
      </w:r>
      <w:r w:rsidR="00312D24">
        <w:rPr>
          <w:rFonts w:ascii="Calibri" w:hAnsi="Calibri" w:cs="Calibri"/>
          <w:color w:val="000000"/>
        </w:rPr>
        <w:t xml:space="preserve">mitigation measures that can </w:t>
      </w:r>
      <w:r w:rsidR="001F1C95">
        <w:rPr>
          <w:rFonts w:ascii="Calibri" w:hAnsi="Calibri" w:cs="Calibri"/>
          <w:color w:val="000000"/>
        </w:rPr>
        <w:t>increase, encourage and sustain an effective biosecurity culture</w:t>
      </w:r>
      <w:r w:rsidR="00312D24">
        <w:rPr>
          <w:rFonts w:ascii="Calibri" w:hAnsi="Calibri" w:cs="Calibri"/>
          <w:color w:val="000000"/>
        </w:rPr>
        <w:t xml:space="preserve">. </w:t>
      </w:r>
      <w:r w:rsidR="004360B2">
        <w:rPr>
          <w:rFonts w:ascii="Calibri" w:hAnsi="Calibri" w:cs="Calibri"/>
          <w:color w:val="000000"/>
        </w:rPr>
        <w:t>This does so by m</w:t>
      </w:r>
      <w:r w:rsidR="004360B2" w:rsidRPr="004360B2">
        <w:rPr>
          <w:rFonts w:ascii="Calibri" w:hAnsi="Calibri" w:cs="Calibri"/>
          <w:color w:val="000000"/>
        </w:rPr>
        <w:t>aking sure that personnel are selected for, and prepared to, take on the responsibility of securing the operations of your facility in any situation including emergencies.</w:t>
      </w:r>
      <w:r w:rsidR="004360B2">
        <w:rPr>
          <w:rFonts w:ascii="Calibri" w:hAnsi="Calibri" w:cs="Calibri"/>
          <w:color w:val="000000"/>
        </w:rPr>
        <w:t xml:space="preserve"> </w:t>
      </w:r>
      <w:r w:rsidR="00312D24">
        <w:rPr>
          <w:rFonts w:ascii="Calibri" w:hAnsi="Calibri" w:cs="Calibri"/>
          <w:color w:val="000000"/>
        </w:rPr>
        <w:t xml:space="preserve">The Biosecurity Program Plan provides specific guidance on how physical security; information security; transportation and shipping; personnel management; and material control and accountability interact with each other (so that you are balanced between these focus areas and within this information security focus area), and what should be considered for full implementation of biosecurity in terms of each focus area. </w:t>
      </w:r>
      <w:r w:rsidR="003E5D75">
        <w:rPr>
          <w:rFonts w:ascii="Calibri" w:hAnsi="Calibri" w:cs="Calibri"/>
          <w:color w:val="000000"/>
        </w:rPr>
        <w:t>Each focus area should be addressed, as mitigation efforts in only one or a few focus areas are insufficient to provide adequate biosecurity.</w:t>
      </w:r>
    </w:p>
    <w:p w14:paraId="1E74A089" w14:textId="77777777" w:rsidR="001128C7" w:rsidRDefault="001128C7" w:rsidP="006C408E">
      <w:pPr>
        <w:pStyle w:val="ListParagraph"/>
        <w:numPr>
          <w:ilvl w:val="0"/>
          <w:numId w:val="2"/>
        </w:numPr>
      </w:pPr>
      <w:r w:rsidRPr="006C408E">
        <w:rPr>
          <w:b/>
        </w:rPr>
        <w:t>Black text</w:t>
      </w:r>
      <w:r>
        <w:t xml:space="preserve"> can be considered generic text which may be appropriate for inclusion in a facility’s biorisk management manual</w:t>
      </w:r>
      <w:r w:rsidRPr="00327154">
        <w:t xml:space="preserve"> </w:t>
      </w:r>
      <w:r>
        <w:t>and SOPs.</w:t>
      </w:r>
    </w:p>
    <w:p w14:paraId="7B3F5745" w14:textId="6EC0E0BF" w:rsidR="001128C7" w:rsidRDefault="000B5EDC" w:rsidP="001128C7">
      <w:pPr>
        <w:pStyle w:val="ListParagraph"/>
        <w:numPr>
          <w:ilvl w:val="0"/>
          <w:numId w:val="2"/>
        </w:numPr>
      </w:pPr>
      <w:r>
        <w:rPr>
          <w:b/>
          <w:i/>
          <w:color w:val="00589A"/>
        </w:rPr>
        <w:t>Blue</w:t>
      </w:r>
      <w:r w:rsidR="001128C7" w:rsidRPr="000B5EDC">
        <w:rPr>
          <w:b/>
          <w:i/>
          <w:color w:val="00589A"/>
        </w:rPr>
        <w:t xml:space="preserve"> text</w:t>
      </w:r>
      <w:r w:rsidR="001128C7" w:rsidRPr="000B5EDC">
        <w:rPr>
          <w:color w:val="00589A"/>
        </w:rPr>
        <w:t xml:space="preserve"> </w:t>
      </w:r>
      <w:r w:rsidR="001128C7">
        <w:t>should be considered guidance or examples and must be reviewed and replaced with facility-specific information.</w:t>
      </w:r>
    </w:p>
    <w:p w14:paraId="4803F86A" w14:textId="77777777" w:rsidR="0073589D" w:rsidRDefault="0073589D"/>
    <w:p w14:paraId="5B5DC835" w14:textId="77777777" w:rsidR="009F3874" w:rsidRDefault="00213476" w:rsidP="009F3874">
      <w:pPr>
        <w:pStyle w:val="ListParagraph"/>
        <w:numPr>
          <w:ilvl w:val="0"/>
          <w:numId w:val="1"/>
        </w:numPr>
      </w:pPr>
      <w:r>
        <w:t>Purpose</w:t>
      </w:r>
    </w:p>
    <w:p w14:paraId="37D680F5" w14:textId="16F94294" w:rsidR="004018B5" w:rsidRDefault="00203F95" w:rsidP="002A03EA">
      <w:pPr>
        <w:pStyle w:val="ListParagraph"/>
      </w:pPr>
      <w:r w:rsidRPr="004018B5">
        <w:t xml:space="preserve">The purpose of this document is to </w:t>
      </w:r>
      <w:r w:rsidRPr="001B1321">
        <w:t xml:space="preserve">establish the procedures for </w:t>
      </w:r>
      <w:r>
        <w:t xml:space="preserve">personnel reliability in </w:t>
      </w:r>
      <w:r w:rsidRPr="000B5EDC">
        <w:rPr>
          <w:i/>
          <w:color w:val="00589A"/>
        </w:rPr>
        <w:t>[Institution/Facility Name]</w:t>
      </w:r>
      <w:r w:rsidR="008F5BF0">
        <w:t xml:space="preserve"> </w:t>
      </w:r>
      <w:r>
        <w:t>to ensure reliable and trustworthy personnel are hired and maintaine</w:t>
      </w:r>
      <w:r w:rsidR="003E1CD2">
        <w:t xml:space="preserve">d and </w:t>
      </w:r>
      <w:r w:rsidR="006E4F5B">
        <w:t>that visitors to the facility are securely overseen</w:t>
      </w:r>
      <w:r w:rsidR="001F1C95">
        <w:t>.</w:t>
      </w:r>
    </w:p>
    <w:p w14:paraId="3B1DF977" w14:textId="77777777" w:rsidR="002A03EA" w:rsidRDefault="002A03EA" w:rsidP="002A03EA">
      <w:pPr>
        <w:pStyle w:val="ListParagraph"/>
      </w:pPr>
    </w:p>
    <w:p w14:paraId="07F8287E" w14:textId="77777777" w:rsidR="00213476" w:rsidRDefault="009F3874" w:rsidP="00213476">
      <w:pPr>
        <w:pStyle w:val="ListParagraph"/>
        <w:numPr>
          <w:ilvl w:val="0"/>
          <w:numId w:val="1"/>
        </w:numPr>
      </w:pPr>
      <w:r>
        <w:t>Scope</w:t>
      </w:r>
    </w:p>
    <w:p w14:paraId="56363094" w14:textId="698C9942" w:rsidR="004018B5" w:rsidRDefault="004018B5" w:rsidP="004018B5">
      <w:pPr>
        <w:pStyle w:val="ListParagraph"/>
      </w:pPr>
      <w:r w:rsidRPr="004018B5">
        <w:t>Th</w:t>
      </w:r>
      <w:r>
        <w:t>is document applies to all</w:t>
      </w:r>
      <w:r w:rsidRPr="004018B5">
        <w:t xml:space="preserve"> personn</w:t>
      </w:r>
      <w:r w:rsidR="00E138E4">
        <w:t xml:space="preserve">el </w:t>
      </w:r>
      <w:r>
        <w:t xml:space="preserve">within </w:t>
      </w:r>
      <w:r w:rsidR="004912DC" w:rsidRPr="000B5EDC">
        <w:rPr>
          <w:i/>
          <w:color w:val="00589A"/>
        </w:rPr>
        <w:t>[</w:t>
      </w:r>
      <w:r w:rsidR="00447DF4" w:rsidRPr="000B5EDC">
        <w:rPr>
          <w:i/>
          <w:color w:val="00589A"/>
        </w:rPr>
        <w:t xml:space="preserve">Insert </w:t>
      </w:r>
      <w:r w:rsidR="008F5BF0">
        <w:rPr>
          <w:i/>
          <w:color w:val="00589A"/>
        </w:rPr>
        <w:t>Facilit</w:t>
      </w:r>
      <w:r w:rsidR="004912DC" w:rsidRPr="000B5EDC">
        <w:rPr>
          <w:i/>
          <w:color w:val="00589A"/>
        </w:rPr>
        <w:t>y</w:t>
      </w:r>
      <w:r w:rsidRPr="000B5EDC">
        <w:rPr>
          <w:i/>
          <w:color w:val="00589A"/>
        </w:rPr>
        <w:t xml:space="preserve"> Name</w:t>
      </w:r>
      <w:r w:rsidR="004912DC" w:rsidRPr="000B5EDC">
        <w:rPr>
          <w:i/>
          <w:color w:val="00589A"/>
        </w:rPr>
        <w:t>]</w:t>
      </w:r>
      <w:r w:rsidR="00F93F95">
        <w:t>.</w:t>
      </w:r>
    </w:p>
    <w:p w14:paraId="77F2908D" w14:textId="77777777" w:rsidR="002A03EA" w:rsidRDefault="002A03EA" w:rsidP="004018B5">
      <w:pPr>
        <w:pStyle w:val="ListParagraph"/>
      </w:pPr>
    </w:p>
    <w:p w14:paraId="2FA07BEB" w14:textId="77777777" w:rsidR="00213476" w:rsidRDefault="00213476" w:rsidP="00213476">
      <w:pPr>
        <w:pStyle w:val="ListParagraph"/>
        <w:numPr>
          <w:ilvl w:val="0"/>
          <w:numId w:val="1"/>
        </w:numPr>
      </w:pPr>
      <w:r>
        <w:t>Responsibilities</w:t>
      </w:r>
    </w:p>
    <w:p w14:paraId="1148A991" w14:textId="77777777" w:rsidR="008F5BF0" w:rsidRDefault="008F5BF0" w:rsidP="008F5BF0">
      <w:pPr>
        <w:pStyle w:val="ListParagraph"/>
        <w:numPr>
          <w:ilvl w:val="0"/>
          <w:numId w:val="4"/>
        </w:numPr>
      </w:pPr>
      <w:r>
        <w:t xml:space="preserve">Top and Senior Management will: </w:t>
      </w:r>
    </w:p>
    <w:p w14:paraId="2B9DE36A" w14:textId="77777777" w:rsidR="008F5BF0" w:rsidRDefault="008F5BF0" w:rsidP="008F5BF0">
      <w:pPr>
        <w:pStyle w:val="ListParagraph"/>
        <w:numPr>
          <w:ilvl w:val="1"/>
          <w:numId w:val="4"/>
        </w:numPr>
      </w:pPr>
      <w:r>
        <w:t>aid an organization to develop and enforce a biorisk management program: a set of tools, information and associated actions that are overseen, enforced and continuously improved upon by an organization’s senior management. This will ensure that a biorisk management system is properly implemented and maintained</w:t>
      </w:r>
    </w:p>
    <w:p w14:paraId="632A14C6" w14:textId="77777777" w:rsidR="008F5BF0" w:rsidRDefault="008F5BF0" w:rsidP="008F5BF0">
      <w:pPr>
        <w:pStyle w:val="ListParagraph"/>
        <w:numPr>
          <w:ilvl w:val="0"/>
          <w:numId w:val="4"/>
        </w:numPr>
      </w:pPr>
      <w:r>
        <w:t>The Biorisk Management Committee is:</w:t>
      </w:r>
    </w:p>
    <w:p w14:paraId="606BE3C4" w14:textId="77777777" w:rsidR="008F5BF0" w:rsidRDefault="008F5BF0" w:rsidP="008F5BF0">
      <w:pPr>
        <w:pStyle w:val="ListParagraph"/>
        <w:numPr>
          <w:ilvl w:val="1"/>
          <w:numId w:val="4"/>
        </w:numPr>
      </w:pPr>
      <w:r>
        <w:t>an institutional committee created to act as an independent review group for biorisk management issues; it reports to senior management</w:t>
      </w:r>
    </w:p>
    <w:p w14:paraId="1D925161" w14:textId="427B978D" w:rsidR="008F5BF0" w:rsidRDefault="008F5BF0" w:rsidP="008F5BF0">
      <w:pPr>
        <w:pStyle w:val="ListParagraph"/>
        <w:numPr>
          <w:ilvl w:val="1"/>
          <w:numId w:val="4"/>
        </w:numPr>
      </w:pPr>
      <w:r>
        <w:t>membership on the biorisk management committee should reflect the different occupational areas of the organization as well as its scientific expertise</w:t>
      </w:r>
    </w:p>
    <w:p w14:paraId="3ABEA23D" w14:textId="4EDD5F00" w:rsidR="00FA36BF" w:rsidRDefault="004018B5" w:rsidP="00FA36BF">
      <w:pPr>
        <w:pStyle w:val="ListParagraph"/>
        <w:numPr>
          <w:ilvl w:val="0"/>
          <w:numId w:val="4"/>
        </w:numPr>
      </w:pPr>
      <w:r w:rsidRPr="004018B5">
        <w:t>Process Lead</w:t>
      </w:r>
      <w:r w:rsidR="002A03EA">
        <w:t xml:space="preserve">er </w:t>
      </w:r>
      <w:r w:rsidRPr="004018B5">
        <w:t>ensure</w:t>
      </w:r>
      <w:r w:rsidR="002A03EA">
        <w:t>s</w:t>
      </w:r>
      <w:r w:rsidR="00FA36BF">
        <w:t xml:space="preserve"> that:</w:t>
      </w:r>
    </w:p>
    <w:p w14:paraId="3E62DD05" w14:textId="7D09DDA4" w:rsidR="00FA36BF" w:rsidRDefault="00FA36BF" w:rsidP="00FA36BF">
      <w:pPr>
        <w:pStyle w:val="ListParagraph"/>
        <w:numPr>
          <w:ilvl w:val="1"/>
          <w:numId w:val="4"/>
        </w:numPr>
      </w:pPr>
      <w:r>
        <w:t>T</w:t>
      </w:r>
      <w:r w:rsidR="004360B2">
        <w:t xml:space="preserve">his SOP is established, </w:t>
      </w:r>
      <w:r w:rsidRPr="00FA36BF">
        <w:t xml:space="preserve">implemented </w:t>
      </w:r>
      <w:r w:rsidR="004360B2">
        <w:t xml:space="preserve">and maintained </w:t>
      </w:r>
      <w:r w:rsidRPr="00FA36BF">
        <w:t>effectively</w:t>
      </w:r>
      <w:r w:rsidR="00EB3980">
        <w:t xml:space="preserve"> to</w:t>
      </w:r>
      <w:r w:rsidR="00641C28">
        <w:t xml:space="preserve"> align with local, national, and international laws and agreements to provide</w:t>
      </w:r>
      <w:r w:rsidR="00EB3980">
        <w:t xml:space="preserve"> </w:t>
      </w:r>
      <w:r w:rsidR="00DA77C5">
        <w:t xml:space="preserve">a personnel </w:t>
      </w:r>
      <w:r w:rsidR="005649C5">
        <w:t>reliability</w:t>
      </w:r>
      <w:r w:rsidR="00DA77C5">
        <w:t xml:space="preserve"> </w:t>
      </w:r>
      <w:r w:rsidR="00DA77C5">
        <w:lastRenderedPageBreak/>
        <w:t xml:space="preserve">system that is </w:t>
      </w:r>
      <w:r w:rsidR="004E028D">
        <w:t>commensurate with information security, physical security, material control and accountability as well as transport and shipping security requirements</w:t>
      </w:r>
    </w:p>
    <w:p w14:paraId="71C5E101" w14:textId="61775441" w:rsidR="00664DBD" w:rsidRDefault="006967A9" w:rsidP="00FA36BF">
      <w:pPr>
        <w:pStyle w:val="ListParagraph"/>
        <w:numPr>
          <w:ilvl w:val="1"/>
          <w:numId w:val="4"/>
        </w:numPr>
      </w:pPr>
      <w:r>
        <w:t>Authorized u</w:t>
      </w:r>
      <w:r w:rsidR="002A03EA">
        <w:t>sers</w:t>
      </w:r>
      <w:r w:rsidR="00FA36BF">
        <w:t xml:space="preserve"> are trained on this procedure and competent prior to</w:t>
      </w:r>
      <w:r w:rsidR="009E6FEB">
        <w:t xml:space="preserve"> reliance on the prescribed </w:t>
      </w:r>
      <w:r w:rsidR="004E028D">
        <w:t>measures for a trustworthy workforce</w:t>
      </w:r>
    </w:p>
    <w:p w14:paraId="4F55DB8C" w14:textId="3C3FF9E1" w:rsidR="00FA36BF" w:rsidRDefault="008F5BF0" w:rsidP="004912DC">
      <w:pPr>
        <w:pStyle w:val="ListParagraph"/>
        <w:numPr>
          <w:ilvl w:val="0"/>
          <w:numId w:val="4"/>
        </w:numPr>
      </w:pPr>
      <w:r>
        <w:t>Facility</w:t>
      </w:r>
      <w:r w:rsidR="006234A2">
        <w:t xml:space="preserve"> personnel</w:t>
      </w:r>
      <w:r w:rsidR="00FA36BF">
        <w:t>:</w:t>
      </w:r>
    </w:p>
    <w:p w14:paraId="2BD47130" w14:textId="77777777" w:rsidR="00FA36BF" w:rsidRDefault="00FA36BF" w:rsidP="00FA36BF">
      <w:pPr>
        <w:pStyle w:val="ListParagraph"/>
        <w:numPr>
          <w:ilvl w:val="1"/>
          <w:numId w:val="4"/>
        </w:numPr>
      </w:pPr>
      <w:r>
        <w:t>F</w:t>
      </w:r>
      <w:r w:rsidR="004018B5" w:rsidRPr="004018B5">
        <w:t>ollow the procedures o</w:t>
      </w:r>
      <w:r w:rsidR="002A03EA">
        <w:t>utlined in this SOP</w:t>
      </w:r>
    </w:p>
    <w:p w14:paraId="1007046C" w14:textId="77777777" w:rsidR="00DA291B" w:rsidRDefault="00FA36BF" w:rsidP="00DA291B">
      <w:pPr>
        <w:pStyle w:val="ListParagraph"/>
        <w:numPr>
          <w:ilvl w:val="1"/>
          <w:numId w:val="4"/>
        </w:numPr>
      </w:pPr>
      <w:r>
        <w:t>R</w:t>
      </w:r>
      <w:r w:rsidR="004018B5" w:rsidRPr="004018B5">
        <w:t>eport any problems to the Process Lead</w:t>
      </w:r>
      <w:r w:rsidR="002A03EA">
        <w:t>er</w:t>
      </w:r>
    </w:p>
    <w:p w14:paraId="78416FBC" w14:textId="500BA3C5" w:rsidR="00DA291B" w:rsidRDefault="008F5BF0" w:rsidP="00DA291B">
      <w:pPr>
        <w:pStyle w:val="ListParagraph"/>
        <w:numPr>
          <w:ilvl w:val="0"/>
          <w:numId w:val="4"/>
        </w:numPr>
      </w:pPr>
      <w:r>
        <w:t>Scientific</w:t>
      </w:r>
      <w:r w:rsidR="00DA291B">
        <w:t xml:space="preserve"> </w:t>
      </w:r>
      <w:r w:rsidR="006B2712" w:rsidRPr="000B5EDC">
        <w:rPr>
          <w:i/>
          <w:color w:val="00589A"/>
        </w:rPr>
        <w:t>Manager/Director</w:t>
      </w:r>
      <w:r w:rsidR="006B2712" w:rsidRPr="00753CBA">
        <w:rPr>
          <w:i/>
        </w:rPr>
        <w:t>:</w:t>
      </w:r>
    </w:p>
    <w:p w14:paraId="01686A99" w14:textId="39E830CF" w:rsidR="00C90227" w:rsidRDefault="006B2712" w:rsidP="00C90227">
      <w:pPr>
        <w:pStyle w:val="ListParagraph"/>
        <w:numPr>
          <w:ilvl w:val="1"/>
          <w:numId w:val="4"/>
        </w:numPr>
      </w:pPr>
      <w:r>
        <w:t>De</w:t>
      </w:r>
      <w:r w:rsidR="009E6FEB">
        <w:t>termines</w:t>
      </w:r>
      <w:r w:rsidR="00C90227">
        <w:t xml:space="preserve"> </w:t>
      </w:r>
      <w:r w:rsidR="009E6FEB">
        <w:t xml:space="preserve">the </w:t>
      </w:r>
      <w:r w:rsidR="00616171">
        <w:t xml:space="preserve">personnel </w:t>
      </w:r>
      <w:r w:rsidR="005649C5">
        <w:t>reliability</w:t>
      </w:r>
      <w:r w:rsidR="00616171">
        <w:t xml:space="preserve"> policies regarding </w:t>
      </w:r>
      <w:r w:rsidR="009D42C0">
        <w:t>bio</w:t>
      </w:r>
      <w:r w:rsidR="00616171">
        <w:t>security,</w:t>
      </w:r>
      <w:r w:rsidR="00641C28">
        <w:t xml:space="preserve"> </w:t>
      </w:r>
      <w:r w:rsidR="00C90227">
        <w:t>based on risk assessment and applicable local, national, and international guidelines, standards, and regula</w:t>
      </w:r>
      <w:r>
        <w:t>tions</w:t>
      </w:r>
    </w:p>
    <w:p w14:paraId="1DCE2742" w14:textId="1BA53DF5" w:rsidR="005570C9" w:rsidRDefault="006B2712" w:rsidP="00ED71E6">
      <w:pPr>
        <w:pStyle w:val="ListParagraph"/>
        <w:numPr>
          <w:ilvl w:val="1"/>
          <w:numId w:val="4"/>
        </w:numPr>
      </w:pPr>
      <w:r>
        <w:t xml:space="preserve">Determines </w:t>
      </w:r>
      <w:r w:rsidR="00616171">
        <w:t xml:space="preserve">the personnel </w:t>
      </w:r>
      <w:r w:rsidR="005649C5">
        <w:t>reliability</w:t>
      </w:r>
      <w:r w:rsidR="009E6FEB">
        <w:t xml:space="preserve"> procedures that oversee and ensure</w:t>
      </w:r>
      <w:r w:rsidR="00641C28">
        <w:t xml:space="preserve"> </w:t>
      </w:r>
      <w:r w:rsidR="00616171">
        <w:t>security</w:t>
      </w:r>
      <w:r w:rsidR="009D42C0">
        <w:t xml:space="preserve">-conscious </w:t>
      </w:r>
      <w:r w:rsidR="00616171">
        <w:t>behaviors amongst staff</w:t>
      </w:r>
    </w:p>
    <w:p w14:paraId="02EFAA0E" w14:textId="262C11FD" w:rsidR="0021212C" w:rsidRDefault="0021212C" w:rsidP="00ED71E6">
      <w:pPr>
        <w:pStyle w:val="ListParagraph"/>
        <w:numPr>
          <w:ilvl w:val="1"/>
          <w:numId w:val="4"/>
        </w:numPr>
      </w:pPr>
      <w:r>
        <w:t xml:space="preserve">Determines the personnel </w:t>
      </w:r>
      <w:r w:rsidR="005649C5">
        <w:t>reliability</w:t>
      </w:r>
      <w:r>
        <w:t xml:space="preserve"> procedures that oversee and ensure hiring and maintaining a trustworthy workforce</w:t>
      </w:r>
    </w:p>
    <w:p w14:paraId="7F285C07" w14:textId="07D48362" w:rsidR="000913A1" w:rsidRDefault="009E6FEB" w:rsidP="00C11620">
      <w:pPr>
        <w:pStyle w:val="ListParagraph"/>
        <w:numPr>
          <w:ilvl w:val="1"/>
          <w:numId w:val="4"/>
        </w:numPr>
      </w:pPr>
      <w:r>
        <w:t xml:space="preserve">Determines which personnel are given the authority </w:t>
      </w:r>
      <w:r w:rsidR="00641C28">
        <w:t xml:space="preserve">to </w:t>
      </w:r>
      <w:r w:rsidR="00616171">
        <w:t>work within secured spaces, with secured materials, items and information</w:t>
      </w:r>
    </w:p>
    <w:p w14:paraId="7EC1023E" w14:textId="51DAF020" w:rsidR="00506CD3" w:rsidRDefault="00506CD3" w:rsidP="00C11620">
      <w:pPr>
        <w:pStyle w:val="ListParagraph"/>
        <w:numPr>
          <w:ilvl w:val="1"/>
          <w:numId w:val="4"/>
        </w:numPr>
      </w:pPr>
      <w:r>
        <w:t>Determines to whom employees should report personnel reliability concerns about their coworkers</w:t>
      </w:r>
    </w:p>
    <w:p w14:paraId="4A5F6A65" w14:textId="77777777" w:rsidR="000913A1" w:rsidRPr="00020CEA" w:rsidRDefault="000913A1" w:rsidP="000913A1">
      <w:pPr>
        <w:pStyle w:val="ListParagraph"/>
        <w:numPr>
          <w:ilvl w:val="0"/>
          <w:numId w:val="4"/>
        </w:numPr>
      </w:pPr>
      <w:r w:rsidRPr="00020CEA">
        <w:t xml:space="preserve">Security </w:t>
      </w:r>
      <w:r w:rsidRPr="000B5EDC">
        <w:rPr>
          <w:i/>
          <w:color w:val="00589A"/>
        </w:rPr>
        <w:t>Manager/Officer</w:t>
      </w:r>
      <w:r w:rsidRPr="00020CEA">
        <w:t xml:space="preserve">: </w:t>
      </w:r>
    </w:p>
    <w:p w14:paraId="498191DD" w14:textId="69969F9F" w:rsidR="000913A1" w:rsidRPr="00384C9C" w:rsidRDefault="000913A1" w:rsidP="000913A1">
      <w:pPr>
        <w:pStyle w:val="ListParagraph"/>
        <w:numPr>
          <w:ilvl w:val="1"/>
          <w:numId w:val="4"/>
        </w:numPr>
      </w:pPr>
      <w:r w:rsidRPr="00384C9C">
        <w:t>Provides expertise on effective and proportionate biosecurity measures to the team for risk assessment; may support investigations into biosecurity</w:t>
      </w:r>
      <w:r w:rsidR="005F2914">
        <w:t xml:space="preserve"> incidents</w:t>
      </w:r>
      <w:r w:rsidRPr="00384C9C">
        <w:t>; may provide regular security checks</w:t>
      </w:r>
      <w:r w:rsidR="0021212C">
        <w:t>; may liaise with law enforcement</w:t>
      </w:r>
    </w:p>
    <w:p w14:paraId="0AC597B7" w14:textId="52427FCD" w:rsidR="000913A1" w:rsidRPr="008F5BF0" w:rsidRDefault="000913A1" w:rsidP="000913A1">
      <w:pPr>
        <w:pStyle w:val="ListParagraph"/>
        <w:numPr>
          <w:ilvl w:val="0"/>
          <w:numId w:val="4"/>
        </w:numPr>
        <w:rPr>
          <w:iCs/>
          <w:color w:val="000000" w:themeColor="text1"/>
        </w:rPr>
      </w:pPr>
      <w:r w:rsidRPr="008F5BF0">
        <w:rPr>
          <w:iCs/>
          <w:color w:val="000000" w:themeColor="text1"/>
        </w:rPr>
        <w:t>Biorisk Management Advisor:</w:t>
      </w:r>
    </w:p>
    <w:p w14:paraId="595A0572" w14:textId="56A20175" w:rsidR="000913A1" w:rsidRPr="00384C9C" w:rsidRDefault="000913A1" w:rsidP="00C11620">
      <w:pPr>
        <w:pStyle w:val="ListParagraph"/>
        <w:numPr>
          <w:ilvl w:val="1"/>
          <w:numId w:val="4"/>
        </w:numPr>
      </w:pPr>
      <w:r w:rsidRPr="00384C9C">
        <w:t xml:space="preserve">Provides advice and guidance on biorisk management issues.  The role and knowledge of the biorisk </w:t>
      </w:r>
      <w:r w:rsidR="008F5BF0">
        <w:t xml:space="preserve">management </w:t>
      </w:r>
      <w:r w:rsidRPr="00384C9C">
        <w:t xml:space="preserve">advisor is key to </w:t>
      </w:r>
      <w:r w:rsidR="00616171">
        <w:t xml:space="preserve">help </w:t>
      </w:r>
      <w:r w:rsidRPr="00384C9C">
        <w:t>develop, maintain and continually improve a biosafety and biosecurity program based on a management system</w:t>
      </w:r>
    </w:p>
    <w:p w14:paraId="6D8FC891" w14:textId="77777777" w:rsidR="000913A1" w:rsidRDefault="000913A1" w:rsidP="000913A1">
      <w:pPr>
        <w:pStyle w:val="ListParagraph"/>
        <w:numPr>
          <w:ilvl w:val="0"/>
          <w:numId w:val="4"/>
        </w:numPr>
      </w:pPr>
      <w:r>
        <w:t>Members of the Workforce:</w:t>
      </w:r>
    </w:p>
    <w:p w14:paraId="400E60EE" w14:textId="6AC89C39" w:rsidR="000913A1" w:rsidRPr="00020CEA" w:rsidRDefault="000913A1" w:rsidP="006C408E">
      <w:pPr>
        <w:pStyle w:val="ListParagraph"/>
        <w:numPr>
          <w:ilvl w:val="1"/>
          <w:numId w:val="4"/>
        </w:numPr>
      </w:pPr>
      <w:r>
        <w:t xml:space="preserve">All members of the workforce are responsible for the proper implementation of </w:t>
      </w:r>
      <w:r w:rsidR="00616171">
        <w:t xml:space="preserve">personnel </w:t>
      </w:r>
      <w:r w:rsidR="005649C5">
        <w:t>reliability</w:t>
      </w:r>
      <w:r w:rsidR="005F2914">
        <w:t xml:space="preserve"> security </w:t>
      </w:r>
      <w:r>
        <w:t>measures</w:t>
      </w:r>
    </w:p>
    <w:p w14:paraId="37DB6B40" w14:textId="77777777" w:rsidR="002A03EA" w:rsidRPr="00DC2CFA" w:rsidRDefault="002A03EA" w:rsidP="00C11620">
      <w:pPr>
        <w:pStyle w:val="ListParagraph"/>
        <w:ind w:left="1440"/>
      </w:pPr>
    </w:p>
    <w:p w14:paraId="77AE369D" w14:textId="77777777" w:rsidR="002B58F2" w:rsidRPr="00A43326" w:rsidRDefault="00DC2CFA" w:rsidP="009E74EE">
      <w:pPr>
        <w:pStyle w:val="ListParagraph"/>
        <w:numPr>
          <w:ilvl w:val="0"/>
          <w:numId w:val="1"/>
        </w:numPr>
      </w:pPr>
      <w:r w:rsidRPr="00A43326">
        <w:t>Preparation</w:t>
      </w:r>
      <w:r w:rsidR="00CD2561">
        <w:t xml:space="preserve"> </w:t>
      </w:r>
      <w:r w:rsidR="00CD2561" w:rsidRPr="000B5EDC">
        <w:rPr>
          <w:i/>
          <w:color w:val="00589A"/>
        </w:rPr>
        <w:t>(Anything that needs to be in place prior to commencing the procedure)</w:t>
      </w:r>
    </w:p>
    <w:p w14:paraId="2803C546" w14:textId="0D387D1F" w:rsidR="009C4313" w:rsidRPr="009E6FEB" w:rsidRDefault="005266D4" w:rsidP="009E6FEB">
      <w:pPr>
        <w:pStyle w:val="ListParagraph"/>
        <w:numPr>
          <w:ilvl w:val="1"/>
          <w:numId w:val="1"/>
        </w:numPr>
      </w:pPr>
      <w:r w:rsidRPr="00A43326">
        <w:t>Materials</w:t>
      </w:r>
    </w:p>
    <w:p w14:paraId="788F2929" w14:textId="7389533F" w:rsidR="00F46943" w:rsidRPr="009D42C0" w:rsidRDefault="00FF731F" w:rsidP="00F46943">
      <w:pPr>
        <w:pStyle w:val="ListParagraph"/>
        <w:numPr>
          <w:ilvl w:val="0"/>
          <w:numId w:val="5"/>
        </w:numPr>
        <w:rPr>
          <w:i/>
          <w:color w:val="000000" w:themeColor="text1"/>
        </w:rPr>
      </w:pPr>
      <w:r>
        <w:rPr>
          <w:color w:val="000000" w:themeColor="text1"/>
        </w:rPr>
        <w:t>Training materials on</w:t>
      </w:r>
      <w:r w:rsidR="00D77D56">
        <w:rPr>
          <w:color w:val="000000" w:themeColor="text1"/>
        </w:rPr>
        <w:t xml:space="preserve"> personnel reliability,</w:t>
      </w:r>
      <w:r>
        <w:rPr>
          <w:color w:val="000000" w:themeColor="text1"/>
        </w:rPr>
        <w:t xml:space="preserve"> </w:t>
      </w:r>
      <w:r w:rsidR="004E028D">
        <w:rPr>
          <w:color w:val="000000" w:themeColor="text1"/>
        </w:rPr>
        <w:t>ensuring that members of the workforce understand the process and importance of it while those who screen employees receive additional training on how to conduct and interpret those screenings</w:t>
      </w:r>
    </w:p>
    <w:p w14:paraId="436C6107" w14:textId="77777777" w:rsidR="001037FD" w:rsidRPr="00A43326" w:rsidRDefault="001037FD" w:rsidP="006C408E">
      <w:pPr>
        <w:pStyle w:val="ListParagraph"/>
      </w:pPr>
    </w:p>
    <w:p w14:paraId="2FD3227C" w14:textId="77777777" w:rsidR="00213476" w:rsidRDefault="00213476" w:rsidP="00C968D6">
      <w:pPr>
        <w:pStyle w:val="ListParagraph"/>
        <w:numPr>
          <w:ilvl w:val="1"/>
          <w:numId w:val="1"/>
        </w:numPr>
      </w:pPr>
      <w:r>
        <w:t>Equipment</w:t>
      </w:r>
    </w:p>
    <w:p w14:paraId="7BAC5C36" w14:textId="3B698B64" w:rsidR="00DC6A63" w:rsidRPr="00B404E1" w:rsidRDefault="00DC6A63" w:rsidP="001037FD">
      <w:pPr>
        <w:pStyle w:val="ListParagraph"/>
        <w:numPr>
          <w:ilvl w:val="0"/>
          <w:numId w:val="5"/>
        </w:numPr>
        <w:rPr>
          <w:i/>
        </w:rPr>
      </w:pPr>
      <w:r w:rsidRPr="000B5EDC">
        <w:rPr>
          <w:i/>
          <w:color w:val="00589A"/>
        </w:rPr>
        <w:lastRenderedPageBreak/>
        <w:t>Computers (</w:t>
      </w:r>
      <w:r w:rsidR="005F2914" w:rsidRPr="000B5EDC">
        <w:rPr>
          <w:i/>
          <w:color w:val="00589A"/>
        </w:rPr>
        <w:t xml:space="preserve">e.g., </w:t>
      </w:r>
      <w:r w:rsidRPr="000B5EDC">
        <w:rPr>
          <w:i/>
          <w:color w:val="00589A"/>
        </w:rPr>
        <w:t xml:space="preserve">if using electronic </w:t>
      </w:r>
      <w:r w:rsidR="00FF731F" w:rsidRPr="000B5EDC">
        <w:rPr>
          <w:i/>
          <w:color w:val="00589A"/>
        </w:rPr>
        <w:t>training</w:t>
      </w:r>
      <w:r w:rsidR="005F2914" w:rsidRPr="000B5EDC">
        <w:rPr>
          <w:i/>
          <w:color w:val="00589A"/>
        </w:rPr>
        <w:t xml:space="preserve"> or </w:t>
      </w:r>
      <w:r w:rsidR="00FF731F" w:rsidRPr="000B5EDC">
        <w:rPr>
          <w:i/>
          <w:color w:val="00589A"/>
        </w:rPr>
        <w:t xml:space="preserve">personnel </w:t>
      </w:r>
      <w:r w:rsidR="005649C5">
        <w:rPr>
          <w:i/>
          <w:color w:val="00589A"/>
        </w:rPr>
        <w:t>reliability</w:t>
      </w:r>
      <w:r w:rsidR="00FF731F" w:rsidRPr="000B5EDC">
        <w:rPr>
          <w:i/>
          <w:color w:val="00589A"/>
        </w:rPr>
        <w:t xml:space="preserve"> software</w:t>
      </w:r>
      <w:r w:rsidRPr="000B5EDC">
        <w:rPr>
          <w:i/>
          <w:color w:val="00589A"/>
        </w:rPr>
        <w:t>)</w:t>
      </w:r>
    </w:p>
    <w:p w14:paraId="629B72D2" w14:textId="5B1554B7" w:rsidR="00B404E1" w:rsidRPr="00B404E1" w:rsidRDefault="00B404E1" w:rsidP="00B404E1">
      <w:pPr>
        <w:pStyle w:val="ListParagraph"/>
        <w:numPr>
          <w:ilvl w:val="0"/>
          <w:numId w:val="5"/>
        </w:numPr>
      </w:pPr>
      <w:r>
        <w:rPr>
          <w:i/>
          <w:color w:val="00589A"/>
        </w:rPr>
        <w:t xml:space="preserve">Secure storage cabinets/containers (if using hardcopy personnel </w:t>
      </w:r>
      <w:r w:rsidR="005649C5">
        <w:rPr>
          <w:i/>
          <w:color w:val="00589A"/>
        </w:rPr>
        <w:t>reliability</w:t>
      </w:r>
      <w:r>
        <w:rPr>
          <w:i/>
          <w:color w:val="00589A"/>
        </w:rPr>
        <w:t xml:space="preserve"> system)</w:t>
      </w:r>
    </w:p>
    <w:p w14:paraId="34549069" w14:textId="77777777" w:rsidR="006C408E" w:rsidRPr="006C408E" w:rsidRDefault="006C408E" w:rsidP="006C408E">
      <w:pPr>
        <w:pStyle w:val="ListParagraph"/>
      </w:pPr>
    </w:p>
    <w:p w14:paraId="1E9AA7F6" w14:textId="223C81EC" w:rsidR="0058019B" w:rsidRPr="001037FD" w:rsidRDefault="0058019B" w:rsidP="00C968D6">
      <w:pPr>
        <w:pStyle w:val="ListParagraph"/>
        <w:numPr>
          <w:ilvl w:val="1"/>
          <w:numId w:val="1"/>
        </w:numPr>
      </w:pPr>
      <w:r>
        <w:t xml:space="preserve">Records </w:t>
      </w:r>
      <w:r w:rsidRPr="001037FD">
        <w:t>and Forms</w:t>
      </w:r>
      <w:r w:rsidR="00C30671">
        <w:t xml:space="preserve"> </w:t>
      </w:r>
      <w:r w:rsidR="00C30671">
        <w:rPr>
          <w:i/>
          <w:color w:val="00589A"/>
        </w:rPr>
        <w:t xml:space="preserve">(to be retained for a period of time [e.g., five years, three years after an employee leaves the facility] as defined by the </w:t>
      </w:r>
      <w:r w:rsidR="008F5BF0">
        <w:rPr>
          <w:i/>
          <w:color w:val="00589A"/>
        </w:rPr>
        <w:t>Scientific</w:t>
      </w:r>
      <w:r w:rsidR="00C30671">
        <w:rPr>
          <w:i/>
          <w:color w:val="00589A"/>
        </w:rPr>
        <w:t xml:space="preserve"> Manager/Director)</w:t>
      </w:r>
    </w:p>
    <w:p w14:paraId="6D8FDDB8" w14:textId="65E3AF4A" w:rsidR="00415015" w:rsidRDefault="00FF731F" w:rsidP="00FD5C1B">
      <w:pPr>
        <w:pStyle w:val="ListParagraph"/>
        <w:numPr>
          <w:ilvl w:val="0"/>
          <w:numId w:val="5"/>
        </w:numPr>
      </w:pPr>
      <w:r>
        <w:t>Personnel</w:t>
      </w:r>
      <w:r w:rsidR="00415015">
        <w:t xml:space="preserve"> </w:t>
      </w:r>
      <w:r w:rsidR="005649C5">
        <w:t>Reliability</w:t>
      </w:r>
      <w:r w:rsidR="00415015">
        <w:t xml:space="preserve"> System </w:t>
      </w:r>
      <w:r w:rsidR="00415015" w:rsidRPr="000B5EDC">
        <w:rPr>
          <w:i/>
          <w:color w:val="00589A"/>
        </w:rPr>
        <w:t>(</w:t>
      </w:r>
      <w:r w:rsidR="009477CC">
        <w:rPr>
          <w:i/>
          <w:color w:val="00589A"/>
        </w:rPr>
        <w:t>e.g.,</w:t>
      </w:r>
      <w:r w:rsidR="00415015" w:rsidRPr="000B5EDC">
        <w:rPr>
          <w:i/>
          <w:color w:val="00589A"/>
        </w:rPr>
        <w:t xml:space="preserve"> paper-based/notebook, electronic/spreadsheet/database)</w:t>
      </w:r>
      <w:r w:rsidR="00415015">
        <w:t xml:space="preserve"> and associated form(s) to record </w:t>
      </w:r>
      <w:r>
        <w:t>personnel reliability data, training records, etc.</w:t>
      </w:r>
    </w:p>
    <w:p w14:paraId="217CA79B" w14:textId="429E7F8E" w:rsidR="009D42C0" w:rsidRDefault="009D42C0" w:rsidP="00FD5C1B">
      <w:pPr>
        <w:pStyle w:val="ListParagraph"/>
        <w:numPr>
          <w:ilvl w:val="0"/>
          <w:numId w:val="5"/>
        </w:numPr>
      </w:pPr>
      <w:r>
        <w:t>Biosecurity Training Record</w:t>
      </w:r>
    </w:p>
    <w:p w14:paraId="55905189" w14:textId="776D58FA" w:rsidR="00F9205B" w:rsidRPr="00F9205B" w:rsidRDefault="00F9205B" w:rsidP="00F9205B">
      <w:pPr>
        <w:pStyle w:val="ListParagraph"/>
        <w:numPr>
          <w:ilvl w:val="0"/>
          <w:numId w:val="5"/>
        </w:numPr>
      </w:pPr>
      <w:r w:rsidRPr="00F9205B">
        <w:rPr>
          <w:i/>
          <w:iCs/>
          <w:color w:val="00589A"/>
        </w:rPr>
        <w:t>Record of Findings on Initial Review of a Person’s Reliability</w:t>
      </w:r>
    </w:p>
    <w:p w14:paraId="5F1E8FD0" w14:textId="6A782E6F" w:rsidR="008762E6" w:rsidRPr="00F9205B" w:rsidRDefault="008762E6" w:rsidP="00F9205B">
      <w:pPr>
        <w:pStyle w:val="ListParagraph"/>
        <w:numPr>
          <w:ilvl w:val="0"/>
          <w:numId w:val="5"/>
        </w:numPr>
      </w:pPr>
      <w:r w:rsidRPr="00F9205B">
        <w:rPr>
          <w:i/>
          <w:iCs/>
          <w:color w:val="00589A"/>
        </w:rPr>
        <w:t>Record of Findings on a Regular, Scheduled Review of a Person’s Reliability</w:t>
      </w:r>
    </w:p>
    <w:p w14:paraId="2433F5C0" w14:textId="066BD733" w:rsidR="00895D97" w:rsidRPr="00F9205B" w:rsidRDefault="008762E6" w:rsidP="00F9205B">
      <w:pPr>
        <w:pStyle w:val="ListParagraph"/>
        <w:numPr>
          <w:ilvl w:val="0"/>
          <w:numId w:val="5"/>
        </w:numPr>
      </w:pPr>
      <w:r w:rsidRPr="00F9205B">
        <w:rPr>
          <w:i/>
          <w:iCs/>
          <w:color w:val="00589A"/>
        </w:rPr>
        <w:t xml:space="preserve">Record of Findings on </w:t>
      </w:r>
      <w:r w:rsidR="005D2513" w:rsidRPr="00F9205B">
        <w:rPr>
          <w:i/>
          <w:iCs/>
          <w:color w:val="00589A"/>
        </w:rPr>
        <w:t>Review</w:t>
      </w:r>
      <w:r w:rsidRPr="00F9205B">
        <w:rPr>
          <w:i/>
          <w:iCs/>
          <w:color w:val="00589A"/>
        </w:rPr>
        <w:t xml:space="preserve"> of a Person’s Reliability</w:t>
      </w:r>
      <w:r w:rsidR="005D2513" w:rsidRPr="00F9205B">
        <w:rPr>
          <w:i/>
          <w:iCs/>
          <w:color w:val="00589A"/>
        </w:rPr>
        <w:t xml:space="preserve"> Subsequent to an Incident</w:t>
      </w:r>
    </w:p>
    <w:p w14:paraId="2F50A9CF" w14:textId="77777777" w:rsidR="00F9205B" w:rsidRPr="00F9205B" w:rsidRDefault="00F9205B" w:rsidP="00F9205B">
      <w:pPr>
        <w:ind w:left="720"/>
        <w:rPr>
          <w:i/>
          <w:iCs/>
        </w:rPr>
      </w:pPr>
    </w:p>
    <w:p w14:paraId="6C8B36BC" w14:textId="0A0DB9CA" w:rsidR="009E74EE" w:rsidRPr="000B5EDC" w:rsidRDefault="00213476" w:rsidP="00C3025E">
      <w:pPr>
        <w:pStyle w:val="ListParagraph"/>
        <w:numPr>
          <w:ilvl w:val="0"/>
          <w:numId w:val="1"/>
        </w:numPr>
        <w:rPr>
          <w:i/>
          <w:color w:val="00589A"/>
        </w:rPr>
      </w:pPr>
      <w:r w:rsidRPr="001353C3">
        <w:rPr>
          <w:color w:val="000000" w:themeColor="text1"/>
        </w:rPr>
        <w:t>Procedure</w:t>
      </w:r>
      <w:r w:rsidR="00BF42C5" w:rsidRPr="001353C3">
        <w:rPr>
          <w:color w:val="000000" w:themeColor="text1"/>
        </w:rPr>
        <w:t xml:space="preserve"> </w:t>
      </w:r>
      <w:r w:rsidR="002B58F2" w:rsidRPr="000B5EDC">
        <w:rPr>
          <w:i/>
          <w:color w:val="00589A"/>
        </w:rPr>
        <w:t>(refer to A</w:t>
      </w:r>
      <w:r w:rsidR="00BF42C5" w:rsidRPr="000B5EDC">
        <w:rPr>
          <w:i/>
          <w:color w:val="00589A"/>
        </w:rPr>
        <w:t>ttach</w:t>
      </w:r>
      <w:r w:rsidR="002B58F2" w:rsidRPr="000B5EDC">
        <w:rPr>
          <w:i/>
          <w:color w:val="00589A"/>
        </w:rPr>
        <w:t xml:space="preserve">ment A, </w:t>
      </w:r>
      <w:r w:rsidR="00F976FF">
        <w:rPr>
          <w:i/>
          <w:color w:val="00589A"/>
        </w:rPr>
        <w:t>Personnel Reliability</w:t>
      </w:r>
      <w:r w:rsidR="00E9370D" w:rsidRPr="000B5EDC">
        <w:rPr>
          <w:i/>
          <w:color w:val="00589A"/>
        </w:rPr>
        <w:t xml:space="preserve"> </w:t>
      </w:r>
      <w:r w:rsidR="00C3025E" w:rsidRPr="000B5EDC">
        <w:rPr>
          <w:i/>
          <w:color w:val="00589A"/>
        </w:rPr>
        <w:t>SOP Template Flow Chart</w:t>
      </w:r>
      <w:r w:rsidR="00BF42C5" w:rsidRPr="000B5EDC">
        <w:rPr>
          <w:i/>
          <w:color w:val="00589A"/>
        </w:rPr>
        <w:t>)</w:t>
      </w:r>
    </w:p>
    <w:p w14:paraId="33BFAFFA" w14:textId="55AB9707" w:rsidR="00EB3980" w:rsidRDefault="00BB03A9" w:rsidP="000A1FD8">
      <w:pPr>
        <w:pStyle w:val="ListParagraph"/>
        <w:numPr>
          <w:ilvl w:val="1"/>
          <w:numId w:val="1"/>
        </w:numPr>
      </w:pPr>
      <w:r>
        <w:t xml:space="preserve">Identify </w:t>
      </w:r>
      <w:r w:rsidR="00AE4E7A">
        <w:t>Personnel Reliability Needs</w:t>
      </w:r>
    </w:p>
    <w:p w14:paraId="29EE7FC9" w14:textId="3376062F" w:rsidR="00E16477" w:rsidRPr="00E16477" w:rsidRDefault="00EB3980" w:rsidP="00E16477">
      <w:pPr>
        <w:pStyle w:val="ListParagraph"/>
        <w:numPr>
          <w:ilvl w:val="2"/>
          <w:numId w:val="1"/>
        </w:numPr>
      </w:pPr>
      <w:r w:rsidRPr="000B5EDC">
        <w:rPr>
          <w:i/>
          <w:color w:val="00589A"/>
        </w:rPr>
        <w:t>Describe steps to determine</w:t>
      </w:r>
      <w:r w:rsidR="004F243B" w:rsidRPr="000B5EDC">
        <w:rPr>
          <w:i/>
          <w:color w:val="00589A"/>
        </w:rPr>
        <w:t xml:space="preserve"> </w:t>
      </w:r>
      <w:r w:rsidR="00AE4E7A" w:rsidRPr="000B5EDC">
        <w:rPr>
          <w:i/>
          <w:color w:val="00589A"/>
        </w:rPr>
        <w:t xml:space="preserve">what </w:t>
      </w:r>
      <w:r w:rsidR="008762E6">
        <w:rPr>
          <w:i/>
          <w:color w:val="00589A"/>
        </w:rPr>
        <w:t>reliability indicators support the hiring and retention of an employee,</w:t>
      </w:r>
      <w:r w:rsidR="00AE4E7A" w:rsidRPr="000B5EDC">
        <w:rPr>
          <w:i/>
          <w:color w:val="00589A"/>
        </w:rPr>
        <w:t xml:space="preserve"> and which negative findings preclude</w:t>
      </w:r>
      <w:r w:rsidR="008762E6">
        <w:rPr>
          <w:i/>
          <w:color w:val="00589A"/>
        </w:rPr>
        <w:t xml:space="preserve"> employment</w:t>
      </w:r>
      <w:r w:rsidR="00E00BB0" w:rsidRPr="000B5EDC">
        <w:rPr>
          <w:i/>
          <w:color w:val="00589A"/>
        </w:rPr>
        <w:t>,</w:t>
      </w:r>
      <w:r w:rsidR="00AE4E7A" w:rsidRPr="000B5EDC">
        <w:rPr>
          <w:i/>
          <w:color w:val="00589A"/>
        </w:rPr>
        <w:t xml:space="preserve">  in specific positions</w:t>
      </w:r>
      <w:r w:rsidR="00181A27" w:rsidRPr="000B5EDC">
        <w:rPr>
          <w:i/>
          <w:color w:val="00589A"/>
        </w:rPr>
        <w:t xml:space="preserve"> </w:t>
      </w:r>
      <w:r w:rsidR="004F243B" w:rsidRPr="000B5EDC">
        <w:rPr>
          <w:i/>
          <w:color w:val="00589A"/>
        </w:rPr>
        <w:t>using questions and comments from flow chart step 1</w:t>
      </w:r>
      <w:r w:rsidR="006767C8">
        <w:rPr>
          <w:i/>
          <w:color w:val="00589A"/>
        </w:rPr>
        <w:t xml:space="preserve"> (e.g., positive indicators in education, work experience, and financial dealings; no significant criminal records; no associations with criminal or subversive groups)</w:t>
      </w:r>
    </w:p>
    <w:p w14:paraId="30CE2FF6" w14:textId="796EB6F5" w:rsidR="0030385D" w:rsidRDefault="0030385D" w:rsidP="0030385D">
      <w:pPr>
        <w:pStyle w:val="ListParagraph"/>
        <w:numPr>
          <w:ilvl w:val="1"/>
          <w:numId w:val="1"/>
        </w:numPr>
        <w:rPr>
          <w:iCs/>
        </w:rPr>
      </w:pPr>
      <w:r w:rsidRPr="00E00BB0">
        <w:rPr>
          <w:iCs/>
        </w:rPr>
        <w:t>Establish Policy</w:t>
      </w:r>
    </w:p>
    <w:p w14:paraId="276DC326" w14:textId="18A4D428" w:rsidR="0041674F" w:rsidRPr="00E255ED" w:rsidRDefault="0041674F" w:rsidP="00E255ED">
      <w:pPr>
        <w:pStyle w:val="ListParagraph"/>
        <w:numPr>
          <w:ilvl w:val="2"/>
          <w:numId w:val="1"/>
        </w:numPr>
        <w:rPr>
          <w:iCs/>
        </w:rPr>
      </w:pPr>
      <w:r w:rsidRPr="000B5EDC">
        <w:rPr>
          <w:i/>
          <w:color w:val="00589A"/>
        </w:rPr>
        <w:t>Describe steps to establish policy covering how employees are selected</w:t>
      </w:r>
      <w:r w:rsidR="004F2B2C">
        <w:rPr>
          <w:i/>
          <w:color w:val="00589A"/>
        </w:rPr>
        <w:t xml:space="preserve"> and regularly reviewed</w:t>
      </w:r>
      <w:r w:rsidRPr="000B5EDC">
        <w:rPr>
          <w:i/>
          <w:color w:val="00589A"/>
        </w:rPr>
        <w:t xml:space="preserve"> for</w:t>
      </w:r>
      <w:r w:rsidR="00E255ED" w:rsidRPr="000B5EDC">
        <w:rPr>
          <w:i/>
          <w:color w:val="00589A"/>
        </w:rPr>
        <w:t xml:space="preserve"> the facility</w:t>
      </w:r>
      <w:r w:rsidRPr="000B5EDC">
        <w:rPr>
          <w:i/>
          <w:color w:val="00589A"/>
        </w:rPr>
        <w:t xml:space="preserve"> using questions and comments from flow chart step </w:t>
      </w:r>
      <w:r w:rsidR="00377537">
        <w:rPr>
          <w:i/>
          <w:color w:val="00589A"/>
        </w:rPr>
        <w:t>2</w:t>
      </w:r>
    </w:p>
    <w:p w14:paraId="085BF9BB" w14:textId="5A347AD6" w:rsidR="0030385D" w:rsidRDefault="0030385D" w:rsidP="0030385D">
      <w:pPr>
        <w:pStyle w:val="ListParagraph"/>
        <w:numPr>
          <w:ilvl w:val="1"/>
          <w:numId w:val="1"/>
        </w:numPr>
        <w:rPr>
          <w:iCs/>
        </w:rPr>
      </w:pPr>
      <w:r w:rsidRPr="00E00BB0">
        <w:rPr>
          <w:iCs/>
        </w:rPr>
        <w:t>Establish Procedures</w:t>
      </w:r>
    </w:p>
    <w:p w14:paraId="2A59509D" w14:textId="036EA6DC" w:rsidR="00E255ED" w:rsidRPr="00E255ED" w:rsidRDefault="00E255ED" w:rsidP="00E255ED">
      <w:pPr>
        <w:pStyle w:val="ListParagraph"/>
        <w:numPr>
          <w:ilvl w:val="2"/>
          <w:numId w:val="1"/>
        </w:numPr>
        <w:rPr>
          <w:iCs/>
        </w:rPr>
      </w:pPr>
      <w:r w:rsidRPr="000B5EDC">
        <w:rPr>
          <w:i/>
          <w:color w:val="00589A"/>
        </w:rPr>
        <w:t xml:space="preserve">Describe steps to create procedures for how employees are selected for the facility using questions and comments from flow chart step </w:t>
      </w:r>
      <w:r w:rsidR="00377537">
        <w:rPr>
          <w:i/>
          <w:color w:val="00589A"/>
        </w:rPr>
        <w:t>3</w:t>
      </w:r>
    </w:p>
    <w:p w14:paraId="3293EBA3" w14:textId="5E1AF294" w:rsidR="00AE4E7A" w:rsidRPr="00AE4E7A" w:rsidRDefault="00AE4E7A" w:rsidP="00AE4E7A">
      <w:pPr>
        <w:pStyle w:val="ListParagraph"/>
        <w:numPr>
          <w:ilvl w:val="1"/>
          <w:numId w:val="1"/>
        </w:numPr>
        <w:rPr>
          <w:iCs/>
        </w:rPr>
      </w:pPr>
      <w:r>
        <w:rPr>
          <w:iCs/>
        </w:rPr>
        <w:t>Verify Personnel Reliability</w:t>
      </w:r>
    </w:p>
    <w:p w14:paraId="6990738E" w14:textId="567C79BE" w:rsidR="00C40870" w:rsidRPr="00004111" w:rsidRDefault="00F74747" w:rsidP="00C40870">
      <w:pPr>
        <w:pStyle w:val="ListParagraph"/>
        <w:numPr>
          <w:ilvl w:val="2"/>
          <w:numId w:val="1"/>
        </w:numPr>
        <w:rPr>
          <w:iCs/>
        </w:rPr>
      </w:pPr>
      <w:r w:rsidRPr="000B5EDC">
        <w:rPr>
          <w:i/>
          <w:color w:val="00589A"/>
        </w:rPr>
        <w:t>Identify</w:t>
      </w:r>
      <w:r w:rsidR="00F46943" w:rsidRPr="000B5EDC">
        <w:rPr>
          <w:i/>
          <w:color w:val="00589A"/>
        </w:rPr>
        <w:t xml:space="preserve"> steps to </w:t>
      </w:r>
      <w:r w:rsidR="00AE4E7A" w:rsidRPr="000B5EDC">
        <w:rPr>
          <w:i/>
          <w:color w:val="00589A"/>
        </w:rPr>
        <w:t>verify the identity, qualifications, character and capabilities of employees and prospective employees</w:t>
      </w:r>
      <w:r w:rsidR="00AB312A" w:rsidRPr="000B5EDC">
        <w:rPr>
          <w:i/>
          <w:color w:val="00589A"/>
        </w:rPr>
        <w:t xml:space="preserve"> using questions and comments from flow chart step </w:t>
      </w:r>
      <w:r w:rsidR="00377537">
        <w:rPr>
          <w:i/>
          <w:color w:val="00589A"/>
        </w:rPr>
        <w:t>4</w:t>
      </w:r>
      <w:r w:rsidR="008762E6">
        <w:rPr>
          <w:i/>
          <w:color w:val="00589A"/>
        </w:rPr>
        <w:t xml:space="preserve"> (these processes may uncover sensitive, private and/or confidential information, see the Information Security SOP)</w:t>
      </w:r>
    </w:p>
    <w:p w14:paraId="5C15F6F0" w14:textId="7C821BFB" w:rsidR="006074AC" w:rsidRDefault="0030385D" w:rsidP="006074AC">
      <w:pPr>
        <w:pStyle w:val="ListParagraph"/>
        <w:numPr>
          <w:ilvl w:val="1"/>
          <w:numId w:val="1"/>
        </w:numPr>
      </w:pPr>
      <w:r>
        <w:t>Investigate</w:t>
      </w:r>
    </w:p>
    <w:p w14:paraId="764753AC" w14:textId="5287F05E" w:rsidR="0030385D" w:rsidRPr="008762E6" w:rsidRDefault="006074AC" w:rsidP="008762E6">
      <w:pPr>
        <w:pStyle w:val="ListParagraph"/>
        <w:numPr>
          <w:ilvl w:val="2"/>
          <w:numId w:val="1"/>
        </w:numPr>
        <w:rPr>
          <w:iCs/>
        </w:rPr>
      </w:pPr>
      <w:r w:rsidRPr="000B5EDC">
        <w:rPr>
          <w:i/>
          <w:color w:val="00589A"/>
        </w:rPr>
        <w:t xml:space="preserve">Describe steps </w:t>
      </w:r>
      <w:r w:rsidR="00A013C2" w:rsidRPr="000B5EDC">
        <w:rPr>
          <w:i/>
          <w:color w:val="00589A"/>
        </w:rPr>
        <w:t xml:space="preserve">investigate personnel reliability incidents, </w:t>
      </w:r>
      <w:r w:rsidR="00883336" w:rsidRPr="000B5EDC">
        <w:rPr>
          <w:i/>
          <w:color w:val="00589A"/>
        </w:rPr>
        <w:t xml:space="preserve">failure to complete or pass </w:t>
      </w:r>
      <w:r w:rsidR="00A013C2" w:rsidRPr="000B5EDC">
        <w:rPr>
          <w:i/>
          <w:color w:val="00589A"/>
        </w:rPr>
        <w:t>biosecurity training</w:t>
      </w:r>
      <w:r w:rsidR="00883336" w:rsidRPr="000B5EDC">
        <w:rPr>
          <w:i/>
          <w:color w:val="00589A"/>
        </w:rPr>
        <w:t>,</w:t>
      </w:r>
      <w:r w:rsidR="00A013C2" w:rsidRPr="000B5EDC">
        <w:rPr>
          <w:i/>
          <w:color w:val="00589A"/>
        </w:rPr>
        <w:t xml:space="preserve"> or incomplete biosecurity coverage during emergencies</w:t>
      </w:r>
      <w:r w:rsidRPr="000B5EDC">
        <w:rPr>
          <w:i/>
          <w:color w:val="00589A"/>
        </w:rPr>
        <w:t xml:space="preserve"> </w:t>
      </w:r>
      <w:r w:rsidR="0082302D" w:rsidRPr="000B5EDC">
        <w:rPr>
          <w:i/>
          <w:color w:val="00589A"/>
        </w:rPr>
        <w:t xml:space="preserve">using </w:t>
      </w:r>
      <w:r w:rsidRPr="000B5EDC">
        <w:rPr>
          <w:i/>
          <w:color w:val="00589A"/>
        </w:rPr>
        <w:t xml:space="preserve">questions and comments from flow chart step </w:t>
      </w:r>
      <w:r w:rsidR="00377537">
        <w:rPr>
          <w:i/>
          <w:color w:val="00589A"/>
        </w:rPr>
        <w:t>5</w:t>
      </w:r>
      <w:r w:rsidR="008762E6">
        <w:rPr>
          <w:i/>
          <w:color w:val="00589A"/>
        </w:rPr>
        <w:t xml:space="preserve"> (these processes may uncover sensitive, private and/or confidential information, see the Information Security SOP)</w:t>
      </w:r>
    </w:p>
    <w:p w14:paraId="33881DDD" w14:textId="6260DC5C" w:rsidR="00F7633E" w:rsidRDefault="0030385D" w:rsidP="00F7633E">
      <w:pPr>
        <w:pStyle w:val="ListParagraph"/>
        <w:numPr>
          <w:ilvl w:val="1"/>
          <w:numId w:val="1"/>
        </w:numPr>
      </w:pPr>
      <w:r>
        <w:t>Report</w:t>
      </w:r>
    </w:p>
    <w:p w14:paraId="6B96E9FC" w14:textId="5840570F" w:rsidR="0082302D" w:rsidRPr="0082302D" w:rsidRDefault="0082302D" w:rsidP="00377537">
      <w:pPr>
        <w:pStyle w:val="ListParagraph"/>
        <w:numPr>
          <w:ilvl w:val="2"/>
          <w:numId w:val="1"/>
        </w:numPr>
      </w:pPr>
      <w:r w:rsidRPr="000B5EDC">
        <w:rPr>
          <w:i/>
          <w:color w:val="00589A"/>
        </w:rPr>
        <w:lastRenderedPageBreak/>
        <w:t xml:space="preserve">Describe steps to record the findings of investigations into personnel reliability incidents, failure to complete or pass biosecurity training, or incomplete biosecurity coverage during emergencies using questions and comments from flow chart step </w:t>
      </w:r>
      <w:r w:rsidR="00377537">
        <w:rPr>
          <w:i/>
          <w:color w:val="00589A"/>
        </w:rPr>
        <w:t>6</w:t>
      </w:r>
    </w:p>
    <w:p w14:paraId="7F5B864B" w14:textId="09E9DB83" w:rsidR="00F7633E" w:rsidRPr="00BB03A9" w:rsidRDefault="00F7633E" w:rsidP="00F7633E">
      <w:pPr>
        <w:pStyle w:val="ListParagraph"/>
        <w:numPr>
          <w:ilvl w:val="1"/>
          <w:numId w:val="1"/>
        </w:numPr>
      </w:pPr>
      <w:r>
        <w:t>System Validation and</w:t>
      </w:r>
      <w:r w:rsidRPr="00EB3980">
        <w:t xml:space="preserve"> Reconciliation</w:t>
      </w:r>
      <w:r w:rsidRPr="000B5EDC">
        <w:rPr>
          <w:i/>
          <w:color w:val="00589A"/>
        </w:rPr>
        <w:t xml:space="preserve"> </w:t>
      </w:r>
    </w:p>
    <w:p w14:paraId="753BE0CE" w14:textId="6422A8DC" w:rsidR="00F7633E" w:rsidRPr="00EB3980" w:rsidRDefault="00F7633E" w:rsidP="00F7633E">
      <w:pPr>
        <w:pStyle w:val="ListParagraph"/>
        <w:numPr>
          <w:ilvl w:val="2"/>
          <w:numId w:val="1"/>
        </w:numPr>
      </w:pPr>
      <w:r w:rsidRPr="000B5EDC">
        <w:rPr>
          <w:i/>
          <w:color w:val="00589A"/>
        </w:rPr>
        <w:t xml:space="preserve">Describe steps to reconcile and validate the </w:t>
      </w:r>
      <w:r w:rsidR="00006BB8" w:rsidRPr="000B5EDC">
        <w:rPr>
          <w:i/>
          <w:color w:val="00589A"/>
        </w:rPr>
        <w:t xml:space="preserve">reliability of personnel, their training on biosecurity and the </w:t>
      </w:r>
      <w:r w:rsidR="00A013C2" w:rsidRPr="000B5EDC">
        <w:rPr>
          <w:i/>
          <w:color w:val="00589A"/>
        </w:rPr>
        <w:t xml:space="preserve">continuity of biosecurity in </w:t>
      </w:r>
      <w:r w:rsidR="00006BB8" w:rsidRPr="000B5EDC">
        <w:rPr>
          <w:i/>
          <w:color w:val="00589A"/>
        </w:rPr>
        <w:t>emergencies using comments and questions from flow chart step</w:t>
      </w:r>
      <w:r w:rsidRPr="000B5EDC">
        <w:rPr>
          <w:i/>
          <w:color w:val="00589A"/>
        </w:rPr>
        <w:t xml:space="preserve"> </w:t>
      </w:r>
      <w:r w:rsidR="00377537">
        <w:rPr>
          <w:i/>
          <w:color w:val="00589A"/>
        </w:rPr>
        <w:t>7</w:t>
      </w:r>
      <w:r w:rsidRPr="008A4B1B">
        <w:t xml:space="preserve"> </w:t>
      </w:r>
      <w:r w:rsidRPr="000B5EDC">
        <w:rPr>
          <w:i/>
          <w:iCs/>
          <w:color w:val="00589A"/>
        </w:rPr>
        <w:t>(e.g.,</w:t>
      </w:r>
      <w:r w:rsidRPr="000B5EDC">
        <w:rPr>
          <w:color w:val="00589A"/>
        </w:rPr>
        <w:t xml:space="preserve"> </w:t>
      </w:r>
      <w:r w:rsidRPr="000B5EDC">
        <w:rPr>
          <w:i/>
          <w:iCs/>
          <w:color w:val="00589A"/>
        </w:rPr>
        <w:t xml:space="preserve">scheduled </w:t>
      </w:r>
      <w:r w:rsidR="00006BB8" w:rsidRPr="000B5EDC">
        <w:rPr>
          <w:i/>
          <w:iCs/>
          <w:color w:val="00589A"/>
        </w:rPr>
        <w:t>reliability reviews</w:t>
      </w:r>
      <w:r w:rsidRPr="000B5EDC">
        <w:rPr>
          <w:i/>
          <w:iCs/>
          <w:color w:val="00589A"/>
        </w:rPr>
        <w:t xml:space="preserve">, </w:t>
      </w:r>
      <w:r w:rsidR="00006BB8" w:rsidRPr="000B5EDC">
        <w:rPr>
          <w:i/>
          <w:iCs/>
          <w:color w:val="00589A"/>
        </w:rPr>
        <w:t xml:space="preserve">tracking of initial and refresher training, </w:t>
      </w:r>
      <w:r w:rsidRPr="000B5EDC">
        <w:rPr>
          <w:i/>
          <w:color w:val="00589A"/>
        </w:rPr>
        <w:t>re-validations brought on by change, required reconciliations suggested by incidents)</w:t>
      </w:r>
    </w:p>
    <w:p w14:paraId="36B08AF5" w14:textId="77777777" w:rsidR="005D4D2C" w:rsidRDefault="005D4D2C" w:rsidP="00BA1E48">
      <w:pPr>
        <w:pStyle w:val="ListParagraph"/>
        <w:ind w:left="504"/>
      </w:pPr>
    </w:p>
    <w:p w14:paraId="2DCFADE6" w14:textId="77777777" w:rsidR="00BA1E48" w:rsidRPr="00EB3980" w:rsidRDefault="00213476" w:rsidP="00BA1E48">
      <w:pPr>
        <w:pStyle w:val="ListParagraph"/>
        <w:numPr>
          <w:ilvl w:val="0"/>
          <w:numId w:val="1"/>
        </w:numPr>
      </w:pPr>
      <w:r>
        <w:t>References</w:t>
      </w:r>
    </w:p>
    <w:p w14:paraId="1969515B" w14:textId="77777777" w:rsidR="008F5BF0" w:rsidRPr="005337D6" w:rsidRDefault="008F5BF0" w:rsidP="008F5BF0">
      <w:pPr>
        <w:pStyle w:val="ListParagraph"/>
        <w:numPr>
          <w:ilvl w:val="1"/>
          <w:numId w:val="1"/>
        </w:numPr>
      </w:pPr>
      <w:r>
        <w:t>World Health Organisation (WHO)</w:t>
      </w:r>
      <w:r w:rsidRPr="005337D6">
        <w:t xml:space="preserve">, Laboratory Biosafety Manual, 4th Edition, </w:t>
      </w:r>
      <w:hyperlink r:id="rId13" w:history="1">
        <w:r w:rsidRPr="00AB3287">
          <w:rPr>
            <w:rStyle w:val="Hyperlink"/>
          </w:rPr>
          <w:t>https://www.who.int/publications/i/item/9789240011311</w:t>
        </w:r>
      </w:hyperlink>
    </w:p>
    <w:p w14:paraId="7862CA20" w14:textId="77777777" w:rsidR="008F5BF0" w:rsidRPr="00C06BA9" w:rsidRDefault="008F5BF0" w:rsidP="008F5BF0">
      <w:pPr>
        <w:pStyle w:val="ListParagraph"/>
        <w:numPr>
          <w:ilvl w:val="1"/>
          <w:numId w:val="1"/>
        </w:numPr>
        <w:rPr>
          <w:rStyle w:val="Hyperlink"/>
          <w:color w:val="auto"/>
          <w:u w:val="none"/>
        </w:rPr>
      </w:pPr>
      <w:r>
        <w:t xml:space="preserve">World Health Organisation (WHO), Biorisk Management: Laboratory Biosecurity Guidance, September 2006, </w:t>
      </w:r>
      <w:hyperlink r:id="rId14" w:history="1">
        <w:r>
          <w:rPr>
            <w:rStyle w:val="Hyperlink"/>
            <w:color w:val="0000FF"/>
          </w:rPr>
          <w:t>http://www.who.int/csr/resources/publications/biosafety/WHO_CDS_EPR_2006_6.pdf</w:t>
        </w:r>
      </w:hyperlink>
    </w:p>
    <w:p w14:paraId="00F12511" w14:textId="77777777" w:rsidR="008F5BF0" w:rsidRDefault="008F5BF0" w:rsidP="008F5BF0">
      <w:pPr>
        <w:pStyle w:val="ListParagraph"/>
        <w:numPr>
          <w:ilvl w:val="1"/>
          <w:numId w:val="1"/>
        </w:numPr>
      </w:pPr>
      <w:r w:rsidRPr="00C06BA9">
        <w:t>Salerno, RM and Gaudioso, J</w:t>
      </w:r>
      <w:r>
        <w:t>.</w:t>
      </w:r>
      <w:r w:rsidRPr="00C06BA9">
        <w:t xml:space="preserve"> Laboratory Biosecurity Handbook, CRC Press, Boca Raton, FL, 2007</w:t>
      </w:r>
    </w:p>
    <w:p w14:paraId="3E279EF8" w14:textId="77777777" w:rsidR="008F5BF0" w:rsidRPr="005337D6" w:rsidRDefault="008F5BF0" w:rsidP="008F5BF0">
      <w:pPr>
        <w:pStyle w:val="ListParagraph"/>
        <w:numPr>
          <w:ilvl w:val="1"/>
          <w:numId w:val="1"/>
        </w:numPr>
        <w:rPr>
          <w:rStyle w:val="Hyperlink"/>
          <w:color w:val="auto"/>
          <w:u w:val="none"/>
        </w:rPr>
      </w:pPr>
      <w:r>
        <w:t xml:space="preserve">International Organization for Standardization. (2019). </w:t>
      </w:r>
      <w:r w:rsidRPr="007A270A">
        <w:rPr>
          <w:i/>
          <w:iCs/>
        </w:rPr>
        <w:t xml:space="preserve">Biorisk management for laboratories and other related organisations </w:t>
      </w:r>
      <w:r>
        <w:t xml:space="preserve">(ISO Standard No. 35001:2019). </w:t>
      </w:r>
      <w:hyperlink r:id="rId15" w:history="1">
        <w:r w:rsidRPr="00A54FD5">
          <w:rPr>
            <w:rStyle w:val="Hyperlink"/>
          </w:rPr>
          <w:t>https://www.iso.org/standard/71293.html</w:t>
        </w:r>
      </w:hyperlink>
    </w:p>
    <w:p w14:paraId="110A66DD" w14:textId="77777777" w:rsidR="008F5BF0" w:rsidRDefault="008F5BF0" w:rsidP="008F5BF0">
      <w:pPr>
        <w:pStyle w:val="ListParagraph"/>
        <w:numPr>
          <w:ilvl w:val="1"/>
          <w:numId w:val="1"/>
        </w:numPr>
        <w:spacing w:after="0"/>
      </w:pPr>
      <w:r>
        <w:t>Centers for Disease Control and Prevention (CDC)/National Institutes of Health (NIH), Biosafety in Microbiological and Biomedical Laboratories (BMBL), 6th Edition,</w:t>
      </w:r>
    </w:p>
    <w:p w14:paraId="5718F843" w14:textId="77777777" w:rsidR="008F5BF0" w:rsidRDefault="006E4F5B" w:rsidP="008F5BF0">
      <w:pPr>
        <w:ind w:left="360" w:firstLine="360"/>
      </w:pPr>
      <w:hyperlink r:id="rId16" w:history="1">
        <w:r w:rsidR="008F5BF0" w:rsidRPr="00AB3287">
          <w:rPr>
            <w:rStyle w:val="Hyperlink"/>
          </w:rPr>
          <w:t>https://www.cdc.gov/labs/BMBL.html</w:t>
        </w:r>
      </w:hyperlink>
    </w:p>
    <w:p w14:paraId="6962B2B0" w14:textId="77777777" w:rsidR="001037FD" w:rsidRDefault="001037FD" w:rsidP="001037FD">
      <w:pPr>
        <w:pStyle w:val="ListParagraph"/>
        <w:ind w:left="504"/>
      </w:pPr>
    </w:p>
    <w:p w14:paraId="0A6DE727" w14:textId="77777777" w:rsidR="009F3874" w:rsidRDefault="00213476" w:rsidP="009F3874">
      <w:pPr>
        <w:pStyle w:val="ListParagraph"/>
        <w:numPr>
          <w:ilvl w:val="0"/>
          <w:numId w:val="1"/>
        </w:numPr>
      </w:pPr>
      <w:r>
        <w:t>Attachments</w:t>
      </w:r>
    </w:p>
    <w:p w14:paraId="35497525" w14:textId="0E7BD05A" w:rsidR="009F3874" w:rsidRPr="00FE3C16" w:rsidRDefault="008B2A5F" w:rsidP="00AA52E6">
      <w:pPr>
        <w:pStyle w:val="ListParagraph"/>
        <w:numPr>
          <w:ilvl w:val="1"/>
          <w:numId w:val="1"/>
        </w:numPr>
      </w:pPr>
      <w:r>
        <w:rPr>
          <w:rFonts w:ascii="Calibri" w:hAnsi="Calibri" w:cs="Calibri"/>
          <w:color w:val="000000"/>
        </w:rPr>
        <w:t xml:space="preserve">Personnel </w:t>
      </w:r>
      <w:r w:rsidR="000E2658">
        <w:rPr>
          <w:rFonts w:ascii="Calibri" w:hAnsi="Calibri" w:cs="Calibri"/>
          <w:color w:val="000000"/>
        </w:rPr>
        <w:t>Reliability</w:t>
      </w:r>
      <w:r w:rsidR="00312D24">
        <w:rPr>
          <w:rFonts w:ascii="Calibri" w:hAnsi="Calibri" w:cs="Calibri"/>
          <w:color w:val="000000"/>
        </w:rPr>
        <w:t xml:space="preserve"> </w:t>
      </w:r>
      <w:r w:rsidR="005018DA">
        <w:rPr>
          <w:rFonts w:ascii="Calibri" w:hAnsi="Calibri" w:cs="Calibri"/>
          <w:color w:val="000000"/>
        </w:rPr>
        <w:t>SOP Template Flow Chart</w:t>
      </w:r>
    </w:p>
    <w:p w14:paraId="62139D42" w14:textId="4B5E6045" w:rsidR="00291405" w:rsidRDefault="00291405" w:rsidP="008F5BF0"/>
    <w:sectPr w:rsidR="00291405" w:rsidSect="0073589D">
      <w:headerReference w:type="default" r:id="rId17"/>
      <w:footerReference w:type="default" r:id="rId1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F4EBEF" w14:textId="77777777" w:rsidR="001950D2" w:rsidRDefault="001950D2" w:rsidP="0073589D">
      <w:pPr>
        <w:spacing w:after="0" w:line="240" w:lineRule="auto"/>
      </w:pPr>
      <w:r>
        <w:separator/>
      </w:r>
    </w:p>
  </w:endnote>
  <w:endnote w:type="continuationSeparator" w:id="0">
    <w:p w14:paraId="34D0BEFD" w14:textId="77777777" w:rsidR="001950D2" w:rsidRDefault="001950D2"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0D41F90" w14:textId="0E88A29F" w:rsidR="00BF42C5" w:rsidRDefault="000E2658" w:rsidP="005972B8">
            <w:pPr>
              <w:pStyle w:val="Footer"/>
              <w:jc w:val="right"/>
            </w:pPr>
            <w:r>
              <w:t>rev1-2020-10-30</w:t>
            </w:r>
            <w:r w:rsidR="005972B8">
              <w:t xml:space="preserve">                                                                                                                                          </w:t>
            </w:r>
            <w:r w:rsidR="00BF42C5" w:rsidRPr="00213476">
              <w:t xml:space="preserve">Page </w:t>
            </w:r>
            <w:r w:rsidR="00BF42C5" w:rsidRPr="00213476">
              <w:rPr>
                <w:bCs/>
                <w:sz w:val="24"/>
                <w:szCs w:val="24"/>
              </w:rPr>
              <w:fldChar w:fldCharType="begin"/>
            </w:r>
            <w:r w:rsidR="00BF42C5" w:rsidRPr="00213476">
              <w:rPr>
                <w:bCs/>
              </w:rPr>
              <w:instrText xml:space="preserve"> PAGE </w:instrText>
            </w:r>
            <w:r w:rsidR="00BF42C5" w:rsidRPr="00213476">
              <w:rPr>
                <w:bCs/>
                <w:sz w:val="24"/>
                <w:szCs w:val="24"/>
              </w:rPr>
              <w:fldChar w:fldCharType="separate"/>
            </w:r>
            <w:r w:rsidR="00685B84">
              <w:rPr>
                <w:bCs/>
                <w:noProof/>
              </w:rPr>
              <w:t>2</w:t>
            </w:r>
            <w:r w:rsidR="00BF42C5" w:rsidRPr="00213476">
              <w:rPr>
                <w:bCs/>
                <w:sz w:val="24"/>
                <w:szCs w:val="24"/>
              </w:rPr>
              <w:fldChar w:fldCharType="end"/>
            </w:r>
            <w:r w:rsidR="00BF42C5" w:rsidRPr="00213476">
              <w:t xml:space="preserve"> of </w:t>
            </w:r>
            <w:r w:rsidR="00BF42C5" w:rsidRPr="00213476">
              <w:rPr>
                <w:bCs/>
                <w:sz w:val="24"/>
                <w:szCs w:val="24"/>
              </w:rPr>
              <w:fldChar w:fldCharType="begin"/>
            </w:r>
            <w:r w:rsidR="00BF42C5" w:rsidRPr="00213476">
              <w:rPr>
                <w:bCs/>
              </w:rPr>
              <w:instrText xml:space="preserve"> NUMPAGES  </w:instrText>
            </w:r>
            <w:r w:rsidR="00BF42C5" w:rsidRPr="00213476">
              <w:rPr>
                <w:bCs/>
                <w:sz w:val="24"/>
                <w:szCs w:val="24"/>
              </w:rPr>
              <w:fldChar w:fldCharType="separate"/>
            </w:r>
            <w:r w:rsidR="00685B84">
              <w:rPr>
                <w:bCs/>
                <w:noProof/>
              </w:rPr>
              <w:t>6</w:t>
            </w:r>
            <w:r w:rsidR="00BF42C5"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59723B" w14:textId="77777777" w:rsidR="001950D2" w:rsidRDefault="001950D2" w:rsidP="0073589D">
      <w:pPr>
        <w:spacing w:after="0" w:line="240" w:lineRule="auto"/>
      </w:pPr>
      <w:r>
        <w:separator/>
      </w:r>
    </w:p>
  </w:footnote>
  <w:footnote w:type="continuationSeparator" w:id="0">
    <w:p w14:paraId="0FBC7A69" w14:textId="77777777" w:rsidR="001950D2" w:rsidRDefault="001950D2"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23FFC" w14:textId="77777777" w:rsidR="00BF42C5" w:rsidRDefault="00BF42C5">
    <w:pPr>
      <w:pStyle w:val="Header"/>
    </w:pPr>
  </w:p>
  <w:tbl>
    <w:tblPr>
      <w:tblStyle w:val="ColorfulList-Accent2"/>
      <w:tblW w:w="0" w:type="auto"/>
      <w:tblLook w:val="04A0" w:firstRow="1" w:lastRow="0" w:firstColumn="1" w:lastColumn="0" w:noHBand="0" w:noVBand="1"/>
    </w:tblPr>
    <w:tblGrid>
      <w:gridCol w:w="4677"/>
      <w:gridCol w:w="4673"/>
    </w:tblGrid>
    <w:tr w:rsidR="00BF42C5" w:rsidRPr="0073589D" w14:paraId="322D47E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8D7C30" w14:textId="2E2F2DF2" w:rsidR="00BF42C5" w:rsidRPr="00213476" w:rsidRDefault="00BF42C5" w:rsidP="00664DBD">
          <w:pPr>
            <w:rPr>
              <w:b w:val="0"/>
              <w:color w:val="auto"/>
            </w:rPr>
          </w:pPr>
          <w:r w:rsidRPr="00213476">
            <w:rPr>
              <w:b w:val="0"/>
              <w:color w:val="auto"/>
            </w:rPr>
            <w:t>SOP Title:</w:t>
          </w:r>
          <w:r w:rsidR="008A0BB4">
            <w:rPr>
              <w:b w:val="0"/>
              <w:color w:val="auto"/>
            </w:rPr>
            <w:t xml:space="preserve"> </w:t>
          </w:r>
          <w:r w:rsidR="00515CF1" w:rsidRPr="000B5EDC">
            <w:rPr>
              <w:b w:val="0"/>
              <w:i/>
              <w:iCs/>
              <w:color w:val="00589A"/>
            </w:rPr>
            <w:t xml:space="preserve">Personnel </w:t>
          </w:r>
          <w:r w:rsidR="004360B2" w:rsidRPr="000B5EDC">
            <w:rPr>
              <w:b w:val="0"/>
              <w:i/>
              <w:iCs/>
              <w:color w:val="00589A"/>
            </w:rPr>
            <w:t xml:space="preserve">Reliability </w:t>
          </w:r>
          <w:r w:rsidRPr="000B5EDC">
            <w:rPr>
              <w:b w:val="0"/>
              <w:i/>
              <w:color w:val="00589A"/>
            </w:rPr>
            <w:t>SOP</w:t>
          </w:r>
        </w:p>
        <w:p w14:paraId="5AE22EE1" w14:textId="77777777" w:rsidR="00BF42C5" w:rsidRPr="00213476" w:rsidRDefault="00BF42C5" w:rsidP="00664DBD">
          <w:pPr>
            <w:rPr>
              <w:b w:val="0"/>
              <w:color w:val="auto"/>
            </w:rPr>
          </w:pPr>
        </w:p>
      </w:tc>
    </w:tr>
    <w:tr w:rsidR="00BF42C5" w:rsidRPr="0073589D" w14:paraId="061BA80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E2B49EC" w14:textId="500374A7" w:rsidR="00BF42C5" w:rsidRPr="00213476" w:rsidRDefault="00BF42C5" w:rsidP="00664DBD">
          <w:pPr>
            <w:rPr>
              <w:b w:val="0"/>
              <w:color w:val="auto"/>
            </w:rPr>
          </w:pPr>
          <w:r w:rsidRPr="00213476">
            <w:rPr>
              <w:b w:val="0"/>
              <w:color w:val="auto"/>
            </w:rPr>
            <w:t xml:space="preserve">Document Number:  </w:t>
          </w:r>
          <w:r w:rsidR="000E2658">
            <w:rPr>
              <w:b w:val="0"/>
              <w:i/>
              <w:color w:val="00589A"/>
            </w:rPr>
            <w:t>SOP</w:t>
          </w:r>
          <w:r w:rsidR="00652256" w:rsidRPr="000B5EDC">
            <w:rPr>
              <w:b w:val="0"/>
              <w:i/>
              <w:color w:val="00589A"/>
            </w:rPr>
            <w:t>-</w:t>
          </w:r>
          <w:r w:rsidR="000E2658">
            <w:rPr>
              <w:b w:val="0"/>
              <w:i/>
              <w:color w:val="00589A"/>
            </w:rPr>
            <w:t>011</w:t>
          </w:r>
          <w:r w:rsidR="001D3114" w:rsidRPr="000B5EDC">
            <w:rPr>
              <w:b w:val="0"/>
              <w:i/>
              <w:color w:val="00589A"/>
            </w:rPr>
            <w:t>-</w:t>
          </w:r>
          <w:r w:rsidR="000E2658">
            <w:rPr>
              <w:b w:val="0"/>
              <w:i/>
              <w:color w:val="00589A"/>
            </w:rPr>
            <w:t>OP</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DBFABA4" w14:textId="04BBA70A" w:rsidR="00BF42C5" w:rsidRPr="0073589D" w:rsidRDefault="00BF42C5"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0B5EDC">
            <w:rPr>
              <w:i/>
              <w:color w:val="00589A"/>
            </w:rPr>
            <w:t>0</w:t>
          </w:r>
          <w:r w:rsidR="000E2658">
            <w:rPr>
              <w:i/>
              <w:color w:val="00589A"/>
            </w:rPr>
            <w:t>1</w:t>
          </w:r>
        </w:p>
        <w:p w14:paraId="2D28824E" w14:textId="20152754" w:rsidR="00BF42C5" w:rsidRPr="00213476" w:rsidRDefault="00BF42C5"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0B5EDC">
            <w:rPr>
              <w:i/>
              <w:color w:val="00589A"/>
            </w:rPr>
            <w:t>MM-DD-YYY</w:t>
          </w:r>
          <w:r w:rsidR="0045216A">
            <w:rPr>
              <w:i/>
              <w:color w:val="00589A"/>
            </w:rPr>
            <w:t>Y</w:t>
          </w:r>
        </w:p>
      </w:tc>
    </w:tr>
  </w:tbl>
  <w:p w14:paraId="689E4650" w14:textId="5C8635A7" w:rsidR="00BF42C5" w:rsidRDefault="00BF42C5">
    <w:pPr>
      <w:pStyle w:val="Header"/>
    </w:pPr>
  </w:p>
  <w:p w14:paraId="23C51F56" w14:textId="77777777" w:rsidR="00B40C52" w:rsidRDefault="00B40C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61B6"/>
    <w:multiLevelType w:val="hybridMultilevel"/>
    <w:tmpl w:val="8BEA1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3C7406"/>
    <w:multiLevelType w:val="hybridMultilevel"/>
    <w:tmpl w:val="0D3E6CF4"/>
    <w:lvl w:ilvl="0" w:tplc="7D884A7E">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9E778A"/>
    <w:multiLevelType w:val="hybridMultilevel"/>
    <w:tmpl w:val="73F0626C"/>
    <w:lvl w:ilvl="0" w:tplc="44D8A41A">
      <w:start w:val="1"/>
      <w:numFmt w:val="bullet"/>
      <w:lvlText w:val="–"/>
      <w:lvlJc w:val="left"/>
      <w:pPr>
        <w:tabs>
          <w:tab w:val="num" w:pos="720"/>
        </w:tabs>
        <w:ind w:left="720" w:hanging="360"/>
      </w:pPr>
      <w:rPr>
        <w:rFonts w:ascii="Arial" w:hAnsi="Arial" w:hint="default"/>
      </w:rPr>
    </w:lvl>
    <w:lvl w:ilvl="1" w:tplc="2280E62A">
      <w:start w:val="1"/>
      <w:numFmt w:val="bullet"/>
      <w:lvlText w:val="–"/>
      <w:lvlJc w:val="left"/>
      <w:pPr>
        <w:tabs>
          <w:tab w:val="num" w:pos="1440"/>
        </w:tabs>
        <w:ind w:left="1440" w:hanging="360"/>
      </w:pPr>
      <w:rPr>
        <w:rFonts w:ascii="Arial" w:hAnsi="Arial" w:hint="default"/>
      </w:rPr>
    </w:lvl>
    <w:lvl w:ilvl="2" w:tplc="734CA7A0" w:tentative="1">
      <w:start w:val="1"/>
      <w:numFmt w:val="bullet"/>
      <w:lvlText w:val="–"/>
      <w:lvlJc w:val="left"/>
      <w:pPr>
        <w:tabs>
          <w:tab w:val="num" w:pos="2160"/>
        </w:tabs>
        <w:ind w:left="2160" w:hanging="360"/>
      </w:pPr>
      <w:rPr>
        <w:rFonts w:ascii="Arial" w:hAnsi="Arial" w:hint="default"/>
      </w:rPr>
    </w:lvl>
    <w:lvl w:ilvl="3" w:tplc="11C65DC2" w:tentative="1">
      <w:start w:val="1"/>
      <w:numFmt w:val="bullet"/>
      <w:lvlText w:val="–"/>
      <w:lvlJc w:val="left"/>
      <w:pPr>
        <w:tabs>
          <w:tab w:val="num" w:pos="2880"/>
        </w:tabs>
        <w:ind w:left="2880" w:hanging="360"/>
      </w:pPr>
      <w:rPr>
        <w:rFonts w:ascii="Arial" w:hAnsi="Arial" w:hint="default"/>
      </w:rPr>
    </w:lvl>
    <w:lvl w:ilvl="4" w:tplc="63788222" w:tentative="1">
      <w:start w:val="1"/>
      <w:numFmt w:val="bullet"/>
      <w:lvlText w:val="–"/>
      <w:lvlJc w:val="left"/>
      <w:pPr>
        <w:tabs>
          <w:tab w:val="num" w:pos="3600"/>
        </w:tabs>
        <w:ind w:left="3600" w:hanging="360"/>
      </w:pPr>
      <w:rPr>
        <w:rFonts w:ascii="Arial" w:hAnsi="Arial" w:hint="default"/>
      </w:rPr>
    </w:lvl>
    <w:lvl w:ilvl="5" w:tplc="B5F05952" w:tentative="1">
      <w:start w:val="1"/>
      <w:numFmt w:val="bullet"/>
      <w:lvlText w:val="–"/>
      <w:lvlJc w:val="left"/>
      <w:pPr>
        <w:tabs>
          <w:tab w:val="num" w:pos="4320"/>
        </w:tabs>
        <w:ind w:left="4320" w:hanging="360"/>
      </w:pPr>
      <w:rPr>
        <w:rFonts w:ascii="Arial" w:hAnsi="Arial" w:hint="default"/>
      </w:rPr>
    </w:lvl>
    <w:lvl w:ilvl="6" w:tplc="2828D7C6" w:tentative="1">
      <w:start w:val="1"/>
      <w:numFmt w:val="bullet"/>
      <w:lvlText w:val="–"/>
      <w:lvlJc w:val="left"/>
      <w:pPr>
        <w:tabs>
          <w:tab w:val="num" w:pos="5040"/>
        </w:tabs>
        <w:ind w:left="5040" w:hanging="360"/>
      </w:pPr>
      <w:rPr>
        <w:rFonts w:ascii="Arial" w:hAnsi="Arial" w:hint="default"/>
      </w:rPr>
    </w:lvl>
    <w:lvl w:ilvl="7" w:tplc="80EA16C4" w:tentative="1">
      <w:start w:val="1"/>
      <w:numFmt w:val="bullet"/>
      <w:lvlText w:val="–"/>
      <w:lvlJc w:val="left"/>
      <w:pPr>
        <w:tabs>
          <w:tab w:val="num" w:pos="5760"/>
        </w:tabs>
        <w:ind w:left="5760" w:hanging="360"/>
      </w:pPr>
      <w:rPr>
        <w:rFonts w:ascii="Arial" w:hAnsi="Arial" w:hint="default"/>
      </w:rPr>
    </w:lvl>
    <w:lvl w:ilvl="8" w:tplc="B37C500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45FF1A77"/>
    <w:multiLevelType w:val="multilevel"/>
    <w:tmpl w:val="308CBA6E"/>
    <w:lvl w:ilvl="0">
      <w:start w:val="1"/>
      <w:numFmt w:val="upperRoman"/>
      <w:lvlText w:val="%1"/>
      <w:lvlJc w:val="left"/>
      <w:pPr>
        <w:ind w:left="504" w:hanging="504"/>
      </w:pPr>
      <w:rPr>
        <w:rFonts w:hint="default"/>
        <w:i w:val="0"/>
        <w:color w:val="000000" w:themeColor="text1"/>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E407E94"/>
    <w:multiLevelType w:val="hybridMultilevel"/>
    <w:tmpl w:val="5FBE56F0"/>
    <w:lvl w:ilvl="0" w:tplc="7D884A7E">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8E77E0"/>
    <w:multiLevelType w:val="hybridMultilevel"/>
    <w:tmpl w:val="BB7E433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5"/>
  </w:num>
  <w:num w:numId="2">
    <w:abstractNumId w:val="0"/>
  </w:num>
  <w:num w:numId="3">
    <w:abstractNumId w:val="3"/>
  </w:num>
  <w:num w:numId="4">
    <w:abstractNumId w:val="2"/>
  </w:num>
  <w:num w:numId="5">
    <w:abstractNumId w:val="1"/>
  </w:num>
  <w:num w:numId="6">
    <w:abstractNumId w:val="4"/>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04111"/>
    <w:rsid w:val="00006BB8"/>
    <w:rsid w:val="000150DD"/>
    <w:rsid w:val="000349F7"/>
    <w:rsid w:val="0004436D"/>
    <w:rsid w:val="0005751E"/>
    <w:rsid w:val="000667B1"/>
    <w:rsid w:val="000913A1"/>
    <w:rsid w:val="000A1FD8"/>
    <w:rsid w:val="000A6E7B"/>
    <w:rsid w:val="000B5EDC"/>
    <w:rsid w:val="000C1DEF"/>
    <w:rsid w:val="000C54A2"/>
    <w:rsid w:val="000D251F"/>
    <w:rsid w:val="000D5319"/>
    <w:rsid w:val="000D6D2B"/>
    <w:rsid w:val="000E2658"/>
    <w:rsid w:val="00102DF8"/>
    <w:rsid w:val="001037FD"/>
    <w:rsid w:val="001128C7"/>
    <w:rsid w:val="001136EC"/>
    <w:rsid w:val="00113F53"/>
    <w:rsid w:val="00114C76"/>
    <w:rsid w:val="00124D90"/>
    <w:rsid w:val="00127393"/>
    <w:rsid w:val="001353C3"/>
    <w:rsid w:val="00136856"/>
    <w:rsid w:val="00155F2D"/>
    <w:rsid w:val="00164D47"/>
    <w:rsid w:val="00181A27"/>
    <w:rsid w:val="00187389"/>
    <w:rsid w:val="001950D2"/>
    <w:rsid w:val="001A1908"/>
    <w:rsid w:val="001B1321"/>
    <w:rsid w:val="001B58B6"/>
    <w:rsid w:val="001D3114"/>
    <w:rsid w:val="001D6253"/>
    <w:rsid w:val="001D7472"/>
    <w:rsid w:val="001E6266"/>
    <w:rsid w:val="001F1C95"/>
    <w:rsid w:val="001F6DA7"/>
    <w:rsid w:val="002035BE"/>
    <w:rsid w:val="00203F95"/>
    <w:rsid w:val="00206274"/>
    <w:rsid w:val="0021212C"/>
    <w:rsid w:val="00213476"/>
    <w:rsid w:val="0022416A"/>
    <w:rsid w:val="0023528C"/>
    <w:rsid w:val="002419BF"/>
    <w:rsid w:val="002904EF"/>
    <w:rsid w:val="00291405"/>
    <w:rsid w:val="002958DE"/>
    <w:rsid w:val="002A00B6"/>
    <w:rsid w:val="002A03EA"/>
    <w:rsid w:val="002A6F4D"/>
    <w:rsid w:val="002B58F2"/>
    <w:rsid w:val="002F530D"/>
    <w:rsid w:val="0030385D"/>
    <w:rsid w:val="00312D24"/>
    <w:rsid w:val="003238E8"/>
    <w:rsid w:val="00330378"/>
    <w:rsid w:val="00331C17"/>
    <w:rsid w:val="00375491"/>
    <w:rsid w:val="00377537"/>
    <w:rsid w:val="00384C9C"/>
    <w:rsid w:val="003872EE"/>
    <w:rsid w:val="003A3FEF"/>
    <w:rsid w:val="003A606F"/>
    <w:rsid w:val="003B20DA"/>
    <w:rsid w:val="003B5033"/>
    <w:rsid w:val="003B795E"/>
    <w:rsid w:val="003D3625"/>
    <w:rsid w:val="003E1CD2"/>
    <w:rsid w:val="003E5D75"/>
    <w:rsid w:val="003E78C8"/>
    <w:rsid w:val="003F1DBE"/>
    <w:rsid w:val="004018B5"/>
    <w:rsid w:val="004041C7"/>
    <w:rsid w:val="00415015"/>
    <w:rsid w:val="0041674F"/>
    <w:rsid w:val="004360B2"/>
    <w:rsid w:val="0043630C"/>
    <w:rsid w:val="004411B9"/>
    <w:rsid w:val="00445D7B"/>
    <w:rsid w:val="004470D7"/>
    <w:rsid w:val="00447DF4"/>
    <w:rsid w:val="0045216A"/>
    <w:rsid w:val="004769FB"/>
    <w:rsid w:val="00483EA8"/>
    <w:rsid w:val="00487C79"/>
    <w:rsid w:val="004912DC"/>
    <w:rsid w:val="004B72CB"/>
    <w:rsid w:val="004C13F1"/>
    <w:rsid w:val="004E028D"/>
    <w:rsid w:val="004E02AB"/>
    <w:rsid w:val="004F243B"/>
    <w:rsid w:val="004F2B2C"/>
    <w:rsid w:val="004F54F4"/>
    <w:rsid w:val="00500C3E"/>
    <w:rsid w:val="005018DA"/>
    <w:rsid w:val="00506C93"/>
    <w:rsid w:val="00506CD3"/>
    <w:rsid w:val="00507A6B"/>
    <w:rsid w:val="00515CF1"/>
    <w:rsid w:val="00515E89"/>
    <w:rsid w:val="005223FE"/>
    <w:rsid w:val="005266D4"/>
    <w:rsid w:val="005374DF"/>
    <w:rsid w:val="00553A16"/>
    <w:rsid w:val="005570C9"/>
    <w:rsid w:val="005649C5"/>
    <w:rsid w:val="005716D2"/>
    <w:rsid w:val="005777BC"/>
    <w:rsid w:val="0058019B"/>
    <w:rsid w:val="00582B56"/>
    <w:rsid w:val="005972B8"/>
    <w:rsid w:val="005D2513"/>
    <w:rsid w:val="005D4D2C"/>
    <w:rsid w:val="005E4C1D"/>
    <w:rsid w:val="005F2914"/>
    <w:rsid w:val="00605403"/>
    <w:rsid w:val="006074AC"/>
    <w:rsid w:val="0061077A"/>
    <w:rsid w:val="00616171"/>
    <w:rsid w:val="006234A2"/>
    <w:rsid w:val="00641C28"/>
    <w:rsid w:val="00642AA8"/>
    <w:rsid w:val="00643981"/>
    <w:rsid w:val="00644877"/>
    <w:rsid w:val="00652256"/>
    <w:rsid w:val="006616AB"/>
    <w:rsid w:val="00662F4C"/>
    <w:rsid w:val="00664DBD"/>
    <w:rsid w:val="00666364"/>
    <w:rsid w:val="00666AF6"/>
    <w:rsid w:val="006767C8"/>
    <w:rsid w:val="00685B84"/>
    <w:rsid w:val="00685E1E"/>
    <w:rsid w:val="00693248"/>
    <w:rsid w:val="006967A9"/>
    <w:rsid w:val="006A061C"/>
    <w:rsid w:val="006B2712"/>
    <w:rsid w:val="006B54C3"/>
    <w:rsid w:val="006C408E"/>
    <w:rsid w:val="006E001E"/>
    <w:rsid w:val="006E2D78"/>
    <w:rsid w:val="006E4F5B"/>
    <w:rsid w:val="006F3561"/>
    <w:rsid w:val="00721D61"/>
    <w:rsid w:val="007348C8"/>
    <w:rsid w:val="0073589D"/>
    <w:rsid w:val="007418E4"/>
    <w:rsid w:val="00753CBA"/>
    <w:rsid w:val="00775C88"/>
    <w:rsid w:val="007A32B3"/>
    <w:rsid w:val="007D0E24"/>
    <w:rsid w:val="007D5F58"/>
    <w:rsid w:val="007E01B4"/>
    <w:rsid w:val="007E63F7"/>
    <w:rsid w:val="007E6BE1"/>
    <w:rsid w:val="007E7607"/>
    <w:rsid w:val="008064C3"/>
    <w:rsid w:val="008076CF"/>
    <w:rsid w:val="00807C7F"/>
    <w:rsid w:val="0082302D"/>
    <w:rsid w:val="00847081"/>
    <w:rsid w:val="008746E8"/>
    <w:rsid w:val="008762E6"/>
    <w:rsid w:val="00883336"/>
    <w:rsid w:val="00887808"/>
    <w:rsid w:val="0089523C"/>
    <w:rsid w:val="00895D97"/>
    <w:rsid w:val="00895FC0"/>
    <w:rsid w:val="0089791A"/>
    <w:rsid w:val="008A0BB4"/>
    <w:rsid w:val="008A4B1B"/>
    <w:rsid w:val="008B2A5F"/>
    <w:rsid w:val="008E7D93"/>
    <w:rsid w:val="008F02F1"/>
    <w:rsid w:val="008F45B8"/>
    <w:rsid w:val="008F5BF0"/>
    <w:rsid w:val="008F7BE0"/>
    <w:rsid w:val="009058D2"/>
    <w:rsid w:val="00906D7A"/>
    <w:rsid w:val="0091075A"/>
    <w:rsid w:val="0092272E"/>
    <w:rsid w:val="00934A79"/>
    <w:rsid w:val="00943273"/>
    <w:rsid w:val="009477CC"/>
    <w:rsid w:val="0096080E"/>
    <w:rsid w:val="00966440"/>
    <w:rsid w:val="009966DE"/>
    <w:rsid w:val="009A0E13"/>
    <w:rsid w:val="009B7886"/>
    <w:rsid w:val="009C4313"/>
    <w:rsid w:val="009D3C4C"/>
    <w:rsid w:val="009D42C0"/>
    <w:rsid w:val="009E6FEB"/>
    <w:rsid w:val="009E74EE"/>
    <w:rsid w:val="009F3874"/>
    <w:rsid w:val="00A000F2"/>
    <w:rsid w:val="00A013C2"/>
    <w:rsid w:val="00A124A3"/>
    <w:rsid w:val="00A43326"/>
    <w:rsid w:val="00A441A4"/>
    <w:rsid w:val="00A52BC7"/>
    <w:rsid w:val="00A93FB0"/>
    <w:rsid w:val="00A9762B"/>
    <w:rsid w:val="00AA26D7"/>
    <w:rsid w:val="00AA52E6"/>
    <w:rsid w:val="00AB312A"/>
    <w:rsid w:val="00AC229D"/>
    <w:rsid w:val="00AC247A"/>
    <w:rsid w:val="00AC68B4"/>
    <w:rsid w:val="00AC6F71"/>
    <w:rsid w:val="00AC788E"/>
    <w:rsid w:val="00AD653B"/>
    <w:rsid w:val="00AE4E7A"/>
    <w:rsid w:val="00AF0563"/>
    <w:rsid w:val="00AF4032"/>
    <w:rsid w:val="00AF489C"/>
    <w:rsid w:val="00B404E1"/>
    <w:rsid w:val="00B40C52"/>
    <w:rsid w:val="00B41ABD"/>
    <w:rsid w:val="00B4373A"/>
    <w:rsid w:val="00B452D4"/>
    <w:rsid w:val="00B70DA9"/>
    <w:rsid w:val="00BA1E48"/>
    <w:rsid w:val="00BB03A9"/>
    <w:rsid w:val="00BC0749"/>
    <w:rsid w:val="00BD6AAD"/>
    <w:rsid w:val="00BE0A20"/>
    <w:rsid w:val="00BE0B65"/>
    <w:rsid w:val="00BF42C5"/>
    <w:rsid w:val="00C05184"/>
    <w:rsid w:val="00C05A67"/>
    <w:rsid w:val="00C11620"/>
    <w:rsid w:val="00C3025E"/>
    <w:rsid w:val="00C30671"/>
    <w:rsid w:val="00C31033"/>
    <w:rsid w:val="00C40870"/>
    <w:rsid w:val="00C45AAE"/>
    <w:rsid w:val="00C67B81"/>
    <w:rsid w:val="00C70026"/>
    <w:rsid w:val="00C90227"/>
    <w:rsid w:val="00C968D6"/>
    <w:rsid w:val="00CA0AD9"/>
    <w:rsid w:val="00CA345F"/>
    <w:rsid w:val="00CA7990"/>
    <w:rsid w:val="00CD2561"/>
    <w:rsid w:val="00CE42B8"/>
    <w:rsid w:val="00CF38BD"/>
    <w:rsid w:val="00CF72D7"/>
    <w:rsid w:val="00D03F5B"/>
    <w:rsid w:val="00D07F71"/>
    <w:rsid w:val="00D11202"/>
    <w:rsid w:val="00D26B0E"/>
    <w:rsid w:val="00D457C0"/>
    <w:rsid w:val="00D520EB"/>
    <w:rsid w:val="00D640C7"/>
    <w:rsid w:val="00D77D56"/>
    <w:rsid w:val="00D8533F"/>
    <w:rsid w:val="00D87CE2"/>
    <w:rsid w:val="00D93FD3"/>
    <w:rsid w:val="00DA291B"/>
    <w:rsid w:val="00DA77C5"/>
    <w:rsid w:val="00DC0BA2"/>
    <w:rsid w:val="00DC2CFA"/>
    <w:rsid w:val="00DC6A63"/>
    <w:rsid w:val="00E00BB0"/>
    <w:rsid w:val="00E138E4"/>
    <w:rsid w:val="00E16477"/>
    <w:rsid w:val="00E255ED"/>
    <w:rsid w:val="00E60FC3"/>
    <w:rsid w:val="00E64662"/>
    <w:rsid w:val="00E82A17"/>
    <w:rsid w:val="00E8460B"/>
    <w:rsid w:val="00E9370D"/>
    <w:rsid w:val="00EA401D"/>
    <w:rsid w:val="00EB3980"/>
    <w:rsid w:val="00EC330A"/>
    <w:rsid w:val="00EE1BDE"/>
    <w:rsid w:val="00F0216D"/>
    <w:rsid w:val="00F12BD9"/>
    <w:rsid w:val="00F26323"/>
    <w:rsid w:val="00F46943"/>
    <w:rsid w:val="00F55E71"/>
    <w:rsid w:val="00F60361"/>
    <w:rsid w:val="00F614CE"/>
    <w:rsid w:val="00F64975"/>
    <w:rsid w:val="00F71688"/>
    <w:rsid w:val="00F74747"/>
    <w:rsid w:val="00F7633E"/>
    <w:rsid w:val="00F87BF6"/>
    <w:rsid w:val="00F905BA"/>
    <w:rsid w:val="00F9205B"/>
    <w:rsid w:val="00F93F95"/>
    <w:rsid w:val="00F976FF"/>
    <w:rsid w:val="00FA36BF"/>
    <w:rsid w:val="00FD06EB"/>
    <w:rsid w:val="00FD4158"/>
    <w:rsid w:val="00FD5C1B"/>
    <w:rsid w:val="00FE3C16"/>
    <w:rsid w:val="00FF73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A23C65F"/>
  <w15:docId w15:val="{E2D988CB-8CDE-4E22-8298-C4CF3E1C5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styleId="CommentText">
    <w:name w:val="annotation text"/>
    <w:basedOn w:val="Normal"/>
    <w:link w:val="CommentTextChar"/>
    <w:uiPriority w:val="99"/>
    <w:semiHidden/>
    <w:unhideWhenUsed/>
    <w:rsid w:val="00B41ABD"/>
    <w:pPr>
      <w:spacing w:line="240" w:lineRule="auto"/>
    </w:pPr>
    <w:rPr>
      <w:sz w:val="20"/>
      <w:szCs w:val="20"/>
    </w:rPr>
  </w:style>
  <w:style w:type="character" w:customStyle="1" w:styleId="CommentTextChar">
    <w:name w:val="Comment Text Char"/>
    <w:basedOn w:val="DefaultParagraphFont"/>
    <w:link w:val="CommentText"/>
    <w:uiPriority w:val="99"/>
    <w:semiHidden/>
    <w:rsid w:val="00B41ABD"/>
    <w:rPr>
      <w:sz w:val="20"/>
      <w:szCs w:val="20"/>
    </w:rPr>
  </w:style>
  <w:style w:type="character" w:styleId="CommentReference">
    <w:name w:val="annotation reference"/>
    <w:basedOn w:val="DefaultParagraphFont"/>
    <w:uiPriority w:val="99"/>
    <w:semiHidden/>
    <w:unhideWhenUsed/>
    <w:rsid w:val="000913A1"/>
    <w:rPr>
      <w:sz w:val="16"/>
      <w:szCs w:val="16"/>
    </w:rPr>
  </w:style>
  <w:style w:type="paragraph" w:styleId="CommentSubject">
    <w:name w:val="annotation subject"/>
    <w:basedOn w:val="CommentText"/>
    <w:next w:val="CommentText"/>
    <w:link w:val="CommentSubjectChar"/>
    <w:uiPriority w:val="99"/>
    <w:semiHidden/>
    <w:unhideWhenUsed/>
    <w:rsid w:val="008F02F1"/>
    <w:rPr>
      <w:b/>
      <w:bCs/>
    </w:rPr>
  </w:style>
  <w:style w:type="character" w:customStyle="1" w:styleId="CommentSubjectChar">
    <w:name w:val="Comment Subject Char"/>
    <w:basedOn w:val="CommentTextChar"/>
    <w:link w:val="CommentSubject"/>
    <w:uiPriority w:val="99"/>
    <w:semiHidden/>
    <w:rsid w:val="008F02F1"/>
    <w:rPr>
      <w:b/>
      <w:bCs/>
      <w:sz w:val="20"/>
      <w:szCs w:val="20"/>
    </w:rPr>
  </w:style>
  <w:style w:type="character" w:styleId="FollowedHyperlink">
    <w:name w:val="FollowedHyperlink"/>
    <w:basedOn w:val="DefaultParagraphFont"/>
    <w:uiPriority w:val="99"/>
    <w:semiHidden/>
    <w:unhideWhenUsed/>
    <w:rsid w:val="008F5BF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2418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who.int/publications/i/item/9789240011311"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so.org/standard/71293.htm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who.int/csr/resources/publications/biosafety/WHO_CDS_EPR_2006_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81416760-5741-49b7-a127-697575f066b4">GBRMC-4-60</_dlc_DocId>
    <_dlc_DocIdUrl xmlns="81416760-5741-49b7-a127-697575f066b4">
      <Url>https://connect.sandia.gov/sites/GBRMCNet/_layouts/DocIdRedir.aspx?ID=GBRMC-4-60</Url>
      <Description>GBRMC-4-60</Description>
    </_dlc_DocIdUrl>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28E7224-D39E-411D-802A-662883772060}">
  <ds:schemaRefs>
    <ds:schemaRef ds:uri="http://schemas.microsoft.com/sharepoint/events"/>
  </ds:schemaRefs>
</ds:datastoreItem>
</file>

<file path=customXml/itemProps2.xml><?xml version="1.0" encoding="utf-8"?>
<ds:datastoreItem xmlns:ds="http://schemas.openxmlformats.org/officeDocument/2006/customXml" ds:itemID="{89BB3F7F-9974-4891-A261-499E9C631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6766FC7-4430-49E7-B88D-C7934B059B8B}">
  <ds:schemaRefs>
    <ds:schemaRef ds:uri="http://schemas.microsoft.com/office/2006/metadata/properties"/>
    <ds:schemaRef ds:uri="http://schemas.microsoft.com/office/infopath/2007/PartnerControls"/>
    <ds:schemaRef ds:uri="81416760-5741-49b7-a127-697575f066b4"/>
  </ds:schemaRefs>
</ds:datastoreItem>
</file>

<file path=customXml/itemProps4.xml><?xml version="1.0" encoding="utf-8"?>
<ds:datastoreItem xmlns:ds="http://schemas.openxmlformats.org/officeDocument/2006/customXml" ds:itemID="{CB49C844-9F6F-4800-83B9-90B544EAC803}">
  <ds:schemaRefs>
    <ds:schemaRef ds:uri="http://schemas.openxmlformats.org/officeDocument/2006/bibliography"/>
  </ds:schemaRefs>
</ds:datastoreItem>
</file>

<file path=customXml/itemProps5.xml><?xml version="1.0" encoding="utf-8"?>
<ds:datastoreItem xmlns:ds="http://schemas.openxmlformats.org/officeDocument/2006/customXml" ds:itemID="{D54D2AAC-21C8-44F2-A32A-CDAC1E81E8B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1525</Words>
  <Characters>8696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10201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Suzanne</cp:lastModifiedBy>
  <cp:revision>3</cp:revision>
  <dcterms:created xsi:type="dcterms:W3CDTF">2021-12-20T23:08:00Z</dcterms:created>
  <dcterms:modified xsi:type="dcterms:W3CDTF">2021-12-20T23:10:00Z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4448f0ee-361a-4007-bc59-a387d1e71bdc</vt:lpwstr>
  </property>
</Properties>
</file>