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73"/>
        <w:gridCol w:w="3205"/>
        <w:gridCol w:w="1618"/>
        <w:gridCol w:w="1705"/>
        <w:gridCol w:w="1491"/>
        <w:gridCol w:w="1984"/>
      </w:tblGrid>
      <w:tr w:rsidR="00BF5CE0" w14:paraId="234DBE5A" w14:textId="77777777" w:rsidTr="00DB151D">
        <w:tc>
          <w:tcPr>
            <w:tcW w:w="13176" w:type="dxa"/>
            <w:gridSpan w:val="6"/>
            <w:shd w:val="clear" w:color="auto" w:fill="A6A6A6" w:themeFill="background1" w:themeFillShade="A6"/>
          </w:tcPr>
          <w:p w14:paraId="507D8978" w14:textId="3708F018" w:rsidR="00BF5CE0" w:rsidRDefault="00BF5CE0" w:rsidP="0021535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Incident Response Log </w:t>
            </w:r>
          </w:p>
          <w:p w14:paraId="7B0FAC31" w14:textId="77777777" w:rsidR="00BF5CE0" w:rsidRPr="002D0BBA" w:rsidRDefault="00BF5CE0" w:rsidP="00215356">
            <w:pPr>
              <w:jc w:val="center"/>
              <w:rPr>
                <w:b/>
                <w:sz w:val="28"/>
                <w:szCs w:val="28"/>
              </w:rPr>
            </w:pPr>
            <w:r w:rsidRPr="002D0BBA">
              <w:rPr>
                <w:b/>
                <w:sz w:val="28"/>
                <w:szCs w:val="28"/>
              </w:rPr>
              <w:t>(for Tracking Corrective Actions/Improvements/Abatements)</w:t>
            </w:r>
          </w:p>
        </w:tc>
      </w:tr>
      <w:tr w:rsidR="00BF5CE0" w14:paraId="33F7D8C2" w14:textId="77777777" w:rsidTr="00BF5CE0">
        <w:tc>
          <w:tcPr>
            <w:tcW w:w="3173" w:type="dxa"/>
            <w:shd w:val="clear" w:color="auto" w:fill="D9D9D9" w:themeFill="background1" w:themeFillShade="D9"/>
          </w:tcPr>
          <w:p w14:paraId="788C418F" w14:textId="77777777" w:rsidR="00BF5CE0" w:rsidRPr="002D0BBA" w:rsidRDefault="00BF5CE0" w:rsidP="00215356">
            <w:pPr>
              <w:jc w:val="center"/>
              <w:rPr>
                <w:b/>
                <w:sz w:val="28"/>
                <w:szCs w:val="28"/>
              </w:rPr>
            </w:pPr>
            <w:r w:rsidRPr="002D0BBA">
              <w:rPr>
                <w:b/>
                <w:sz w:val="28"/>
                <w:szCs w:val="28"/>
              </w:rPr>
              <w:t>Specific Finding</w:t>
            </w:r>
          </w:p>
        </w:tc>
        <w:tc>
          <w:tcPr>
            <w:tcW w:w="3205" w:type="dxa"/>
            <w:shd w:val="clear" w:color="auto" w:fill="D9D9D9" w:themeFill="background1" w:themeFillShade="D9"/>
          </w:tcPr>
          <w:p w14:paraId="37BBF400" w14:textId="77777777" w:rsidR="00BF5CE0" w:rsidRPr="002D0BBA" w:rsidRDefault="00BF5CE0" w:rsidP="00215356">
            <w:pPr>
              <w:jc w:val="center"/>
              <w:rPr>
                <w:b/>
                <w:sz w:val="28"/>
                <w:szCs w:val="28"/>
              </w:rPr>
            </w:pPr>
            <w:r w:rsidRPr="002D0BBA">
              <w:rPr>
                <w:b/>
                <w:sz w:val="28"/>
                <w:szCs w:val="28"/>
              </w:rPr>
              <w:t>Corrective Action/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2D0BBA">
              <w:rPr>
                <w:b/>
                <w:sz w:val="28"/>
                <w:szCs w:val="28"/>
              </w:rPr>
              <w:t>Improvement</w:t>
            </w:r>
          </w:p>
        </w:tc>
        <w:tc>
          <w:tcPr>
            <w:tcW w:w="1618" w:type="dxa"/>
            <w:shd w:val="clear" w:color="auto" w:fill="D9D9D9" w:themeFill="background1" w:themeFillShade="D9"/>
          </w:tcPr>
          <w:p w14:paraId="45BDF45A" w14:textId="124FB9F2" w:rsidR="00BF5CE0" w:rsidRPr="002D0BBA" w:rsidRDefault="00BF5CE0" w:rsidP="00215356">
            <w:pPr>
              <w:jc w:val="center"/>
              <w:rPr>
                <w:b/>
                <w:sz w:val="28"/>
                <w:szCs w:val="28"/>
              </w:rPr>
            </w:pPr>
            <w:r w:rsidRPr="002D0BBA">
              <w:rPr>
                <w:b/>
                <w:sz w:val="28"/>
                <w:szCs w:val="28"/>
              </w:rPr>
              <w:t>Responsible Party</w:t>
            </w:r>
          </w:p>
        </w:tc>
        <w:tc>
          <w:tcPr>
            <w:tcW w:w="1705" w:type="dxa"/>
            <w:shd w:val="clear" w:color="auto" w:fill="D9D9D9" w:themeFill="background1" w:themeFillShade="D9"/>
          </w:tcPr>
          <w:p w14:paraId="2BAC19F0" w14:textId="77777777" w:rsidR="00BF5CE0" w:rsidRDefault="00BF5CE0" w:rsidP="00BF5CE0">
            <w:pPr>
              <w:jc w:val="center"/>
              <w:rPr>
                <w:b/>
                <w:sz w:val="28"/>
                <w:szCs w:val="28"/>
              </w:rPr>
            </w:pPr>
            <w:r w:rsidRPr="002D0BBA">
              <w:rPr>
                <w:b/>
                <w:sz w:val="28"/>
                <w:szCs w:val="28"/>
              </w:rPr>
              <w:t xml:space="preserve">Due </w:t>
            </w:r>
          </w:p>
          <w:p w14:paraId="408C70F4" w14:textId="046BCD74" w:rsidR="00BF5CE0" w:rsidRPr="002D0BBA" w:rsidRDefault="00BF5CE0" w:rsidP="00BF5CE0">
            <w:pPr>
              <w:jc w:val="center"/>
              <w:rPr>
                <w:b/>
                <w:sz w:val="28"/>
                <w:szCs w:val="28"/>
              </w:rPr>
            </w:pPr>
            <w:r w:rsidRPr="002D0BBA">
              <w:rPr>
                <w:b/>
                <w:sz w:val="28"/>
                <w:szCs w:val="28"/>
              </w:rPr>
              <w:t>Date</w:t>
            </w:r>
          </w:p>
        </w:tc>
        <w:tc>
          <w:tcPr>
            <w:tcW w:w="1491" w:type="dxa"/>
            <w:shd w:val="clear" w:color="auto" w:fill="D9D9D9" w:themeFill="background1" w:themeFillShade="D9"/>
          </w:tcPr>
          <w:p w14:paraId="3C24F07D" w14:textId="371F6EF7" w:rsidR="00BF5CE0" w:rsidRPr="002D0BBA" w:rsidRDefault="00BF5CE0" w:rsidP="0021535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Completed Date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14:paraId="702AC5EC" w14:textId="0B5BD92D" w:rsidR="00BF5CE0" w:rsidRPr="002D0BBA" w:rsidRDefault="00BF5CE0" w:rsidP="0021535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Date Changes Communicated to Employees</w:t>
            </w:r>
          </w:p>
        </w:tc>
      </w:tr>
      <w:tr w:rsidR="00BF5CE0" w14:paraId="0C4472F3" w14:textId="77777777" w:rsidTr="00BF5CE0">
        <w:tc>
          <w:tcPr>
            <w:tcW w:w="3173" w:type="dxa"/>
          </w:tcPr>
          <w:p w14:paraId="46436537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228EC78C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697137E9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5A8A1428" w14:textId="235405DA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7E343B9D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34DFE441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4D2ED605" w14:textId="77777777" w:rsidTr="00BF5CE0">
        <w:tc>
          <w:tcPr>
            <w:tcW w:w="3173" w:type="dxa"/>
          </w:tcPr>
          <w:p w14:paraId="38FA85E1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7DEEEC04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7F7A76E4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51E14924" w14:textId="377ADCEE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4ABFD54D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3C66C20A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63D68450" w14:textId="77777777" w:rsidTr="00BF5CE0">
        <w:tc>
          <w:tcPr>
            <w:tcW w:w="3173" w:type="dxa"/>
          </w:tcPr>
          <w:p w14:paraId="18D5563C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4B59FC29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0486F8DD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562B8BDB" w14:textId="18300044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5FA13E07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47D57AD8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14B5AD9B" w14:textId="77777777" w:rsidTr="00BF5CE0">
        <w:tc>
          <w:tcPr>
            <w:tcW w:w="3173" w:type="dxa"/>
          </w:tcPr>
          <w:p w14:paraId="379ED4B8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635360A5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026FD4D1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10AF96ED" w14:textId="4905E6B0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3B3DB4AD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49491BA0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09CE384E" w14:textId="77777777" w:rsidTr="00BF5CE0">
        <w:tc>
          <w:tcPr>
            <w:tcW w:w="3173" w:type="dxa"/>
          </w:tcPr>
          <w:p w14:paraId="18D1DD0A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46199848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2A6B4C19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5EF3DF37" w14:textId="174418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4CC731BF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10CC5464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15F080A2" w14:textId="77777777" w:rsidTr="00BF5CE0">
        <w:tc>
          <w:tcPr>
            <w:tcW w:w="3173" w:type="dxa"/>
          </w:tcPr>
          <w:p w14:paraId="4752AFC0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4A2D210E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201C53AB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4059FACA" w14:textId="715334C5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56F6F604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5B48E11A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55EB0455" w14:textId="77777777" w:rsidTr="00BF5CE0">
        <w:tc>
          <w:tcPr>
            <w:tcW w:w="3173" w:type="dxa"/>
          </w:tcPr>
          <w:p w14:paraId="468386B1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3ED304D9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361103CE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406DDCC9" w14:textId="79C28263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51BBF0B2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320DC929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1C2126FE" w14:textId="77777777" w:rsidTr="00BF5CE0">
        <w:tc>
          <w:tcPr>
            <w:tcW w:w="3173" w:type="dxa"/>
          </w:tcPr>
          <w:p w14:paraId="341213EF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3493969C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35E27D6B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1D05AFE6" w14:textId="45CBC8C8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7E39BA21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07A6914F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14C4DA48" w14:textId="77777777" w:rsidTr="00BF5CE0">
        <w:tc>
          <w:tcPr>
            <w:tcW w:w="3173" w:type="dxa"/>
          </w:tcPr>
          <w:p w14:paraId="3EE1A6F4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71CEBFD2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05919F54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23A1CBAF" w14:textId="4CF246C4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110FBDBC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23EEA1E0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3B39C8E3" w14:textId="77777777" w:rsidTr="00BF5CE0">
        <w:tc>
          <w:tcPr>
            <w:tcW w:w="3173" w:type="dxa"/>
          </w:tcPr>
          <w:p w14:paraId="5EF6AFB5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38BF8B65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376438C6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275376F6" w14:textId="3E9A0FFD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480789F8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6444B753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24B2AD16" w14:textId="77777777" w:rsidTr="00BF5CE0">
        <w:tc>
          <w:tcPr>
            <w:tcW w:w="3173" w:type="dxa"/>
          </w:tcPr>
          <w:p w14:paraId="32DC8F39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526F409E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0A9C74AD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110ECF1C" w14:textId="1AE2D1EF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002C1342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35EB734A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602631B1" w14:textId="77777777" w:rsidTr="00BF5CE0">
        <w:tc>
          <w:tcPr>
            <w:tcW w:w="3173" w:type="dxa"/>
          </w:tcPr>
          <w:p w14:paraId="75A6E6A0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1EEA8CD3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1622F86A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27294881" w14:textId="2F34C2D4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75CF4C22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2CA8BB4D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77193A28" w14:textId="77777777" w:rsidTr="00BF5CE0">
        <w:tc>
          <w:tcPr>
            <w:tcW w:w="3173" w:type="dxa"/>
          </w:tcPr>
          <w:p w14:paraId="344D4066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12AC4E84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6E08A52A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774CE009" w14:textId="56A0B33A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5B3BC16A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1E77DAFF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3D540C41" w14:textId="77777777" w:rsidTr="00BF5CE0">
        <w:tc>
          <w:tcPr>
            <w:tcW w:w="3173" w:type="dxa"/>
          </w:tcPr>
          <w:p w14:paraId="1DD9025A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293BE6E0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2CCF6FCB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7A14F158" w14:textId="5CB52814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107BB23C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7471659C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2023C54D" w14:textId="77777777" w:rsidTr="00BF5CE0">
        <w:tc>
          <w:tcPr>
            <w:tcW w:w="3173" w:type="dxa"/>
          </w:tcPr>
          <w:p w14:paraId="5C66F9BF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7587EFF2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0766CCA6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7B0D15C4" w14:textId="2D008122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4008EDF9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319E4758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69FEA07C" w14:textId="77777777" w:rsidTr="00BF5CE0">
        <w:tc>
          <w:tcPr>
            <w:tcW w:w="3173" w:type="dxa"/>
          </w:tcPr>
          <w:p w14:paraId="1754D5A5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2C94D709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71B95710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650A41AB" w14:textId="0DC5A0E0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55862F50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17D1E303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0E3A412D" w14:textId="77777777" w:rsidTr="00BF5CE0">
        <w:tc>
          <w:tcPr>
            <w:tcW w:w="3173" w:type="dxa"/>
          </w:tcPr>
          <w:p w14:paraId="685FB04D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39FB7275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3DE3924E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7E62CF56" w14:textId="6E4DE8A9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2FB91878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6AEC81BE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  <w:tr w:rsidR="00BF5CE0" w14:paraId="659B389D" w14:textId="77777777" w:rsidTr="00BF5CE0">
        <w:tc>
          <w:tcPr>
            <w:tcW w:w="3173" w:type="dxa"/>
          </w:tcPr>
          <w:p w14:paraId="6BE3053B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3205" w:type="dxa"/>
          </w:tcPr>
          <w:p w14:paraId="7F4C96E0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618" w:type="dxa"/>
          </w:tcPr>
          <w:p w14:paraId="2178426F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705" w:type="dxa"/>
          </w:tcPr>
          <w:p w14:paraId="384505B0" w14:textId="5E709E5D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491" w:type="dxa"/>
          </w:tcPr>
          <w:p w14:paraId="4AF80395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  <w:tc>
          <w:tcPr>
            <w:tcW w:w="1984" w:type="dxa"/>
          </w:tcPr>
          <w:p w14:paraId="27AE5262" w14:textId="77777777" w:rsidR="00BF5CE0" w:rsidRPr="002D0BBA" w:rsidRDefault="00BF5CE0" w:rsidP="00215356">
            <w:pPr>
              <w:rPr>
                <w:sz w:val="32"/>
                <w:szCs w:val="32"/>
              </w:rPr>
            </w:pPr>
          </w:p>
        </w:tc>
      </w:tr>
    </w:tbl>
    <w:p w14:paraId="53803F59" w14:textId="3622C33C" w:rsidR="002417D7" w:rsidRDefault="00BF5CE0">
      <w:r>
        <w:t xml:space="preserve">Reviewed by </w:t>
      </w:r>
      <w:r w:rsidR="002417D7">
        <w:t>Biorisk Management Advisor</w:t>
      </w:r>
      <w:r>
        <w:t xml:space="preserve"> (signature):</w:t>
      </w:r>
      <w:r w:rsidR="002417D7">
        <w:tab/>
      </w:r>
      <w:r w:rsidR="002417D7">
        <w:tab/>
      </w:r>
      <w:r w:rsidR="002417D7">
        <w:tab/>
      </w:r>
      <w:r w:rsidR="002417D7">
        <w:tab/>
      </w:r>
      <w:r w:rsidR="002417D7">
        <w:tab/>
      </w:r>
      <w:r w:rsidR="002417D7">
        <w:tab/>
      </w:r>
      <w:r w:rsidR="002417D7">
        <w:tab/>
        <w:t>Date:</w:t>
      </w:r>
    </w:p>
    <w:sectPr w:rsidR="002417D7" w:rsidSect="00532EC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7A46FD" w14:textId="77777777" w:rsidR="00AE1FA1" w:rsidRDefault="00AE1FA1" w:rsidP="00AE1FA1">
      <w:pPr>
        <w:spacing w:after="0" w:line="240" w:lineRule="auto"/>
      </w:pPr>
      <w:r>
        <w:separator/>
      </w:r>
    </w:p>
  </w:endnote>
  <w:endnote w:type="continuationSeparator" w:id="0">
    <w:p w14:paraId="02813ADF" w14:textId="77777777" w:rsidR="00AE1FA1" w:rsidRDefault="00AE1FA1" w:rsidP="00AE1F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3A68BE" w14:textId="77777777" w:rsidR="00AE1FA1" w:rsidRDefault="00AE1FA1" w:rsidP="00AE1FA1">
      <w:pPr>
        <w:spacing w:after="0" w:line="240" w:lineRule="auto"/>
      </w:pPr>
      <w:r>
        <w:separator/>
      </w:r>
    </w:p>
  </w:footnote>
  <w:footnote w:type="continuationSeparator" w:id="0">
    <w:p w14:paraId="0C68B6DB" w14:textId="77777777" w:rsidR="00AE1FA1" w:rsidRDefault="00AE1FA1" w:rsidP="00AE1F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2EC4"/>
    <w:rsid w:val="002417D7"/>
    <w:rsid w:val="002D0BBA"/>
    <w:rsid w:val="00532EC4"/>
    <w:rsid w:val="008746E8"/>
    <w:rsid w:val="00A124A3"/>
    <w:rsid w:val="00AE1FA1"/>
    <w:rsid w:val="00BF5CE0"/>
    <w:rsid w:val="00EA3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FFC4CC"/>
  <w15:docId w15:val="{F2015D64-4519-4623-8FA2-594D5D489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2EC4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table" w:styleId="TableGrid">
    <w:name w:val="Table Grid"/>
    <w:basedOn w:val="TableNormal"/>
    <w:uiPriority w:val="59"/>
    <w:rsid w:val="00532E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E1F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1FA1"/>
  </w:style>
  <w:style w:type="paragraph" w:styleId="Footer">
    <w:name w:val="footer"/>
    <w:basedOn w:val="Normal"/>
    <w:link w:val="FooterChar"/>
    <w:uiPriority w:val="99"/>
    <w:unhideWhenUsed/>
    <w:rsid w:val="00AE1F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1F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GBRMC-4-40</_dlc_DocId>
    <_dlc_DocIdUrl xmlns="81416760-5741-49b7-a127-697575f066b4">
      <Url>https://connect.sandia.gov/sites/GBRMCNet/_layouts/DocIdRedir.aspx?ID=GBRMC-4-40</Url>
      <Description>GBRMC-4-40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CC151FA-5FDB-4E4B-BE33-DA82940EECF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B6B2454-1C4D-4F34-BC4F-D6F3AE742617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3.xml><?xml version="1.0" encoding="utf-8"?>
<ds:datastoreItem xmlns:ds="http://schemas.openxmlformats.org/officeDocument/2006/customXml" ds:itemID="{2AC6E63C-16C0-46CF-9704-50C2CFE5D6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BA7670-66F0-4646-BE14-45F80607D3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Kelly, Suzanne Louise</cp:lastModifiedBy>
  <cp:revision>4</cp:revision>
  <dcterms:created xsi:type="dcterms:W3CDTF">2021-04-20T20:59:00Z</dcterms:created>
  <dcterms:modified xsi:type="dcterms:W3CDTF">2021-06-18T20:10:00Z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4f3a9e84-e17b-4e76-8d3c-6560b15252a0</vt:lpwstr>
  </property>
</Properties>
</file>