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75004" w14:textId="77273BE9" w:rsidR="0061429A" w:rsidRPr="0061429A" w:rsidRDefault="0061429A" w:rsidP="00164F23">
      <w:pPr>
        <w:tabs>
          <w:tab w:val="center" w:pos="2359"/>
          <w:tab w:val="left" w:pos="11715"/>
        </w:tabs>
        <w:jc w:val="right"/>
        <w:rPr>
          <w:sz w:val="8"/>
          <w:szCs w:val="8"/>
        </w:rPr>
      </w:pPr>
      <w:r>
        <w:tab/>
      </w:r>
    </w:p>
    <w:p w14:paraId="65D75005" w14:textId="07A6D2E2" w:rsidR="0061429A" w:rsidRPr="0061429A" w:rsidRDefault="0061429A" w:rsidP="00294F3E">
      <w:pPr>
        <w:tabs>
          <w:tab w:val="center" w:pos="2359"/>
        </w:tabs>
        <w:ind w:left="10800"/>
        <w:jc w:val="both"/>
        <w:rPr>
          <w:b/>
        </w:rPr>
      </w:pPr>
      <w:r w:rsidRPr="0061429A">
        <w:rPr>
          <w:b/>
        </w:rPr>
        <w:t>Procurement Center</w:t>
      </w:r>
    </w:p>
    <w:tbl>
      <w:tblPr>
        <w:tblW w:w="14041" w:type="dxa"/>
        <w:tblLayout w:type="fixed"/>
        <w:tblLook w:val="0000" w:firstRow="0" w:lastRow="0" w:firstColumn="0" w:lastColumn="0" w:noHBand="0" w:noVBand="0"/>
      </w:tblPr>
      <w:tblGrid>
        <w:gridCol w:w="918"/>
        <w:gridCol w:w="810"/>
        <w:gridCol w:w="3330"/>
        <w:gridCol w:w="1170"/>
        <w:gridCol w:w="1262"/>
        <w:gridCol w:w="1140"/>
        <w:gridCol w:w="928"/>
        <w:gridCol w:w="230"/>
        <w:gridCol w:w="1120"/>
        <w:gridCol w:w="180"/>
        <w:gridCol w:w="711"/>
        <w:gridCol w:w="189"/>
        <w:gridCol w:w="2053"/>
      </w:tblGrid>
      <w:tr w:rsidR="00164F23" w14:paraId="65D7500A" w14:textId="77777777" w:rsidTr="00164F23">
        <w:trPr>
          <w:trHeight w:val="153"/>
        </w:trPr>
        <w:tc>
          <w:tcPr>
            <w:tcW w:w="1728" w:type="dxa"/>
            <w:gridSpan w:val="2"/>
            <w:vMerge w:val="restart"/>
          </w:tcPr>
          <w:p w14:paraId="65D75006" w14:textId="13C54670" w:rsidR="00164F23" w:rsidRDefault="00164F23">
            <w:pPr>
              <w:tabs>
                <w:tab w:val="center" w:pos="4860"/>
                <w:tab w:val="center" w:pos="8640"/>
              </w:tabs>
              <w:rPr>
                <w:sz w:val="24"/>
              </w:rPr>
            </w:pPr>
          </w:p>
        </w:tc>
        <w:tc>
          <w:tcPr>
            <w:tcW w:w="7830" w:type="dxa"/>
            <w:gridSpan w:val="5"/>
            <w:vMerge w:val="restart"/>
          </w:tcPr>
          <w:p w14:paraId="65D75007" w14:textId="1F55BF63" w:rsidR="00164F23" w:rsidRPr="0061429A" w:rsidRDefault="00164F23">
            <w:pPr>
              <w:tabs>
                <w:tab w:val="center" w:pos="1440"/>
                <w:tab w:val="center" w:pos="4860"/>
                <w:tab w:val="center" w:pos="8640"/>
              </w:tabs>
              <w:jc w:val="center"/>
              <w:rPr>
                <w:b/>
                <w:sz w:val="24"/>
              </w:rPr>
            </w:pPr>
            <w:r>
              <w:rPr>
                <w:sz w:val="24"/>
              </w:rPr>
              <w:tab/>
            </w:r>
            <w:r w:rsidRPr="0061429A">
              <w:rPr>
                <w:b/>
                <w:sz w:val="24"/>
              </w:rPr>
              <w:t xml:space="preserve">RESIDUAL INVENTORY OF MATERIAL OR </w:t>
            </w:r>
          </w:p>
          <w:p w14:paraId="65D75008" w14:textId="742860A3" w:rsidR="00164F23" w:rsidRDefault="00164F23" w:rsidP="00D47366">
            <w:pPr>
              <w:tabs>
                <w:tab w:val="center" w:pos="4860"/>
                <w:tab w:val="center" w:pos="8640"/>
              </w:tabs>
              <w:jc w:val="center"/>
              <w:rPr>
                <w:sz w:val="24"/>
              </w:rPr>
            </w:pPr>
            <w:r w:rsidRPr="0061429A">
              <w:rPr>
                <w:b/>
                <w:sz w:val="24"/>
              </w:rPr>
              <w:t xml:space="preserve">EQUIPMENT FURNISHED BY OR ACQUIRED </w:t>
            </w:r>
            <w:r w:rsidRPr="00294F3E">
              <w:rPr>
                <w:b/>
                <w:sz w:val="24"/>
              </w:rPr>
              <w:t>FOR NTESS</w:t>
            </w:r>
          </w:p>
        </w:tc>
        <w:tc>
          <w:tcPr>
            <w:tcW w:w="2241" w:type="dxa"/>
            <w:gridSpan w:val="4"/>
            <w:vAlign w:val="bottom"/>
          </w:tcPr>
          <w:p w14:paraId="707438CE" w14:textId="43642E0D" w:rsidR="00164F23" w:rsidRDefault="00164F23" w:rsidP="00164F23">
            <w:pPr>
              <w:tabs>
                <w:tab w:val="center" w:pos="4860"/>
                <w:tab w:val="center" w:pos="8640"/>
              </w:tabs>
              <w:rPr>
                <w:sz w:val="24"/>
              </w:rPr>
            </w:pPr>
            <w:r>
              <w:t>Subcontractor</w:t>
            </w:r>
            <w:r w:rsidR="009A4967">
              <w:t xml:space="preserve"> Name</w:t>
            </w:r>
            <w:r>
              <w:t xml:space="preserve">: </w:t>
            </w:r>
            <w:bookmarkStart w:id="0" w:name="contractor"/>
          </w:p>
        </w:tc>
        <w:bookmarkEnd w:id="0"/>
        <w:tc>
          <w:tcPr>
            <w:tcW w:w="2242" w:type="dxa"/>
            <w:gridSpan w:val="2"/>
            <w:tcBorders>
              <w:bottom w:val="single" w:sz="4" w:space="0" w:color="auto"/>
            </w:tcBorders>
          </w:tcPr>
          <w:p w14:paraId="65D75009" w14:textId="6B31D36E" w:rsidR="00164F23" w:rsidRDefault="00164F23" w:rsidP="00294F3E">
            <w:pPr>
              <w:tabs>
                <w:tab w:val="center" w:pos="4860"/>
                <w:tab w:val="center" w:pos="8640"/>
              </w:tabs>
              <w:rPr>
                <w:sz w:val="24"/>
              </w:rPr>
            </w:pPr>
            <w:r>
              <w:rPr>
                <w:b/>
              </w:rPr>
              <w:fldChar w:fldCharType="begin">
                <w:ffData>
                  <w:name w:val="contractor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</w:p>
        </w:tc>
      </w:tr>
      <w:tr w:rsidR="00164F23" w14:paraId="3B9E125E" w14:textId="77777777" w:rsidTr="00164F23">
        <w:trPr>
          <w:trHeight w:val="152"/>
        </w:trPr>
        <w:tc>
          <w:tcPr>
            <w:tcW w:w="1728" w:type="dxa"/>
            <w:gridSpan w:val="2"/>
            <w:vMerge/>
          </w:tcPr>
          <w:p w14:paraId="7D245E70" w14:textId="77777777" w:rsidR="00164F23" w:rsidRDefault="00164F23">
            <w:pPr>
              <w:tabs>
                <w:tab w:val="center" w:pos="4860"/>
                <w:tab w:val="center" w:pos="8640"/>
              </w:tabs>
              <w:rPr>
                <w:sz w:val="24"/>
              </w:rPr>
            </w:pPr>
          </w:p>
        </w:tc>
        <w:tc>
          <w:tcPr>
            <w:tcW w:w="7830" w:type="dxa"/>
            <w:gridSpan w:val="5"/>
            <w:vMerge/>
          </w:tcPr>
          <w:p w14:paraId="7747D722" w14:textId="77777777" w:rsidR="00164F23" w:rsidRDefault="00164F23">
            <w:pPr>
              <w:tabs>
                <w:tab w:val="center" w:pos="1440"/>
                <w:tab w:val="center" w:pos="4860"/>
                <w:tab w:val="center" w:pos="8640"/>
              </w:tabs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4"/>
            <w:vAlign w:val="bottom"/>
          </w:tcPr>
          <w:p w14:paraId="304D6B35" w14:textId="5CE656A7" w:rsidR="00164F23" w:rsidRDefault="00E65465" w:rsidP="00164F23">
            <w:pPr>
              <w:tabs>
                <w:tab w:val="center" w:pos="4860"/>
                <w:tab w:val="center" w:pos="8640"/>
              </w:tabs>
            </w:pPr>
            <w:r>
              <w:t>S</w:t>
            </w:r>
            <w:r w:rsidR="009A4967">
              <w:t xml:space="preserve">ubcontract </w:t>
            </w:r>
            <w:r>
              <w:t>Number</w:t>
            </w:r>
            <w:r w:rsidR="00164F23">
              <w:t>: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153BA6" w14:textId="49692AA9" w:rsidR="00164F23" w:rsidRDefault="00164F23" w:rsidP="00164F23">
            <w:pPr>
              <w:tabs>
                <w:tab w:val="center" w:pos="4860"/>
                <w:tab w:val="center" w:pos="8640"/>
              </w:tabs>
            </w:pPr>
            <w:r>
              <w:rPr>
                <w:b/>
              </w:rPr>
              <w:fldChar w:fldCharType="begin">
                <w:ffData>
                  <w:name w:val="contractornumber"/>
                  <w:enabled/>
                  <w:calcOnExit w:val="0"/>
                  <w:textInput/>
                </w:ffData>
              </w:fldChar>
            </w:r>
            <w:bookmarkStart w:id="2" w:name="contractornumber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603CAC" w14:paraId="65D7500E" w14:textId="77777777" w:rsidTr="00164F23">
        <w:tc>
          <w:tcPr>
            <w:tcW w:w="1728" w:type="dxa"/>
            <w:gridSpan w:val="2"/>
          </w:tcPr>
          <w:p w14:paraId="65D7500B" w14:textId="77777777" w:rsidR="00603CAC" w:rsidRDefault="00603CAC">
            <w:pPr>
              <w:tabs>
                <w:tab w:val="center" w:pos="4860"/>
                <w:tab w:val="center" w:pos="8640"/>
              </w:tabs>
              <w:rPr>
                <w:sz w:val="24"/>
              </w:rPr>
            </w:pPr>
            <w:r>
              <w:rPr>
                <w:sz w:val="14"/>
              </w:rPr>
              <w:tab/>
            </w:r>
          </w:p>
        </w:tc>
        <w:tc>
          <w:tcPr>
            <w:tcW w:w="7830" w:type="dxa"/>
            <w:gridSpan w:val="5"/>
          </w:tcPr>
          <w:p w14:paraId="65D7500C" w14:textId="77777777" w:rsidR="00603CAC" w:rsidRPr="0061429A" w:rsidRDefault="00603CAC">
            <w:pPr>
              <w:tabs>
                <w:tab w:val="center" w:pos="4860"/>
                <w:tab w:val="center" w:pos="8640"/>
              </w:tabs>
              <w:rPr>
                <w:sz w:val="10"/>
                <w:szCs w:val="10"/>
              </w:rPr>
            </w:pPr>
          </w:p>
        </w:tc>
        <w:tc>
          <w:tcPr>
            <w:tcW w:w="4483" w:type="dxa"/>
            <w:gridSpan w:val="6"/>
          </w:tcPr>
          <w:p w14:paraId="65D7500D" w14:textId="7EB03834" w:rsidR="00603CAC" w:rsidRDefault="00603CAC">
            <w:pPr>
              <w:tabs>
                <w:tab w:val="center" w:pos="4860"/>
                <w:tab w:val="center" w:pos="8640"/>
              </w:tabs>
              <w:rPr>
                <w:sz w:val="24"/>
              </w:rPr>
            </w:pPr>
          </w:p>
        </w:tc>
      </w:tr>
      <w:tr w:rsidR="00603CAC" w14:paraId="65D7501F" w14:textId="77777777" w:rsidTr="00164F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5D7500F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</w:p>
          <w:p w14:paraId="65D75010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Item</w:t>
            </w:r>
          </w:p>
        </w:tc>
        <w:tc>
          <w:tcPr>
            <w:tcW w:w="53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5D75011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</w:p>
          <w:p w14:paraId="65D75012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Description/Corporation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DBE5F1"/>
          </w:tcPr>
          <w:p w14:paraId="65D75013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b/>
                <w:sz w:val="6"/>
              </w:rPr>
            </w:pPr>
          </w:p>
          <w:p w14:paraId="65D75014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  <w:r>
              <w:rPr>
                <w:b/>
                <w:sz w:val="24"/>
              </w:rPr>
              <w:t>*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BE5F1"/>
          </w:tcPr>
          <w:p w14:paraId="65D75015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Quantity</w:t>
            </w:r>
          </w:p>
          <w:p w14:paraId="65D75016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Furnished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5D75017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</w:p>
          <w:p w14:paraId="65D75018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Residual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5D75019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</w:p>
          <w:p w14:paraId="65D7501A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Estimated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DBE5F1"/>
          </w:tcPr>
          <w:p w14:paraId="65D7501B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</w:p>
          <w:p w14:paraId="65D7501C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Estimated</w:t>
            </w:r>
          </w:p>
        </w:tc>
        <w:tc>
          <w:tcPr>
            <w:tcW w:w="2053" w:type="dxa"/>
            <w:tcBorders>
              <w:top w:val="single" w:sz="6" w:space="0" w:color="auto"/>
              <w:left w:val="nil"/>
              <w:bottom w:val="nil"/>
            </w:tcBorders>
            <w:shd w:val="clear" w:color="auto" w:fill="DBE5F1"/>
          </w:tcPr>
          <w:p w14:paraId="65D7501D" w14:textId="101EFF72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r w:rsidR="00D47366" w:rsidRPr="00294F3E">
              <w:rPr>
                <w:i/>
                <w:sz w:val="16"/>
              </w:rPr>
              <w:t>NTESS</w:t>
            </w:r>
            <w:r>
              <w:rPr>
                <w:i/>
                <w:sz w:val="16"/>
              </w:rPr>
              <w:t xml:space="preserve"> Use)</w:t>
            </w:r>
          </w:p>
          <w:p w14:paraId="65D7501E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Disposition</w:t>
            </w:r>
          </w:p>
        </w:tc>
      </w:tr>
      <w:tr w:rsidR="00603CAC" w14:paraId="65D75028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c>
          <w:tcPr>
            <w:tcW w:w="9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5D75020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No.</w:t>
            </w:r>
          </w:p>
        </w:tc>
        <w:tc>
          <w:tcPr>
            <w:tcW w:w="53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5D75021" w14:textId="77777777" w:rsidR="00603CAC" w:rsidRPr="0061429A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  <w:r w:rsidRPr="0061429A">
              <w:rPr>
                <w:sz w:val="16"/>
              </w:rPr>
              <w:t>(Do NOT include Classified Information)</w:t>
            </w: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BE5F1"/>
          </w:tcPr>
          <w:p w14:paraId="65D75022" w14:textId="77777777" w:rsidR="00603CAC" w:rsidRPr="0061429A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  <w:r w:rsidRPr="0061429A">
              <w:rPr>
                <w:sz w:val="16"/>
              </w:rPr>
              <w:t>(See below)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5D75023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Acquired</w:t>
            </w:r>
          </w:p>
        </w:tc>
        <w:tc>
          <w:tcPr>
            <w:tcW w:w="11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5D75024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Quantity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5D75025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Total Value</w:t>
            </w:r>
          </w:p>
        </w:tc>
        <w:tc>
          <w:tcPr>
            <w:tcW w:w="10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BE5F1"/>
          </w:tcPr>
          <w:p w14:paraId="65D75026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6" w:space="0" w:color="auto"/>
            </w:tcBorders>
            <w:shd w:val="clear" w:color="auto" w:fill="DBE5F1"/>
          </w:tcPr>
          <w:p w14:paraId="65D75027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Remarks</w:t>
            </w:r>
          </w:p>
        </w:tc>
      </w:tr>
      <w:tr w:rsidR="00603CAC" w14:paraId="65D75031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29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bookmarkStart w:id="3" w:name="itemnumber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3"/>
          </w:p>
        </w:tc>
        <w:tc>
          <w:tcPr>
            <w:tcW w:w="53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2A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bookmarkStart w:id="4" w:name="description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4"/>
          </w:p>
        </w:tc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2B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2C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bookmarkStart w:id="5" w:name="quantity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5"/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2D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bookmarkStart w:id="6" w:name="residual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6"/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2E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2F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5D75030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3A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32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33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34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35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36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37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38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5039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43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3B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3C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3D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3E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3F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40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41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5042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4C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44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45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46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47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48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49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4A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504B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55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4D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4E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4F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50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51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52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53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5054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5E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56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57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58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59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5A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5B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5C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505D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67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5F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60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61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62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63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64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65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5066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70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68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69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6A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6B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6C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6D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6E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506F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79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71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72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73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74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75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76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77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5078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82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7A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7B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7C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7D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7E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7F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80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5081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8B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83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84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85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86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87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88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89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508A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94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8C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8D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8E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8F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90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91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92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5093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9D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95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96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97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98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99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9A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9B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509C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A6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9E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9F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A0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A1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A2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A3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A4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50A5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AF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A7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A8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A9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AA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AB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AC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AD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50AE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B8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B0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B1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B2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B3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B4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B5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B6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50B7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C1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B9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BA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BB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BC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BD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BE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BF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50C0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CA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C2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C3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C4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C5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C6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C7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C8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50C9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D3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CB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CC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CD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CE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CF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D0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D1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50D2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DC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D4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D5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D6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D7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D8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D9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DA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50DB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E5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DD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DE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DF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E0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E1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E2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E3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50E4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EE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750E6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E7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E8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E9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EA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EB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0EC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50ED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F7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D750EF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itemnumbe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D750F0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D750F1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D750F2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D750F3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residua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D750F4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D750F5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5D750F6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03CAC" w14:paraId="65D750FA" w14:textId="77777777" w:rsidTr="00164F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c>
          <w:tcPr>
            <w:tcW w:w="11988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D750F8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i/>
                <w:sz w:val="15"/>
              </w:rPr>
            </w:pPr>
            <w:r>
              <w:rPr>
                <w:b/>
                <w:i/>
              </w:rPr>
              <w:t>*</w:t>
            </w:r>
            <w:r>
              <w:rPr>
                <w:i/>
                <w:sz w:val="15"/>
              </w:rPr>
              <w:t xml:space="preserve"> NOTE:  Description shall include Drawing/Specification No. and whether item is Classified, Furnished, Acquired, </w:t>
            </w:r>
            <w:proofErr w:type="spellStart"/>
            <w:r>
              <w:rPr>
                <w:i/>
                <w:sz w:val="15"/>
              </w:rPr>
              <w:t>Esplosive</w:t>
            </w:r>
            <w:proofErr w:type="spellEnd"/>
            <w:r>
              <w:rPr>
                <w:i/>
                <w:sz w:val="15"/>
              </w:rPr>
              <w:t xml:space="preserve">, Toxic, Raw </w:t>
            </w:r>
            <w:proofErr w:type="spellStart"/>
            <w:r>
              <w:rPr>
                <w:i/>
                <w:sz w:val="15"/>
              </w:rPr>
              <w:t>Mat’l</w:t>
            </w:r>
            <w:proofErr w:type="spellEnd"/>
            <w:r>
              <w:rPr>
                <w:i/>
                <w:sz w:val="15"/>
              </w:rPr>
              <w:t>, Good Part, or Scrap.</w:t>
            </w:r>
          </w:p>
        </w:tc>
        <w:tc>
          <w:tcPr>
            <w:tcW w:w="20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D750F9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i/>
                <w:sz w:val="12"/>
              </w:rPr>
            </w:pPr>
          </w:p>
        </w:tc>
      </w:tr>
      <w:tr w:rsidR="00603CAC" w14:paraId="65D750FD" w14:textId="77777777" w:rsidTr="00164F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c>
          <w:tcPr>
            <w:tcW w:w="1198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5D750FB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i/>
                <w:sz w:val="16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65D750FC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2"/>
              </w:rPr>
            </w:pPr>
          </w:p>
        </w:tc>
      </w:tr>
      <w:tr w:rsidR="00603CAC" w14:paraId="65D75101" w14:textId="77777777" w:rsidTr="00164F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c>
          <w:tcPr>
            <w:tcW w:w="1198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5D750FE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i/>
                <w:sz w:val="16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65D750FF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2"/>
              </w:rPr>
            </w:pPr>
          </w:p>
          <w:p w14:paraId="65D75100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2"/>
              </w:rPr>
            </w:pPr>
          </w:p>
        </w:tc>
      </w:tr>
      <w:tr w:rsidR="00603CAC" w14:paraId="65D75106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c>
          <w:tcPr>
            <w:tcW w:w="5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D75102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i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sz w:val="16"/>
              </w:rPr>
              <w:instrText xml:space="preserve"> FORMCHECKBOX </w:instrText>
            </w:r>
            <w:r w:rsidR="004252C3">
              <w:rPr>
                <w:sz w:val="16"/>
              </w:rPr>
            </w:r>
            <w:r w:rsidR="004252C3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7"/>
            <w:r>
              <w:rPr>
                <w:sz w:val="16"/>
              </w:rPr>
              <w:t xml:space="preserve"> The above listing is a COMPLETE inventory of </w:t>
            </w:r>
            <w:r w:rsidR="00C0312A">
              <w:rPr>
                <w:sz w:val="16"/>
              </w:rPr>
              <w:t xml:space="preserve">residual </w:t>
            </w:r>
            <w:r>
              <w:rPr>
                <w:sz w:val="16"/>
              </w:rPr>
              <w:t xml:space="preserve">material </w:t>
            </w:r>
            <w:r w:rsidR="00C0312A">
              <w:rPr>
                <w:sz w:val="16"/>
              </w:rPr>
              <w:t xml:space="preserve"> </w:t>
            </w:r>
          </w:p>
        </w:tc>
        <w:tc>
          <w:tcPr>
            <w:tcW w:w="603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D75103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75104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75105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4"/>
              </w:rPr>
            </w:pPr>
          </w:p>
        </w:tc>
      </w:tr>
      <w:tr w:rsidR="00603CAC" w14:paraId="65D7510B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c>
          <w:tcPr>
            <w:tcW w:w="5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D75107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6"/>
              </w:rPr>
            </w:pPr>
          </w:p>
          <w:p w14:paraId="65D75108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6"/>
              </w:rPr>
            </w:pPr>
          </w:p>
        </w:tc>
        <w:tc>
          <w:tcPr>
            <w:tcW w:w="6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D75109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6"/>
              </w:rPr>
            </w:pPr>
            <w:r>
              <w:rPr>
                <w:sz w:val="14"/>
              </w:rPr>
              <w:t xml:space="preserve">Signed </w:t>
            </w:r>
            <w:r>
              <w:rPr>
                <w:i/>
                <w:sz w:val="14"/>
              </w:rPr>
              <w:t>(Authorized Representative)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D7510A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6"/>
              </w:rPr>
            </w:pPr>
            <w:r>
              <w:rPr>
                <w:sz w:val="14"/>
              </w:rPr>
              <w:t>Signed</w:t>
            </w:r>
          </w:p>
        </w:tc>
      </w:tr>
      <w:tr w:rsidR="00603CAC" w14:paraId="65D75110" w14:textId="77777777" w:rsidTr="009617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c>
          <w:tcPr>
            <w:tcW w:w="5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D7510C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sz w:val="16"/>
              </w:rPr>
              <w:instrText xml:space="preserve"> FORMCHECKBOX </w:instrText>
            </w:r>
            <w:r w:rsidR="004252C3">
              <w:rPr>
                <w:sz w:val="16"/>
              </w:rPr>
            </w:r>
            <w:r w:rsidR="004252C3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8"/>
            <w:r>
              <w:rPr>
                <w:sz w:val="16"/>
              </w:rPr>
              <w:t xml:space="preserve"> There is no residual material.</w:t>
            </w:r>
          </w:p>
        </w:tc>
        <w:tc>
          <w:tcPr>
            <w:tcW w:w="603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D7510D" w14:textId="6A00017E" w:rsidR="00603CAC" w:rsidRDefault="009617E8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9"/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7510E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7510F" w14:textId="06CCD419" w:rsidR="00603CAC" w:rsidRDefault="009617E8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10"/>
          </w:p>
        </w:tc>
      </w:tr>
      <w:tr w:rsidR="00603CAC" w14:paraId="65D75114" w14:textId="77777777" w:rsidTr="00164F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c>
          <w:tcPr>
            <w:tcW w:w="5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D75111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6"/>
              </w:rPr>
            </w:pPr>
          </w:p>
        </w:tc>
        <w:tc>
          <w:tcPr>
            <w:tcW w:w="6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D75112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4"/>
              </w:rPr>
            </w:pPr>
            <w:r>
              <w:rPr>
                <w:sz w:val="14"/>
              </w:rPr>
              <w:t>Print or Type Name and Title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65D75113" w14:textId="77777777" w:rsidR="00603CAC" w:rsidRDefault="00603CAC">
            <w:pPr>
              <w:tabs>
                <w:tab w:val="center" w:pos="1440"/>
                <w:tab w:val="center" w:pos="4860"/>
                <w:tab w:val="center" w:pos="8190"/>
                <w:tab w:val="center" w:pos="8640"/>
              </w:tabs>
              <w:rPr>
                <w:sz w:val="14"/>
              </w:rPr>
            </w:pPr>
            <w:r>
              <w:rPr>
                <w:sz w:val="14"/>
              </w:rPr>
              <w:t>Org.</w:t>
            </w:r>
          </w:p>
        </w:tc>
      </w:tr>
    </w:tbl>
    <w:p w14:paraId="65D75115" w14:textId="77777777" w:rsidR="00603CAC" w:rsidRDefault="00603CAC">
      <w:pPr>
        <w:tabs>
          <w:tab w:val="center" w:pos="1440"/>
          <w:tab w:val="center" w:pos="4860"/>
          <w:tab w:val="center" w:pos="8190"/>
          <w:tab w:val="center" w:pos="8640"/>
        </w:tabs>
      </w:pPr>
    </w:p>
    <w:sectPr w:rsidR="00603CAC" w:rsidSect="009617E8">
      <w:headerReference w:type="default" r:id="rId11"/>
      <w:pgSz w:w="15840" w:h="12240" w:orient="landscape" w:code="1"/>
      <w:pgMar w:top="720" w:right="1008" w:bottom="720" w:left="1008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7C976" w14:textId="77777777" w:rsidR="004252C3" w:rsidRDefault="004252C3" w:rsidP="006E4F33">
      <w:r>
        <w:separator/>
      </w:r>
    </w:p>
  </w:endnote>
  <w:endnote w:type="continuationSeparator" w:id="0">
    <w:p w14:paraId="71CF581E" w14:textId="77777777" w:rsidR="004252C3" w:rsidRDefault="004252C3" w:rsidP="006E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FC976" w14:textId="77777777" w:rsidR="004252C3" w:rsidRDefault="004252C3" w:rsidP="006E4F33">
      <w:r>
        <w:separator/>
      </w:r>
    </w:p>
  </w:footnote>
  <w:footnote w:type="continuationSeparator" w:id="0">
    <w:p w14:paraId="7B309537" w14:textId="77777777" w:rsidR="004252C3" w:rsidRDefault="004252C3" w:rsidP="006E4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3891D" w14:textId="07F4477E" w:rsidR="00164F23" w:rsidRDefault="00164F23" w:rsidP="00294F3E">
    <w:pPr>
      <w:tabs>
        <w:tab w:val="center" w:pos="4860"/>
        <w:tab w:val="center" w:pos="8640"/>
      </w:tabs>
      <w:rPr>
        <w:sz w:val="10"/>
      </w:rPr>
    </w:pPr>
    <w:r w:rsidRPr="00C6504F">
      <w:rPr>
        <w:rFonts w:ascii="Times New Roman" w:hAnsi="Times New Roman"/>
        <w:noProof/>
        <w:sz w:val="16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77CD895D" wp14:editId="231BAD59">
              <wp:simplePos x="0" y="0"/>
              <wp:positionH relativeFrom="column">
                <wp:posOffset>7084695</wp:posOffset>
              </wp:positionH>
              <wp:positionV relativeFrom="paragraph">
                <wp:posOffset>151765</wp:posOffset>
              </wp:positionV>
              <wp:extent cx="1753235" cy="635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5323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75B936" id="Line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7.85pt,11.95pt" to="695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sz w:val="10"/>
      </w:rPr>
      <w:t>SF 6110-AC (</w:t>
    </w:r>
    <w:r w:rsidR="00E65465">
      <w:rPr>
        <w:sz w:val="10"/>
      </w:rPr>
      <w:t>12-2017</w:t>
    </w:r>
    <w:r w:rsidRPr="00C6504F">
      <w:rPr>
        <w:sz w:val="10"/>
      </w:rPr>
      <w:t xml:space="preserve">) </w:t>
    </w:r>
  </w:p>
  <w:p w14:paraId="3B1FD990" w14:textId="16A79570" w:rsidR="009617E8" w:rsidRDefault="00164F23" w:rsidP="009617E8">
    <w:pPr>
      <w:tabs>
        <w:tab w:val="left" w:pos="12528"/>
      </w:tabs>
      <w:rPr>
        <w:sz w:val="6"/>
      </w:rPr>
    </w:pPr>
    <w:r w:rsidRPr="00C6504F">
      <w:rPr>
        <w:sz w:val="6"/>
      </w:rPr>
      <w:t>Supersedes (</w:t>
    </w:r>
    <w:r w:rsidR="00E65465">
      <w:rPr>
        <w:sz w:val="6"/>
        <w:szCs w:val="10"/>
      </w:rPr>
      <w:t>5-2017</w:t>
    </w:r>
    <w:r w:rsidRPr="00C6504F">
      <w:rPr>
        <w:sz w:val="6"/>
      </w:rPr>
      <w:t xml:space="preserve">) </w:t>
    </w:r>
    <w:r w:rsidR="00523592">
      <w:rPr>
        <w:sz w:val="6"/>
      </w:rPr>
      <w:t>I</w:t>
    </w:r>
    <w:r w:rsidRPr="00C6504F">
      <w:rPr>
        <w:sz w:val="6"/>
      </w:rPr>
      <w:t>ssue</w:t>
    </w:r>
    <w:r w:rsidR="009617E8">
      <w:rPr>
        <w:sz w:val="6"/>
      </w:rPr>
      <w:tab/>
    </w:r>
  </w:p>
  <w:p w14:paraId="65D7511E" w14:textId="2E44FEE8" w:rsidR="00164F23" w:rsidRDefault="009617E8" w:rsidP="009617E8">
    <w:pPr>
      <w:tabs>
        <w:tab w:val="left" w:pos="11166"/>
        <w:tab w:val="right" w:pos="13824"/>
      </w:tabs>
      <w:jc w:val="right"/>
    </w:pPr>
    <w:r>
      <w:rPr>
        <w:sz w:val="6"/>
      </w:rPr>
      <w:tab/>
    </w:r>
    <w:r>
      <w:rPr>
        <w:noProof/>
      </w:rPr>
      <w:drawing>
        <wp:inline distT="0" distB="0" distL="0" distR="0" wp14:anchorId="5909F2BB" wp14:editId="12763F9E">
          <wp:extent cx="2229143" cy="374296"/>
          <wp:effectExtent l="0" t="0" r="0" b="6985"/>
          <wp:docPr id="5" name="Picture 5" descr="SNLline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NLline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143" cy="374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ocumentProtection w:edit="forms" w:enforcement="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33"/>
    <w:rsid w:val="00164F23"/>
    <w:rsid w:val="00177BA2"/>
    <w:rsid w:val="00294647"/>
    <w:rsid w:val="00294F3E"/>
    <w:rsid w:val="00383868"/>
    <w:rsid w:val="004252C3"/>
    <w:rsid w:val="00484D0A"/>
    <w:rsid w:val="00523592"/>
    <w:rsid w:val="00592BB5"/>
    <w:rsid w:val="005A0024"/>
    <w:rsid w:val="005C712C"/>
    <w:rsid w:val="00603CAC"/>
    <w:rsid w:val="0061429A"/>
    <w:rsid w:val="0062643C"/>
    <w:rsid w:val="006E4F33"/>
    <w:rsid w:val="0075552D"/>
    <w:rsid w:val="007F786E"/>
    <w:rsid w:val="00801636"/>
    <w:rsid w:val="008273D7"/>
    <w:rsid w:val="00904734"/>
    <w:rsid w:val="009617E8"/>
    <w:rsid w:val="00970D7D"/>
    <w:rsid w:val="009A4967"/>
    <w:rsid w:val="009A503B"/>
    <w:rsid w:val="009A79CC"/>
    <w:rsid w:val="00A539A3"/>
    <w:rsid w:val="00B03B7D"/>
    <w:rsid w:val="00B22794"/>
    <w:rsid w:val="00B42B67"/>
    <w:rsid w:val="00C0312A"/>
    <w:rsid w:val="00C57056"/>
    <w:rsid w:val="00C86A07"/>
    <w:rsid w:val="00C86DD4"/>
    <w:rsid w:val="00D47366"/>
    <w:rsid w:val="00E27504"/>
    <w:rsid w:val="00E43AA0"/>
    <w:rsid w:val="00E6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D75004"/>
  <w15:docId w15:val="{05A8AC7F-DD85-4AB6-B355-474D63F3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F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4F3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E4F3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4F33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4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7aebe1-2b96-4c1f-b464-099ee964ec24">NH36SHT6DKV6-13-4362</_dlc_DocId>
    <_dlc_DocIdUrl xmlns="3d7aebe1-2b96-4c1f-b464-099ee964ec24">
      <Url>https://sharepoint.sandia.gov/sites/PPQD/libraries/_layouts/15/DocIdRedir.aspx?ID=NH36SHT6DKV6-13-4362</Url>
      <Description>NH36SHT6DKV6-13-4362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5418D0FC1124DB31858B7185040B0" ma:contentTypeVersion="6" ma:contentTypeDescription="Create a new document." ma:contentTypeScope="" ma:versionID="909e6f0ed2f631666c2f4ac79016b797">
  <xsd:schema xmlns:xsd="http://www.w3.org/2001/XMLSchema" xmlns:xs="http://www.w3.org/2001/XMLSchema" xmlns:p="http://schemas.microsoft.com/office/2006/metadata/properties" xmlns:ns3="3d7aebe1-2b96-4c1f-b464-099ee964ec24" targetNamespace="http://schemas.microsoft.com/office/2006/metadata/properties" ma:root="true" ma:fieldsID="fd92900ba4451daa389c3cde4594c4b7" ns3:_="">
    <xsd:import namespace="3d7aebe1-2b96-4c1f-b464-099ee964ec2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aebe1-2b96-4c1f-b464-099ee964ec24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513E3C4-81FE-4BB6-A1EF-8AB92265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ABF09-9A25-4D8E-A5C2-481DA1EBF32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54B8BAD-60A2-488E-B5FD-A84CB54B7A10}">
  <ds:schemaRefs>
    <ds:schemaRef ds:uri="http://schemas.microsoft.com/office/2006/metadata/properties"/>
    <ds:schemaRef ds:uri="http://schemas.microsoft.com/office/infopath/2007/PartnerControls"/>
    <ds:schemaRef ds:uri="3d7aebe1-2b96-4c1f-b464-099ee964ec24"/>
  </ds:schemaRefs>
</ds:datastoreItem>
</file>

<file path=customXml/itemProps4.xml><?xml version="1.0" encoding="utf-8"?>
<ds:datastoreItem xmlns:ds="http://schemas.openxmlformats.org/officeDocument/2006/customXml" ds:itemID="{35A3EB42-0081-440A-B551-AAE2F23AA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aebe1-2b96-4c1f-b464-099ee964e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BCCBD6-BDE2-4F9F-8475-82E66E68831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 6110-AC; Residual Inventory of Material or Equipment Furnished by or Acquired for NTESS;</vt:lpstr>
    </vt:vector>
  </TitlesOfParts>
  <Company>Sandia National Laboratories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 6110-AC; Residual Inventory of Material or Equipment Furnished by or Acquired for NTESS;</dc:title>
  <dc:creator>Jenkins, Leann</dc:creator>
  <cp:keywords>SF 6110-AC;Residual Inventory of Material or Equipment Furnished by or Acquired for NTESS</cp:keywords>
  <dc:description>Scheduled Review: admin changes only</dc:description>
  <cp:lastModifiedBy>Montoya, Laura</cp:lastModifiedBy>
  <cp:revision>2</cp:revision>
  <cp:lastPrinted>2010-04-07T22:11:00Z</cp:lastPrinted>
  <dcterms:created xsi:type="dcterms:W3CDTF">2017-12-06T16:07:00Z</dcterms:created>
  <dcterms:modified xsi:type="dcterms:W3CDTF">2017-12-06T16:07:00Z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NH36SHT6DKV6-13-1919</vt:lpwstr>
  </property>
  <property fmtid="{D5CDD505-2E9C-101B-9397-08002B2CF9AE}" pid="3" name="_dlc_DocIdItemGuid">
    <vt:lpwstr>9c0a977e-33d5-4e2d-8c86-3b46da9ac895</vt:lpwstr>
  </property>
  <property fmtid="{D5CDD505-2E9C-101B-9397-08002B2CF9AE}" pid="4" name="_dlc_DocIdUrl">
    <vt:lpwstr>https://sharepoint.sandia.gov/sites/PPQD/libraries/_layouts/DocIdRedir.aspx?ID=NH36SHT6DKV6-13-1919, NH36SHT6DKV6-13-1919</vt:lpwstr>
  </property>
  <property fmtid="{D5CDD505-2E9C-101B-9397-08002B2CF9AE}" pid="5" name="ContentTypeId">
    <vt:lpwstr>0x010100BE15418D0FC1124DB31858B7185040B0</vt:lpwstr>
  </property>
</Properties>
</file>