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A457" w14:textId="77777777" w:rsidR="002213EE" w:rsidRPr="00CD10B9" w:rsidRDefault="002213EE" w:rsidP="00B95EC9">
      <w:pPr>
        <w:pStyle w:val="Title"/>
        <w:spacing w:line="264" w:lineRule="auto"/>
        <w:rPr>
          <w:rFonts w:ascii="Optima" w:hAnsi="Optima" w:cs="Raavi"/>
          <w:smallCaps/>
          <w:color w:val="002060"/>
          <w:spacing w:val="12"/>
          <w:sz w:val="36"/>
          <w:szCs w:val="36"/>
        </w:rPr>
      </w:pPr>
      <w:r w:rsidRPr="00CD10B9">
        <w:rPr>
          <w:rFonts w:ascii="Optima" w:hAnsi="Optima" w:cs="Raavi"/>
          <w:smallCaps/>
          <w:color w:val="002060"/>
          <w:spacing w:val="12"/>
          <w:sz w:val="36"/>
          <w:szCs w:val="36"/>
        </w:rPr>
        <w:t>Vitalie  Stavila</w:t>
      </w:r>
    </w:p>
    <w:p w14:paraId="34DF7486" w14:textId="77777777" w:rsidR="002213EE" w:rsidRPr="00CE0479" w:rsidRDefault="002213EE" w:rsidP="00B95EC9">
      <w:pPr>
        <w:pStyle w:val="Title"/>
        <w:spacing w:line="264" w:lineRule="auto"/>
        <w:rPr>
          <w:rFonts w:ascii="Georgia" w:hAnsi="Georgia"/>
          <w:b w:val="0"/>
          <w:spacing w:val="10"/>
          <w:sz w:val="8"/>
          <w:szCs w:val="8"/>
        </w:rPr>
      </w:pPr>
    </w:p>
    <w:p w14:paraId="7B860720" w14:textId="77777777" w:rsidR="002213EE" w:rsidRPr="00CE0479" w:rsidRDefault="002213EE" w:rsidP="00B95EC9">
      <w:pPr>
        <w:pStyle w:val="Title"/>
        <w:spacing w:line="264" w:lineRule="auto"/>
        <w:rPr>
          <w:rFonts w:ascii="Times New Roman" w:hAnsi="Times New Roman"/>
        </w:rPr>
      </w:pP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4050"/>
        <w:gridCol w:w="4500"/>
      </w:tblGrid>
      <w:tr w:rsidR="00F44C11" w:rsidRPr="003817F1" w14:paraId="2D00A5EC" w14:textId="77777777" w:rsidTr="00F44C11">
        <w:tc>
          <w:tcPr>
            <w:tcW w:w="4050" w:type="dxa"/>
          </w:tcPr>
          <w:p w14:paraId="34D31349" w14:textId="77777777" w:rsidR="00F44C11" w:rsidRPr="003817F1" w:rsidRDefault="00F44C11" w:rsidP="00F44C11">
            <w:pPr>
              <w:spacing w:line="276" w:lineRule="auto"/>
              <w:rPr>
                <w:sz w:val="21"/>
                <w:szCs w:val="21"/>
              </w:rPr>
            </w:pPr>
            <w:r w:rsidRPr="003817F1">
              <w:rPr>
                <w:sz w:val="21"/>
                <w:szCs w:val="21"/>
              </w:rPr>
              <w:t>Sandia National Laboratories</w:t>
            </w:r>
          </w:p>
          <w:p w14:paraId="2097AD3D" w14:textId="3D3A3904" w:rsidR="00F44C11" w:rsidRPr="003817F1" w:rsidRDefault="0012569E" w:rsidP="00F44C11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Energy Nanomaterials</w:t>
            </w:r>
          </w:p>
          <w:p w14:paraId="75DDCF34" w14:textId="77777777" w:rsidR="00F44C11" w:rsidRPr="003817F1" w:rsidRDefault="00F44C11" w:rsidP="00F44C11">
            <w:pPr>
              <w:spacing w:line="276" w:lineRule="auto"/>
              <w:rPr>
                <w:sz w:val="21"/>
                <w:szCs w:val="21"/>
              </w:rPr>
            </w:pPr>
            <w:r w:rsidRPr="003817F1">
              <w:rPr>
                <w:sz w:val="21"/>
                <w:szCs w:val="21"/>
              </w:rPr>
              <w:t>7011 East Avenue, MS-9161</w:t>
            </w:r>
          </w:p>
          <w:p w14:paraId="5962FA1F" w14:textId="77777777" w:rsidR="00F44C11" w:rsidRPr="003817F1" w:rsidRDefault="00F44C11" w:rsidP="00F44C11">
            <w:pPr>
              <w:spacing w:line="276" w:lineRule="auto"/>
              <w:rPr>
                <w:sz w:val="21"/>
                <w:szCs w:val="21"/>
              </w:rPr>
            </w:pPr>
            <w:r w:rsidRPr="003817F1">
              <w:rPr>
                <w:sz w:val="21"/>
                <w:szCs w:val="21"/>
              </w:rPr>
              <w:t>Livermore, CA, 94550</w:t>
            </w:r>
          </w:p>
        </w:tc>
        <w:tc>
          <w:tcPr>
            <w:tcW w:w="4500" w:type="dxa"/>
          </w:tcPr>
          <w:p w14:paraId="45225765" w14:textId="77777777" w:rsidR="00F44C11" w:rsidRPr="003817F1" w:rsidRDefault="00F44C11" w:rsidP="00F44C11">
            <w:pPr>
              <w:spacing w:line="276" w:lineRule="auto"/>
              <w:ind w:left="1512"/>
              <w:rPr>
                <w:sz w:val="21"/>
                <w:szCs w:val="21"/>
              </w:rPr>
            </w:pPr>
            <w:r w:rsidRPr="003817F1">
              <w:rPr>
                <w:sz w:val="21"/>
                <w:szCs w:val="21"/>
              </w:rPr>
              <w:t xml:space="preserve"> Tel.: (925) 294-3059 (office)</w:t>
            </w:r>
          </w:p>
          <w:p w14:paraId="517F9941" w14:textId="77777777" w:rsidR="00F44C11" w:rsidRPr="003817F1" w:rsidRDefault="00F44C11" w:rsidP="00F44C11">
            <w:pPr>
              <w:spacing w:line="276" w:lineRule="auto"/>
              <w:ind w:left="1512"/>
              <w:rPr>
                <w:sz w:val="21"/>
                <w:szCs w:val="21"/>
              </w:rPr>
            </w:pPr>
            <w:r w:rsidRPr="003817F1">
              <w:rPr>
                <w:sz w:val="21"/>
                <w:szCs w:val="21"/>
              </w:rPr>
              <w:t xml:space="preserve"> Tel.: (925) 300-7679 (cell)</w:t>
            </w:r>
          </w:p>
          <w:p w14:paraId="27272B1B" w14:textId="77777777" w:rsidR="00F44C11" w:rsidRPr="003817F1" w:rsidRDefault="00F44C11" w:rsidP="00F44C11">
            <w:pPr>
              <w:spacing w:line="276" w:lineRule="auto"/>
              <w:ind w:left="1512"/>
              <w:rPr>
                <w:sz w:val="21"/>
                <w:szCs w:val="21"/>
              </w:rPr>
            </w:pPr>
            <w:r w:rsidRPr="003817F1">
              <w:rPr>
                <w:sz w:val="21"/>
                <w:szCs w:val="21"/>
              </w:rPr>
              <w:t xml:space="preserve"> Fax: (925) 294-3231</w:t>
            </w:r>
          </w:p>
          <w:p w14:paraId="24AD7224" w14:textId="77777777" w:rsidR="00F44C11" w:rsidRPr="003817F1" w:rsidRDefault="00F44C11" w:rsidP="00F44C11">
            <w:pPr>
              <w:spacing w:line="276" w:lineRule="auto"/>
              <w:ind w:left="1512"/>
              <w:rPr>
                <w:sz w:val="21"/>
                <w:szCs w:val="21"/>
                <w:lang w:val="it-IT"/>
              </w:rPr>
            </w:pPr>
            <w:r w:rsidRPr="003817F1">
              <w:rPr>
                <w:sz w:val="21"/>
                <w:szCs w:val="21"/>
                <w:lang w:val="it-IT"/>
              </w:rPr>
              <w:t xml:space="preserve"> E-mail: </w:t>
            </w:r>
            <w:hyperlink r:id="rId7" w:history="1">
              <w:r w:rsidRPr="003817F1">
                <w:rPr>
                  <w:rStyle w:val="Hyperlink"/>
                  <w:sz w:val="21"/>
                  <w:szCs w:val="21"/>
                  <w:u w:val="none"/>
                  <w:lang w:val="it-IT"/>
                </w:rPr>
                <w:t>vnstavi@sandia.gov</w:t>
              </w:r>
            </w:hyperlink>
            <w:r w:rsidRPr="003817F1">
              <w:rPr>
                <w:color w:val="333399"/>
                <w:sz w:val="21"/>
                <w:szCs w:val="21"/>
                <w:lang w:val="it-IT"/>
              </w:rPr>
              <w:t xml:space="preserve"> </w:t>
            </w:r>
          </w:p>
        </w:tc>
      </w:tr>
    </w:tbl>
    <w:p w14:paraId="0CEA1638" w14:textId="77777777" w:rsidR="00F44C11" w:rsidRPr="003817F1" w:rsidRDefault="00F44C11" w:rsidP="00F44C11">
      <w:pPr>
        <w:autoSpaceDE w:val="0"/>
        <w:autoSpaceDN w:val="0"/>
        <w:adjustRightInd w:val="0"/>
        <w:spacing w:line="276" w:lineRule="auto"/>
        <w:rPr>
          <w:lang w:val="it-IT"/>
        </w:rPr>
      </w:pPr>
      <w:r w:rsidRPr="003817F1">
        <w:rPr>
          <w:b/>
          <w:bCs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20C3" wp14:editId="74EC9814">
                <wp:simplePos x="0" y="0"/>
                <wp:positionH relativeFrom="column">
                  <wp:posOffset>336550</wp:posOffset>
                </wp:positionH>
                <wp:positionV relativeFrom="paragraph">
                  <wp:posOffset>116205</wp:posOffset>
                </wp:positionV>
                <wp:extent cx="5349240" cy="0"/>
                <wp:effectExtent l="6350" t="14605" r="29210" b="234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  <a:noFill/>
                        <a:ln w="15875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8C12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9.15pt" to="447.7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" strokecolor="#969696" strokeweight="1.25pt">
                <v:stroke linestyle="thinThin"/>
              </v:line>
            </w:pict>
          </mc:Fallback>
        </mc:AlternateContent>
      </w:r>
    </w:p>
    <w:p w14:paraId="6EB6604C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b/>
          <w:bCs/>
          <w:spacing w:val="8"/>
          <w:lang w:val="it-IT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CD10B9" w:rsidRPr="00D1165C" w14:paraId="41B4AC5D" w14:textId="77777777" w:rsidTr="002213EE">
        <w:trPr>
          <w:trHeight w:val="153"/>
        </w:trPr>
        <w:tc>
          <w:tcPr>
            <w:tcW w:w="9864" w:type="dxa"/>
            <w:shd w:val="clear" w:color="auto" w:fill="E6E6E6"/>
            <w:vAlign w:val="center"/>
          </w:tcPr>
          <w:p w14:paraId="659935E0" w14:textId="77777777" w:rsidR="002213EE" w:rsidRPr="00D1165C" w:rsidRDefault="002213EE" w:rsidP="00B95EC9">
            <w:pPr>
              <w:autoSpaceDE w:val="0"/>
              <w:autoSpaceDN w:val="0"/>
              <w:adjustRightInd w:val="0"/>
              <w:spacing w:line="264" w:lineRule="auto"/>
              <w:rPr>
                <w:rFonts w:ascii="Optima" w:hAnsi="Optima"/>
                <w:b/>
                <w:bCs/>
                <w:color w:val="002060"/>
                <w:spacing w:val="10"/>
              </w:rPr>
            </w:pPr>
            <w:r w:rsidRPr="00D1165C">
              <w:rPr>
                <w:rFonts w:ascii="Optima" w:hAnsi="Optima"/>
                <w:b/>
                <w:bCs/>
                <w:color w:val="002060"/>
                <w:spacing w:val="10"/>
              </w:rPr>
              <w:t>EDUCATION</w:t>
            </w:r>
          </w:p>
        </w:tc>
      </w:tr>
    </w:tbl>
    <w:p w14:paraId="4B454B65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b/>
          <w:bCs/>
          <w:sz w:val="8"/>
          <w:szCs w:val="8"/>
        </w:rPr>
      </w:pPr>
    </w:p>
    <w:p w14:paraId="3C6A32D7" w14:textId="779F256C" w:rsidR="002213EE" w:rsidRPr="003817F1" w:rsidRDefault="002213EE" w:rsidP="00B95EC9">
      <w:pPr>
        <w:numPr>
          <w:ilvl w:val="0"/>
          <w:numId w:val="9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64" w:lineRule="auto"/>
        <w:ind w:left="547" w:hanging="180"/>
        <w:rPr>
          <w:b/>
          <w:bCs/>
          <w:sz w:val="22"/>
          <w:szCs w:val="22"/>
        </w:rPr>
      </w:pPr>
      <w:r w:rsidRPr="003817F1">
        <w:rPr>
          <w:b/>
          <w:bCs/>
          <w:sz w:val="22"/>
          <w:szCs w:val="22"/>
        </w:rPr>
        <w:t xml:space="preserve">Ph.D. / </w:t>
      </w:r>
      <w:r w:rsidR="00B16F87" w:rsidRPr="003817F1">
        <w:rPr>
          <w:b/>
          <w:bCs/>
          <w:sz w:val="22"/>
          <w:szCs w:val="22"/>
        </w:rPr>
        <w:t xml:space="preserve">Inorganic </w:t>
      </w:r>
      <w:r w:rsidRPr="003817F1">
        <w:rPr>
          <w:b/>
          <w:bCs/>
          <w:sz w:val="22"/>
          <w:szCs w:val="22"/>
        </w:rPr>
        <w:t>Chemistry</w:t>
      </w:r>
    </w:p>
    <w:p w14:paraId="512D3114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rPr>
          <w:sz w:val="22"/>
          <w:szCs w:val="22"/>
        </w:rPr>
      </w:pPr>
      <w:r w:rsidRPr="003817F1">
        <w:rPr>
          <w:sz w:val="22"/>
          <w:szCs w:val="22"/>
        </w:rPr>
        <w:t>State University of Moldova, Chisinau, Moldova, 2002</w:t>
      </w:r>
    </w:p>
    <w:p w14:paraId="4DC0B756" w14:textId="77777777" w:rsidR="002213EE" w:rsidRPr="003817F1" w:rsidRDefault="002213EE" w:rsidP="00B95EC9">
      <w:pPr>
        <w:spacing w:line="264" w:lineRule="auto"/>
        <w:ind w:left="540" w:firstLine="7"/>
        <w:jc w:val="both"/>
        <w:rPr>
          <w:sz w:val="22"/>
          <w:szCs w:val="22"/>
        </w:rPr>
      </w:pPr>
      <w:r w:rsidRPr="003817F1">
        <w:rPr>
          <w:sz w:val="22"/>
          <w:szCs w:val="22"/>
        </w:rPr>
        <w:t>Thesis title: “Synthesis of new bismuth-transition metal heterometallic complexes as molecular precursors for mixed oxide systems”</w:t>
      </w:r>
    </w:p>
    <w:p w14:paraId="75464DBC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0"/>
        <w:rPr>
          <w:sz w:val="8"/>
          <w:szCs w:val="8"/>
        </w:rPr>
      </w:pPr>
    </w:p>
    <w:p w14:paraId="252109ED" w14:textId="77777777" w:rsidR="002213EE" w:rsidRPr="003817F1" w:rsidRDefault="002213EE" w:rsidP="00B95EC9">
      <w:pPr>
        <w:numPr>
          <w:ilvl w:val="0"/>
          <w:numId w:val="9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64" w:lineRule="auto"/>
        <w:ind w:left="547" w:hanging="180"/>
        <w:rPr>
          <w:b/>
          <w:bCs/>
          <w:sz w:val="22"/>
          <w:szCs w:val="22"/>
        </w:rPr>
      </w:pPr>
      <w:r w:rsidRPr="003817F1">
        <w:rPr>
          <w:b/>
          <w:bCs/>
          <w:sz w:val="22"/>
          <w:szCs w:val="22"/>
        </w:rPr>
        <w:t>B.S. / Chemistry</w:t>
      </w:r>
    </w:p>
    <w:p w14:paraId="7F86A0D6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rPr>
          <w:sz w:val="22"/>
          <w:szCs w:val="22"/>
        </w:rPr>
      </w:pPr>
      <w:r w:rsidRPr="003817F1">
        <w:rPr>
          <w:sz w:val="22"/>
          <w:szCs w:val="22"/>
        </w:rPr>
        <w:t>State University of Moldova, Chisinau, Moldova, 1996</w:t>
      </w:r>
    </w:p>
    <w:p w14:paraId="0E321687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sz w:val="16"/>
          <w:szCs w:val="16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CD10B9" w:rsidRPr="00D1165C" w14:paraId="61C609F4" w14:textId="77777777" w:rsidTr="002213EE">
        <w:trPr>
          <w:trHeight w:val="153"/>
        </w:trPr>
        <w:tc>
          <w:tcPr>
            <w:tcW w:w="9864" w:type="dxa"/>
            <w:shd w:val="clear" w:color="auto" w:fill="E6E6E6"/>
            <w:vAlign w:val="center"/>
          </w:tcPr>
          <w:p w14:paraId="3296E46D" w14:textId="77777777" w:rsidR="002213EE" w:rsidRPr="00D1165C" w:rsidRDefault="002213EE" w:rsidP="00B95EC9">
            <w:pPr>
              <w:autoSpaceDE w:val="0"/>
              <w:autoSpaceDN w:val="0"/>
              <w:adjustRightInd w:val="0"/>
              <w:spacing w:line="264" w:lineRule="auto"/>
              <w:rPr>
                <w:rFonts w:ascii="Optima" w:hAnsi="Optima"/>
                <w:b/>
                <w:bCs/>
                <w:color w:val="002060"/>
                <w:spacing w:val="10"/>
              </w:rPr>
            </w:pPr>
            <w:r w:rsidRPr="00D1165C">
              <w:rPr>
                <w:rFonts w:ascii="Optima" w:hAnsi="Optima"/>
                <w:b/>
                <w:bCs/>
                <w:color w:val="002060"/>
                <w:spacing w:val="10"/>
              </w:rPr>
              <w:t>PROFESSIONAL EXPERIENCE</w:t>
            </w:r>
          </w:p>
        </w:tc>
      </w:tr>
    </w:tbl>
    <w:p w14:paraId="0578C61D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b/>
          <w:bCs/>
          <w:sz w:val="16"/>
          <w:szCs w:val="16"/>
        </w:rPr>
      </w:pPr>
    </w:p>
    <w:p w14:paraId="0554EC4E" w14:textId="0F65015D" w:rsidR="002213EE" w:rsidRPr="003817F1" w:rsidRDefault="009C5198" w:rsidP="00B95EC9">
      <w:pPr>
        <w:numPr>
          <w:ilvl w:val="0"/>
          <w:numId w:val="9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64" w:lineRule="auto"/>
        <w:ind w:left="547" w:hanging="180"/>
        <w:rPr>
          <w:b/>
          <w:sz w:val="22"/>
          <w:szCs w:val="22"/>
        </w:rPr>
      </w:pPr>
      <w:r w:rsidRPr="003817F1">
        <w:rPr>
          <w:b/>
          <w:sz w:val="22"/>
          <w:szCs w:val="22"/>
        </w:rPr>
        <w:t>2008</w:t>
      </w:r>
      <w:r w:rsidR="002213EE" w:rsidRPr="003817F1">
        <w:rPr>
          <w:b/>
          <w:sz w:val="22"/>
          <w:szCs w:val="22"/>
        </w:rPr>
        <w:t xml:space="preserve"> – present</w:t>
      </w:r>
    </w:p>
    <w:p w14:paraId="25FA0E6E" w14:textId="4B6B01ED" w:rsidR="002213EE" w:rsidRPr="003817F1" w:rsidRDefault="001979EC" w:rsidP="00B95EC9">
      <w:pPr>
        <w:autoSpaceDE w:val="0"/>
        <w:autoSpaceDN w:val="0"/>
        <w:adjustRightInd w:val="0"/>
        <w:spacing w:line="264" w:lineRule="auto"/>
        <w:ind w:left="547"/>
        <w:rPr>
          <w:b/>
          <w:i/>
          <w:sz w:val="22"/>
          <w:szCs w:val="22"/>
        </w:rPr>
      </w:pPr>
      <w:r w:rsidRPr="003817F1">
        <w:rPr>
          <w:b/>
          <w:i/>
          <w:sz w:val="22"/>
          <w:szCs w:val="22"/>
        </w:rPr>
        <w:t>Research Scientist</w:t>
      </w:r>
      <w:r w:rsidR="005C294B" w:rsidRPr="003817F1">
        <w:rPr>
          <w:b/>
          <w:i/>
          <w:sz w:val="22"/>
          <w:szCs w:val="22"/>
        </w:rPr>
        <w:t xml:space="preserve"> </w:t>
      </w:r>
    </w:p>
    <w:p w14:paraId="08FA7C2D" w14:textId="2506966F" w:rsidR="001824BC" w:rsidRPr="003817F1" w:rsidRDefault="001824BC" w:rsidP="00B95EC9">
      <w:pPr>
        <w:autoSpaceDE w:val="0"/>
        <w:autoSpaceDN w:val="0"/>
        <w:adjustRightInd w:val="0"/>
        <w:spacing w:line="264" w:lineRule="auto"/>
        <w:ind w:left="547"/>
        <w:jc w:val="both"/>
        <w:rPr>
          <w:sz w:val="22"/>
          <w:szCs w:val="22"/>
        </w:rPr>
      </w:pPr>
      <w:r w:rsidRPr="003817F1">
        <w:rPr>
          <w:sz w:val="22"/>
          <w:szCs w:val="22"/>
        </w:rPr>
        <w:t xml:space="preserve">Principal investigator on an U.S. Department of Energy sponsored project devoted to synthesis of materials </w:t>
      </w:r>
      <w:r w:rsidR="00F00B23" w:rsidRPr="003817F1">
        <w:rPr>
          <w:sz w:val="22"/>
          <w:szCs w:val="22"/>
        </w:rPr>
        <w:t>for reversible hydrogen storage</w:t>
      </w:r>
    </w:p>
    <w:p w14:paraId="05085E3E" w14:textId="34E7B5B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jc w:val="both"/>
        <w:rPr>
          <w:sz w:val="22"/>
          <w:szCs w:val="22"/>
        </w:rPr>
      </w:pPr>
      <w:r w:rsidRPr="003817F1">
        <w:rPr>
          <w:sz w:val="22"/>
          <w:szCs w:val="22"/>
        </w:rPr>
        <w:t xml:space="preserve">Development of </w:t>
      </w:r>
      <w:r w:rsidR="009C5198" w:rsidRPr="003817F1">
        <w:rPr>
          <w:sz w:val="22"/>
          <w:szCs w:val="22"/>
        </w:rPr>
        <w:t>multifunctio</w:t>
      </w:r>
      <w:r w:rsidR="00F00B23" w:rsidRPr="003817F1">
        <w:rPr>
          <w:sz w:val="22"/>
          <w:szCs w:val="22"/>
        </w:rPr>
        <w:t>nal materials for energy</w:t>
      </w:r>
      <w:r w:rsidR="009C5198" w:rsidRPr="003817F1">
        <w:rPr>
          <w:sz w:val="22"/>
          <w:szCs w:val="22"/>
        </w:rPr>
        <w:t xml:space="preserve"> applications</w:t>
      </w:r>
      <w:r w:rsidR="00F00B23" w:rsidRPr="003817F1">
        <w:rPr>
          <w:sz w:val="22"/>
          <w:szCs w:val="22"/>
        </w:rPr>
        <w:t>, including electrolytes for solid-state batteries, membranes for fuel cells and catalysis for biomass valorization</w:t>
      </w:r>
    </w:p>
    <w:p w14:paraId="2D14208E" w14:textId="08D63EF4" w:rsidR="002213EE" w:rsidRDefault="002213EE" w:rsidP="00B95EC9">
      <w:pPr>
        <w:autoSpaceDE w:val="0"/>
        <w:autoSpaceDN w:val="0"/>
        <w:adjustRightInd w:val="0"/>
        <w:spacing w:line="264" w:lineRule="auto"/>
        <w:ind w:left="547"/>
        <w:jc w:val="both"/>
        <w:rPr>
          <w:sz w:val="22"/>
          <w:szCs w:val="22"/>
        </w:rPr>
      </w:pPr>
      <w:r w:rsidRPr="003817F1">
        <w:rPr>
          <w:sz w:val="22"/>
          <w:szCs w:val="22"/>
        </w:rPr>
        <w:t xml:space="preserve">Fabrication of </w:t>
      </w:r>
      <w:r w:rsidR="009C5198" w:rsidRPr="003817F1">
        <w:rPr>
          <w:sz w:val="22"/>
          <w:szCs w:val="22"/>
        </w:rPr>
        <w:t>nanoparticles, thin films, and coatings as active materials</w:t>
      </w:r>
      <w:r w:rsidRPr="003817F1">
        <w:rPr>
          <w:sz w:val="22"/>
          <w:szCs w:val="22"/>
        </w:rPr>
        <w:t xml:space="preserve"> in functional devices</w:t>
      </w:r>
    </w:p>
    <w:p w14:paraId="1E39C519" w14:textId="3DEE7D72" w:rsidR="00116B8A" w:rsidRPr="003817F1" w:rsidRDefault="00116B8A" w:rsidP="00B95EC9">
      <w:pPr>
        <w:autoSpaceDE w:val="0"/>
        <w:autoSpaceDN w:val="0"/>
        <w:adjustRightInd w:val="0"/>
        <w:spacing w:line="264" w:lineRule="auto"/>
        <w:ind w:left="54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116B8A">
        <w:rPr>
          <w:sz w:val="22"/>
          <w:szCs w:val="22"/>
        </w:rPr>
        <w:t xml:space="preserve">anagement of the </w:t>
      </w:r>
      <w:r>
        <w:rPr>
          <w:sz w:val="22"/>
          <w:szCs w:val="22"/>
        </w:rPr>
        <w:t xml:space="preserve">Sandia-California </w:t>
      </w:r>
      <w:r w:rsidRPr="00116B8A">
        <w:rPr>
          <w:sz w:val="22"/>
          <w:szCs w:val="22"/>
        </w:rPr>
        <w:t>X-ray diffraction facility</w:t>
      </w:r>
    </w:p>
    <w:p w14:paraId="20B31C9C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0"/>
        <w:rPr>
          <w:sz w:val="14"/>
          <w:szCs w:val="14"/>
        </w:rPr>
      </w:pPr>
    </w:p>
    <w:p w14:paraId="125D611F" w14:textId="149D82FB" w:rsidR="002213EE" w:rsidRPr="003817F1" w:rsidRDefault="00F00B23" w:rsidP="00B95EC9">
      <w:pPr>
        <w:numPr>
          <w:ilvl w:val="0"/>
          <w:numId w:val="9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64" w:lineRule="auto"/>
        <w:ind w:left="540" w:hanging="180"/>
        <w:rPr>
          <w:b/>
          <w:sz w:val="22"/>
          <w:szCs w:val="22"/>
        </w:rPr>
      </w:pPr>
      <w:r w:rsidRPr="003817F1">
        <w:rPr>
          <w:b/>
          <w:sz w:val="22"/>
          <w:szCs w:val="22"/>
        </w:rPr>
        <w:t xml:space="preserve">2005 – </w:t>
      </w:r>
      <w:r w:rsidR="002213EE" w:rsidRPr="003817F1">
        <w:rPr>
          <w:b/>
          <w:sz w:val="22"/>
          <w:szCs w:val="22"/>
        </w:rPr>
        <w:t>2007</w:t>
      </w:r>
    </w:p>
    <w:p w14:paraId="23638A93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rPr>
          <w:b/>
          <w:i/>
          <w:sz w:val="22"/>
          <w:szCs w:val="22"/>
        </w:rPr>
      </w:pPr>
      <w:r w:rsidRPr="003817F1">
        <w:rPr>
          <w:b/>
          <w:i/>
          <w:sz w:val="22"/>
          <w:szCs w:val="22"/>
        </w:rPr>
        <w:t>Postdoctoral Research Associate</w:t>
      </w:r>
    </w:p>
    <w:p w14:paraId="3CC7F89A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rPr>
          <w:sz w:val="22"/>
          <w:szCs w:val="22"/>
        </w:rPr>
      </w:pPr>
      <w:r w:rsidRPr="003817F1">
        <w:rPr>
          <w:sz w:val="22"/>
          <w:szCs w:val="22"/>
        </w:rPr>
        <w:t xml:space="preserve">Department of Chemistry, Rice University, Houston, TX </w:t>
      </w:r>
    </w:p>
    <w:p w14:paraId="2F772215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jc w:val="both"/>
        <w:rPr>
          <w:sz w:val="22"/>
          <w:szCs w:val="22"/>
        </w:rPr>
      </w:pPr>
      <w:r w:rsidRPr="003817F1">
        <w:rPr>
          <w:sz w:val="22"/>
          <w:szCs w:val="22"/>
        </w:rPr>
        <w:t xml:space="preserve">Research on organometallic and inorganic complexes as precursors for nanostructured alloys, oxide and chalcogenide nanostructured materials </w:t>
      </w:r>
    </w:p>
    <w:p w14:paraId="62756FEA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b/>
          <w:bCs/>
          <w:sz w:val="8"/>
          <w:szCs w:val="8"/>
        </w:rPr>
      </w:pPr>
    </w:p>
    <w:p w14:paraId="4E5360B0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b/>
          <w:bCs/>
          <w:sz w:val="4"/>
          <w:szCs w:val="4"/>
        </w:rPr>
      </w:pPr>
    </w:p>
    <w:p w14:paraId="6FB1235D" w14:textId="6FC85016" w:rsidR="002213EE" w:rsidRPr="003817F1" w:rsidRDefault="002213EE" w:rsidP="00B95EC9">
      <w:pPr>
        <w:numPr>
          <w:ilvl w:val="0"/>
          <w:numId w:val="9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64" w:lineRule="auto"/>
        <w:ind w:left="547" w:hanging="180"/>
        <w:rPr>
          <w:b/>
          <w:sz w:val="22"/>
          <w:szCs w:val="22"/>
        </w:rPr>
      </w:pPr>
      <w:r w:rsidRPr="003817F1">
        <w:rPr>
          <w:b/>
          <w:sz w:val="22"/>
          <w:szCs w:val="22"/>
        </w:rPr>
        <w:t>2004 –</w:t>
      </w:r>
      <w:r w:rsidR="00F00B23" w:rsidRPr="003817F1">
        <w:rPr>
          <w:b/>
          <w:sz w:val="22"/>
          <w:szCs w:val="22"/>
        </w:rPr>
        <w:t xml:space="preserve"> </w:t>
      </w:r>
      <w:r w:rsidRPr="003817F1">
        <w:rPr>
          <w:b/>
          <w:sz w:val="22"/>
          <w:szCs w:val="22"/>
        </w:rPr>
        <w:t xml:space="preserve">2005 </w:t>
      </w:r>
    </w:p>
    <w:p w14:paraId="79A6A868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rPr>
          <w:b/>
          <w:i/>
          <w:sz w:val="22"/>
          <w:szCs w:val="22"/>
        </w:rPr>
      </w:pPr>
      <w:r w:rsidRPr="003817F1">
        <w:rPr>
          <w:b/>
          <w:i/>
          <w:sz w:val="22"/>
          <w:szCs w:val="22"/>
        </w:rPr>
        <w:t xml:space="preserve">Postdoctoral Fellow </w:t>
      </w:r>
    </w:p>
    <w:p w14:paraId="0997A747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rPr>
          <w:sz w:val="22"/>
          <w:szCs w:val="22"/>
        </w:rPr>
      </w:pPr>
      <w:r w:rsidRPr="003817F1">
        <w:rPr>
          <w:sz w:val="22"/>
          <w:szCs w:val="22"/>
        </w:rPr>
        <w:t xml:space="preserve">Ecole Normale Supérieure de Lyon, France </w:t>
      </w:r>
    </w:p>
    <w:p w14:paraId="0781748F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jc w:val="both"/>
        <w:rPr>
          <w:sz w:val="22"/>
          <w:szCs w:val="22"/>
        </w:rPr>
      </w:pPr>
      <w:r w:rsidRPr="003817F1">
        <w:rPr>
          <w:sz w:val="22"/>
          <w:szCs w:val="22"/>
        </w:rPr>
        <w:t>Design and synthesis of enzyme-responsive iron complexes as Magnetic Resonance Imaging (MRI) contrast agents</w:t>
      </w:r>
    </w:p>
    <w:p w14:paraId="0C614F65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sz w:val="8"/>
          <w:szCs w:val="8"/>
        </w:rPr>
      </w:pPr>
    </w:p>
    <w:p w14:paraId="0C2F9E11" w14:textId="7B3C59FC" w:rsidR="002213EE" w:rsidRPr="003817F1" w:rsidRDefault="002213EE" w:rsidP="00B95EC9">
      <w:pPr>
        <w:numPr>
          <w:ilvl w:val="0"/>
          <w:numId w:val="9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64" w:lineRule="auto"/>
        <w:ind w:left="540" w:hanging="180"/>
        <w:rPr>
          <w:b/>
          <w:sz w:val="22"/>
          <w:szCs w:val="22"/>
        </w:rPr>
      </w:pPr>
      <w:r w:rsidRPr="003817F1">
        <w:rPr>
          <w:b/>
          <w:sz w:val="22"/>
          <w:szCs w:val="22"/>
        </w:rPr>
        <w:t>2002 –</w:t>
      </w:r>
      <w:r w:rsidR="00F00B23" w:rsidRPr="003817F1">
        <w:rPr>
          <w:b/>
          <w:sz w:val="22"/>
          <w:szCs w:val="22"/>
        </w:rPr>
        <w:t xml:space="preserve"> </w:t>
      </w:r>
      <w:r w:rsidRPr="003817F1">
        <w:rPr>
          <w:b/>
          <w:sz w:val="22"/>
          <w:szCs w:val="22"/>
        </w:rPr>
        <w:t xml:space="preserve">2004 </w:t>
      </w:r>
    </w:p>
    <w:p w14:paraId="19CFA83B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rPr>
          <w:b/>
          <w:i/>
          <w:sz w:val="22"/>
          <w:szCs w:val="22"/>
        </w:rPr>
      </w:pPr>
      <w:r w:rsidRPr="003817F1">
        <w:rPr>
          <w:b/>
          <w:i/>
          <w:sz w:val="22"/>
          <w:szCs w:val="22"/>
        </w:rPr>
        <w:t>Lecturer</w:t>
      </w:r>
    </w:p>
    <w:p w14:paraId="4E7598E5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rPr>
          <w:sz w:val="22"/>
          <w:szCs w:val="22"/>
        </w:rPr>
      </w:pPr>
      <w:r w:rsidRPr="003817F1">
        <w:rPr>
          <w:sz w:val="22"/>
          <w:szCs w:val="22"/>
        </w:rPr>
        <w:t>Department of Chemistry, State University of Moldova, Chisinau, Moldova</w:t>
      </w:r>
    </w:p>
    <w:p w14:paraId="0083E586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bCs/>
          <w:sz w:val="8"/>
          <w:szCs w:val="8"/>
        </w:rPr>
      </w:pPr>
    </w:p>
    <w:p w14:paraId="5F08EF7D" w14:textId="019DA66B" w:rsidR="002213EE" w:rsidRPr="003817F1" w:rsidRDefault="002213EE" w:rsidP="00B95EC9">
      <w:pPr>
        <w:numPr>
          <w:ilvl w:val="0"/>
          <w:numId w:val="9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64" w:lineRule="auto"/>
        <w:ind w:left="540" w:hanging="180"/>
        <w:rPr>
          <w:b/>
          <w:sz w:val="22"/>
          <w:szCs w:val="22"/>
        </w:rPr>
      </w:pPr>
      <w:r w:rsidRPr="003817F1">
        <w:rPr>
          <w:b/>
          <w:sz w:val="22"/>
          <w:szCs w:val="22"/>
        </w:rPr>
        <w:t>1996 –</w:t>
      </w:r>
      <w:r w:rsidR="00F00B23" w:rsidRPr="003817F1">
        <w:rPr>
          <w:b/>
          <w:sz w:val="22"/>
          <w:szCs w:val="22"/>
        </w:rPr>
        <w:t xml:space="preserve"> </w:t>
      </w:r>
      <w:r w:rsidRPr="003817F1">
        <w:rPr>
          <w:b/>
          <w:sz w:val="22"/>
          <w:szCs w:val="22"/>
        </w:rPr>
        <w:t>2002</w:t>
      </w:r>
    </w:p>
    <w:p w14:paraId="74D875E2" w14:textId="49D4D92B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rPr>
          <w:sz w:val="22"/>
          <w:szCs w:val="22"/>
        </w:rPr>
      </w:pPr>
      <w:r w:rsidRPr="003817F1">
        <w:rPr>
          <w:b/>
          <w:i/>
          <w:sz w:val="22"/>
          <w:szCs w:val="22"/>
        </w:rPr>
        <w:t xml:space="preserve">Graduate </w:t>
      </w:r>
      <w:r w:rsidR="00684EA6" w:rsidRPr="003817F1">
        <w:rPr>
          <w:b/>
          <w:i/>
          <w:sz w:val="22"/>
          <w:szCs w:val="22"/>
        </w:rPr>
        <w:t xml:space="preserve">Studies, </w:t>
      </w:r>
      <w:r w:rsidR="00684EA6" w:rsidRPr="003817F1">
        <w:rPr>
          <w:sz w:val="22"/>
          <w:szCs w:val="22"/>
        </w:rPr>
        <w:t xml:space="preserve">Advisor: </w:t>
      </w:r>
      <w:r w:rsidR="00684EA6" w:rsidRPr="003817F1">
        <w:rPr>
          <w:i/>
          <w:sz w:val="22"/>
          <w:szCs w:val="22"/>
        </w:rPr>
        <w:t xml:space="preserve">Prof. Aurelian </w:t>
      </w:r>
      <w:proofErr w:type="spellStart"/>
      <w:r w:rsidR="00684EA6" w:rsidRPr="003817F1">
        <w:rPr>
          <w:i/>
          <w:sz w:val="22"/>
          <w:szCs w:val="22"/>
        </w:rPr>
        <w:t>Gulea</w:t>
      </w:r>
      <w:proofErr w:type="spellEnd"/>
    </w:p>
    <w:p w14:paraId="63C4AE60" w14:textId="66105027" w:rsidR="00DB0EB4" w:rsidRPr="003817F1" w:rsidRDefault="002213EE" w:rsidP="00947DB2">
      <w:pPr>
        <w:autoSpaceDE w:val="0"/>
        <w:autoSpaceDN w:val="0"/>
        <w:adjustRightInd w:val="0"/>
        <w:spacing w:line="264" w:lineRule="auto"/>
        <w:ind w:left="547"/>
        <w:rPr>
          <w:sz w:val="22"/>
          <w:szCs w:val="22"/>
        </w:rPr>
      </w:pPr>
      <w:r w:rsidRPr="003817F1">
        <w:rPr>
          <w:sz w:val="22"/>
          <w:szCs w:val="22"/>
        </w:rPr>
        <w:t>State University of Moldova, Chisinau, Moldova</w:t>
      </w:r>
    </w:p>
    <w:p w14:paraId="5C7F44B9" w14:textId="77777777" w:rsidR="00DB0EB4" w:rsidRPr="00615656" w:rsidRDefault="00DB0EB4" w:rsidP="00B95EC9">
      <w:pPr>
        <w:autoSpaceDE w:val="0"/>
        <w:autoSpaceDN w:val="0"/>
        <w:adjustRightInd w:val="0"/>
        <w:spacing w:line="264" w:lineRule="auto"/>
        <w:rPr>
          <w:b/>
          <w:bCs/>
          <w:spacing w:val="8"/>
          <w:sz w:val="10"/>
          <w:szCs w:val="1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CD10B9" w:rsidRPr="00D1165C" w14:paraId="373596E4" w14:textId="77777777" w:rsidTr="00560585">
        <w:trPr>
          <w:trHeight w:val="153"/>
        </w:trPr>
        <w:tc>
          <w:tcPr>
            <w:tcW w:w="9864" w:type="dxa"/>
            <w:shd w:val="clear" w:color="auto" w:fill="E6E6E6"/>
            <w:vAlign w:val="center"/>
          </w:tcPr>
          <w:p w14:paraId="21F460E3" w14:textId="77777777" w:rsidR="00B95EC9" w:rsidRPr="00D1165C" w:rsidRDefault="00B95EC9" w:rsidP="00B95EC9">
            <w:pPr>
              <w:autoSpaceDE w:val="0"/>
              <w:autoSpaceDN w:val="0"/>
              <w:adjustRightInd w:val="0"/>
              <w:spacing w:line="264" w:lineRule="auto"/>
              <w:rPr>
                <w:rFonts w:ascii="Optima" w:hAnsi="Optima"/>
                <w:b/>
                <w:bCs/>
                <w:color w:val="002060"/>
                <w:spacing w:val="10"/>
              </w:rPr>
            </w:pPr>
            <w:r w:rsidRPr="00D1165C">
              <w:rPr>
                <w:rFonts w:ascii="Optima" w:hAnsi="Optima"/>
                <w:b/>
                <w:bCs/>
                <w:color w:val="002060"/>
                <w:spacing w:val="10"/>
              </w:rPr>
              <w:lastRenderedPageBreak/>
              <w:t>TECHNICAL EXPERIENCE</w:t>
            </w:r>
          </w:p>
        </w:tc>
      </w:tr>
    </w:tbl>
    <w:p w14:paraId="1DEA8C09" w14:textId="77777777" w:rsidR="00B95EC9" w:rsidRPr="003817F1" w:rsidRDefault="00B95EC9" w:rsidP="00B95EC9">
      <w:pPr>
        <w:autoSpaceDE w:val="0"/>
        <w:autoSpaceDN w:val="0"/>
        <w:adjustRightInd w:val="0"/>
        <w:spacing w:line="264" w:lineRule="auto"/>
        <w:rPr>
          <w:b/>
          <w:bCs/>
          <w:sz w:val="16"/>
          <w:szCs w:val="16"/>
        </w:rPr>
      </w:pPr>
    </w:p>
    <w:p w14:paraId="4A0AFBA0" w14:textId="6BFE8573" w:rsidR="00B95EC9" w:rsidRPr="003817F1" w:rsidRDefault="00B95EC9" w:rsidP="00B95EC9">
      <w:pPr>
        <w:pStyle w:val="BodyText2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64" w:lineRule="auto"/>
        <w:ind w:left="547" w:hanging="187"/>
        <w:jc w:val="both"/>
        <w:rPr>
          <w:rFonts w:ascii="Times New Roman" w:hAnsi="Times New Roman" w:cs="Times New Roman"/>
          <w:sz w:val="22"/>
          <w:szCs w:val="22"/>
        </w:rPr>
      </w:pPr>
      <w:r w:rsidRPr="003817F1">
        <w:rPr>
          <w:rFonts w:ascii="Times New Roman" w:hAnsi="Times New Roman" w:cs="Times New Roman"/>
          <w:sz w:val="22"/>
          <w:szCs w:val="22"/>
        </w:rPr>
        <w:t xml:space="preserve">Design, synthesis and characterization of solid-state hydrogen storage materials; mechanistic studies of the hydrogen release and absorption </w:t>
      </w:r>
      <w:r w:rsidR="003817F1">
        <w:rPr>
          <w:rFonts w:ascii="Times New Roman" w:hAnsi="Times New Roman" w:cs="Times New Roman"/>
          <w:sz w:val="22"/>
          <w:szCs w:val="22"/>
        </w:rPr>
        <w:t>in bulk and nanoscale metal</w:t>
      </w:r>
      <w:r w:rsidRPr="003817F1">
        <w:rPr>
          <w:rFonts w:ascii="Times New Roman" w:hAnsi="Times New Roman" w:cs="Times New Roman"/>
          <w:sz w:val="22"/>
          <w:szCs w:val="22"/>
        </w:rPr>
        <w:t xml:space="preserve"> hydride materials and the effect of additives and catalysts on their cycling characteristics. </w:t>
      </w:r>
    </w:p>
    <w:p w14:paraId="22641878" w14:textId="77777777" w:rsidR="00B95EC9" w:rsidRPr="003817F1" w:rsidRDefault="00B95EC9" w:rsidP="00B95EC9">
      <w:pPr>
        <w:pStyle w:val="BodyText2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64" w:lineRule="auto"/>
        <w:ind w:left="547" w:hanging="187"/>
        <w:jc w:val="both"/>
        <w:rPr>
          <w:rFonts w:ascii="Times New Roman" w:hAnsi="Times New Roman" w:cs="Times New Roman"/>
          <w:sz w:val="22"/>
          <w:szCs w:val="22"/>
        </w:rPr>
      </w:pPr>
      <w:r w:rsidRPr="003817F1">
        <w:rPr>
          <w:rFonts w:ascii="Times New Roman" w:hAnsi="Times New Roman" w:cs="Times New Roman"/>
          <w:sz w:val="22"/>
          <w:szCs w:val="22"/>
        </w:rPr>
        <w:t>Main group and transition metal inorganic and organometallic chemistry including synthesis, purification and characterization of air-sensitive compounds with emphasis on the use of Schlenk-line techniques and inert atmosphere dry-boxes.</w:t>
      </w:r>
    </w:p>
    <w:p w14:paraId="750B8A48" w14:textId="77777777" w:rsidR="00B95EC9" w:rsidRPr="003817F1" w:rsidRDefault="00B95EC9" w:rsidP="00B95EC9">
      <w:pPr>
        <w:pStyle w:val="BodyText2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64" w:lineRule="auto"/>
        <w:ind w:left="547" w:hanging="187"/>
        <w:jc w:val="both"/>
        <w:rPr>
          <w:rFonts w:ascii="Times New Roman" w:hAnsi="Times New Roman" w:cs="Times New Roman"/>
          <w:sz w:val="22"/>
          <w:szCs w:val="22"/>
        </w:rPr>
      </w:pPr>
      <w:r w:rsidRPr="003817F1">
        <w:rPr>
          <w:rFonts w:ascii="Times New Roman" w:hAnsi="Times New Roman" w:cs="Times New Roman"/>
          <w:sz w:val="22"/>
          <w:szCs w:val="22"/>
        </w:rPr>
        <w:t>Synthesis and characterization of bulk and nano-materials, including hydrides, oxides and chalcogenides with controlled chemical compositions and morphologies using hydrothermal, solid-state, solution, hydrothermal and solvothermal techniques.</w:t>
      </w:r>
    </w:p>
    <w:p w14:paraId="56C4F26D" w14:textId="77777777" w:rsidR="00B95EC9" w:rsidRPr="003817F1" w:rsidRDefault="00B95EC9" w:rsidP="00B95EC9">
      <w:pPr>
        <w:pStyle w:val="BodyText2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64" w:lineRule="auto"/>
        <w:ind w:left="547" w:hanging="187"/>
        <w:jc w:val="both"/>
        <w:rPr>
          <w:rFonts w:ascii="Times New Roman" w:hAnsi="Times New Roman" w:cs="Times New Roman"/>
          <w:sz w:val="22"/>
          <w:szCs w:val="22"/>
        </w:rPr>
      </w:pPr>
      <w:r w:rsidRPr="003817F1">
        <w:rPr>
          <w:rFonts w:ascii="Times New Roman" w:hAnsi="Times New Roman" w:cs="Times New Roman"/>
          <w:sz w:val="22"/>
          <w:szCs w:val="22"/>
        </w:rPr>
        <w:t>Structural characterization of molecules and materials by X-ray and neutron diffraction techniques; extensive experience with powder and single-crystal structure refinement.</w:t>
      </w:r>
    </w:p>
    <w:p w14:paraId="5C952C9E" w14:textId="77777777" w:rsidR="00B95EC9" w:rsidRPr="003817F1" w:rsidRDefault="00B95EC9" w:rsidP="00B95EC9">
      <w:pPr>
        <w:pStyle w:val="BodyText2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64" w:lineRule="auto"/>
        <w:ind w:left="547" w:hanging="187"/>
        <w:jc w:val="both"/>
        <w:rPr>
          <w:rFonts w:ascii="Times New Roman" w:hAnsi="Times New Roman" w:cs="Times New Roman"/>
          <w:sz w:val="22"/>
          <w:szCs w:val="22"/>
        </w:rPr>
      </w:pPr>
      <w:r w:rsidRPr="003817F1">
        <w:rPr>
          <w:rFonts w:ascii="Times New Roman" w:hAnsi="Times New Roman" w:cs="Times New Roman"/>
          <w:sz w:val="22"/>
          <w:szCs w:val="22"/>
        </w:rPr>
        <w:t xml:space="preserve">Gibbs Free Energy Minimization calculations using </w:t>
      </w:r>
      <w:proofErr w:type="spellStart"/>
      <w:r w:rsidRPr="003817F1">
        <w:rPr>
          <w:rFonts w:ascii="Times New Roman" w:hAnsi="Times New Roman" w:cs="Times New Roman"/>
          <w:i/>
          <w:sz w:val="22"/>
          <w:szCs w:val="22"/>
        </w:rPr>
        <w:t>FactSage</w:t>
      </w:r>
      <w:proofErr w:type="spellEnd"/>
      <w:r w:rsidRPr="003817F1">
        <w:rPr>
          <w:rFonts w:ascii="Times New Roman" w:hAnsi="Times New Roman" w:cs="Times New Roman"/>
          <w:sz w:val="22"/>
          <w:szCs w:val="22"/>
        </w:rPr>
        <w:t xml:space="preserve"> to elucidate reaction kinetics as well as thermodynamics of bulk and nanoscale complex metal hydrides.</w:t>
      </w:r>
    </w:p>
    <w:p w14:paraId="61DD8E40" w14:textId="77777777" w:rsidR="00B95EC9" w:rsidRPr="003817F1" w:rsidRDefault="00B95EC9" w:rsidP="00B95EC9">
      <w:pPr>
        <w:pStyle w:val="BodyText2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64" w:lineRule="auto"/>
        <w:ind w:left="547" w:hanging="187"/>
        <w:jc w:val="both"/>
        <w:rPr>
          <w:rFonts w:ascii="Times New Roman" w:hAnsi="Times New Roman" w:cs="Times New Roman"/>
          <w:sz w:val="22"/>
          <w:szCs w:val="22"/>
        </w:rPr>
      </w:pPr>
      <w:r w:rsidRPr="003817F1">
        <w:rPr>
          <w:rFonts w:ascii="Times New Roman" w:hAnsi="Times New Roman" w:cs="Times New Roman"/>
          <w:sz w:val="22"/>
          <w:szCs w:val="22"/>
        </w:rPr>
        <w:t xml:space="preserve">Instrumental analysis: hydrogen desorption/absorption kinetics and pressure-composition-isotherms measurements using Sievert’s and PCT instruments, </w:t>
      </w:r>
      <w:r w:rsidRPr="003817F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3817F1">
        <w:rPr>
          <w:rFonts w:ascii="Times New Roman" w:hAnsi="Times New Roman" w:cs="Times New Roman"/>
          <w:sz w:val="22"/>
          <w:szCs w:val="22"/>
        </w:rPr>
        <w:t xml:space="preserve">H, </w:t>
      </w:r>
      <w:r w:rsidRPr="003817F1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3817F1">
        <w:rPr>
          <w:rFonts w:ascii="Times New Roman" w:hAnsi="Times New Roman" w:cs="Times New Roman"/>
          <w:sz w:val="22"/>
          <w:szCs w:val="22"/>
        </w:rPr>
        <w:t xml:space="preserve">C, </w:t>
      </w:r>
      <w:r w:rsidRPr="003817F1">
        <w:rPr>
          <w:rFonts w:ascii="Times New Roman" w:hAnsi="Times New Roman" w:cs="Times New Roman"/>
          <w:sz w:val="22"/>
          <w:szCs w:val="22"/>
          <w:vertAlign w:val="superscript"/>
        </w:rPr>
        <w:t>11</w:t>
      </w:r>
      <w:r w:rsidRPr="003817F1">
        <w:rPr>
          <w:rFonts w:ascii="Times New Roman" w:hAnsi="Times New Roman" w:cs="Times New Roman"/>
          <w:sz w:val="22"/>
          <w:szCs w:val="22"/>
        </w:rPr>
        <w:t xml:space="preserve">B, </w:t>
      </w:r>
      <w:r w:rsidRPr="003817F1">
        <w:rPr>
          <w:rFonts w:ascii="Times New Roman" w:hAnsi="Times New Roman" w:cs="Times New Roman"/>
          <w:sz w:val="22"/>
          <w:szCs w:val="22"/>
          <w:vertAlign w:val="superscript"/>
        </w:rPr>
        <w:t>27</w:t>
      </w:r>
      <w:r w:rsidRPr="003817F1">
        <w:rPr>
          <w:rFonts w:ascii="Times New Roman" w:hAnsi="Times New Roman" w:cs="Times New Roman"/>
          <w:sz w:val="22"/>
          <w:szCs w:val="22"/>
        </w:rPr>
        <w:t xml:space="preserve">Al NMR, TGA/TDA/MS, DSC, FTIR, UV-VIS, LC-MS, GS-MS, HPLC, UV-VIS, TEM, SEM, EDS, RGA. </w:t>
      </w:r>
    </w:p>
    <w:p w14:paraId="0B627BDC" w14:textId="5ED555C0" w:rsidR="00DB0EB4" w:rsidRPr="003817F1" w:rsidRDefault="00B95EC9" w:rsidP="00EC63C4">
      <w:pPr>
        <w:numPr>
          <w:ilvl w:val="0"/>
          <w:numId w:val="2"/>
        </w:numPr>
        <w:tabs>
          <w:tab w:val="clear" w:pos="720"/>
          <w:tab w:val="num" w:pos="540"/>
        </w:tabs>
        <w:spacing w:line="264" w:lineRule="auto"/>
        <w:ind w:left="540" w:hanging="180"/>
        <w:jc w:val="both"/>
        <w:rPr>
          <w:sz w:val="22"/>
          <w:szCs w:val="22"/>
        </w:rPr>
      </w:pPr>
      <w:r w:rsidRPr="003817F1">
        <w:rPr>
          <w:sz w:val="22"/>
          <w:szCs w:val="22"/>
        </w:rPr>
        <w:t xml:space="preserve">Computer skills: </w:t>
      </w:r>
      <w:r w:rsidRPr="003817F1">
        <w:rPr>
          <w:i/>
          <w:sz w:val="22"/>
          <w:szCs w:val="22"/>
        </w:rPr>
        <w:t>Software</w:t>
      </w:r>
      <w:r w:rsidRPr="003817F1">
        <w:rPr>
          <w:sz w:val="22"/>
          <w:szCs w:val="22"/>
        </w:rPr>
        <w:t xml:space="preserve"> – </w:t>
      </w:r>
      <w:proofErr w:type="spellStart"/>
      <w:r w:rsidRPr="003817F1">
        <w:rPr>
          <w:sz w:val="22"/>
          <w:szCs w:val="22"/>
        </w:rPr>
        <w:t>ChemDraw</w:t>
      </w:r>
      <w:proofErr w:type="spellEnd"/>
      <w:r w:rsidRPr="003817F1">
        <w:rPr>
          <w:sz w:val="22"/>
          <w:szCs w:val="22"/>
        </w:rPr>
        <w:t xml:space="preserve">, EndNote, Photoshop, Corel; </w:t>
      </w:r>
      <w:r w:rsidRPr="003817F1">
        <w:rPr>
          <w:i/>
          <w:sz w:val="22"/>
          <w:szCs w:val="22"/>
        </w:rPr>
        <w:t>Structural refinement</w:t>
      </w:r>
      <w:r w:rsidRPr="003817F1">
        <w:rPr>
          <w:sz w:val="22"/>
          <w:szCs w:val="22"/>
        </w:rPr>
        <w:t xml:space="preserve"> – SHELXTL, PLATON, MERCURY, JADE, NANO-Solver; </w:t>
      </w:r>
      <w:r w:rsidRPr="003817F1">
        <w:rPr>
          <w:i/>
          <w:sz w:val="22"/>
          <w:szCs w:val="22"/>
        </w:rPr>
        <w:t xml:space="preserve">Databases </w:t>
      </w:r>
      <w:r w:rsidRPr="003817F1">
        <w:rPr>
          <w:sz w:val="22"/>
          <w:szCs w:val="22"/>
        </w:rPr>
        <w:t xml:space="preserve">– CSD, ICSD, </w:t>
      </w:r>
      <w:proofErr w:type="spellStart"/>
      <w:r w:rsidRPr="003817F1">
        <w:rPr>
          <w:sz w:val="22"/>
          <w:szCs w:val="22"/>
        </w:rPr>
        <w:t>SciFinder</w:t>
      </w:r>
      <w:proofErr w:type="spellEnd"/>
      <w:r w:rsidRPr="003817F1">
        <w:rPr>
          <w:sz w:val="22"/>
          <w:szCs w:val="22"/>
        </w:rPr>
        <w:t>.</w:t>
      </w:r>
    </w:p>
    <w:p w14:paraId="3EA11FA4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b/>
          <w:bCs/>
          <w:spacing w:val="8"/>
          <w:sz w:val="16"/>
          <w:szCs w:val="16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CD10B9" w:rsidRPr="00D1165C" w14:paraId="44AFC86B" w14:textId="77777777" w:rsidTr="002213EE">
        <w:trPr>
          <w:trHeight w:val="153"/>
        </w:trPr>
        <w:tc>
          <w:tcPr>
            <w:tcW w:w="9864" w:type="dxa"/>
            <w:shd w:val="clear" w:color="auto" w:fill="E6E6E6"/>
            <w:vAlign w:val="center"/>
          </w:tcPr>
          <w:p w14:paraId="46479F1C" w14:textId="77777777" w:rsidR="002213EE" w:rsidRPr="00D1165C" w:rsidRDefault="002213EE" w:rsidP="00B95EC9">
            <w:pPr>
              <w:autoSpaceDE w:val="0"/>
              <w:autoSpaceDN w:val="0"/>
              <w:adjustRightInd w:val="0"/>
              <w:spacing w:line="264" w:lineRule="auto"/>
              <w:rPr>
                <w:rFonts w:ascii="Optima" w:hAnsi="Optima"/>
                <w:b/>
                <w:bCs/>
                <w:color w:val="002060"/>
                <w:spacing w:val="10"/>
              </w:rPr>
            </w:pPr>
            <w:r w:rsidRPr="00D1165C">
              <w:rPr>
                <w:rFonts w:ascii="Optima" w:hAnsi="Optima"/>
                <w:b/>
                <w:bCs/>
                <w:color w:val="002060"/>
                <w:spacing w:val="10"/>
              </w:rPr>
              <w:t>HONORS AND AWARDS</w:t>
            </w:r>
          </w:p>
        </w:tc>
      </w:tr>
    </w:tbl>
    <w:p w14:paraId="26A88325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b/>
          <w:bCs/>
          <w:sz w:val="8"/>
          <w:szCs w:val="8"/>
        </w:rPr>
      </w:pPr>
    </w:p>
    <w:p w14:paraId="4336BEB1" w14:textId="0493AA17" w:rsidR="001824BC" w:rsidRPr="003817F1" w:rsidRDefault="001824BC" w:rsidP="00B95EC9">
      <w:pPr>
        <w:autoSpaceDE w:val="0"/>
        <w:autoSpaceDN w:val="0"/>
        <w:adjustRightInd w:val="0"/>
        <w:spacing w:line="264" w:lineRule="auto"/>
        <w:ind w:left="544"/>
        <w:rPr>
          <w:sz w:val="22"/>
          <w:szCs w:val="22"/>
        </w:rPr>
      </w:pPr>
      <w:r w:rsidRPr="003817F1">
        <w:rPr>
          <w:sz w:val="22"/>
          <w:szCs w:val="22"/>
        </w:rPr>
        <w:t>Sandia Employ</w:t>
      </w:r>
      <w:r w:rsidR="00146778" w:rsidRPr="003817F1">
        <w:rPr>
          <w:sz w:val="22"/>
          <w:szCs w:val="22"/>
        </w:rPr>
        <w:t xml:space="preserve">ee Recognition Award, December </w:t>
      </w:r>
      <w:r w:rsidRPr="003817F1">
        <w:rPr>
          <w:sz w:val="22"/>
          <w:szCs w:val="22"/>
        </w:rPr>
        <w:t>2015</w:t>
      </w:r>
      <w:r w:rsidR="00B45664" w:rsidRPr="003817F1">
        <w:rPr>
          <w:sz w:val="22"/>
          <w:szCs w:val="22"/>
        </w:rPr>
        <w:t>; November 2018</w:t>
      </w:r>
    </w:p>
    <w:p w14:paraId="29BBE6DA" w14:textId="755CAE64" w:rsidR="002213EE" w:rsidRPr="003817F1" w:rsidRDefault="00B45664" w:rsidP="00B95EC9">
      <w:pPr>
        <w:autoSpaceDE w:val="0"/>
        <w:autoSpaceDN w:val="0"/>
        <w:adjustRightInd w:val="0"/>
        <w:spacing w:line="264" w:lineRule="auto"/>
        <w:ind w:left="544"/>
        <w:rPr>
          <w:sz w:val="22"/>
          <w:szCs w:val="22"/>
        </w:rPr>
      </w:pPr>
      <w:r w:rsidRPr="003817F1">
        <w:rPr>
          <w:sz w:val="22"/>
          <w:szCs w:val="22"/>
        </w:rPr>
        <w:t>U.S. DOE</w:t>
      </w:r>
      <w:r w:rsidR="002213EE" w:rsidRPr="003817F1">
        <w:rPr>
          <w:sz w:val="22"/>
          <w:szCs w:val="22"/>
        </w:rPr>
        <w:t xml:space="preserve"> Hydrogen Program “Special Recognition Award”</w:t>
      </w:r>
      <w:r w:rsidR="00B95EC9" w:rsidRPr="003817F1">
        <w:rPr>
          <w:sz w:val="22"/>
          <w:szCs w:val="22"/>
        </w:rPr>
        <w:t xml:space="preserve"> for the </w:t>
      </w:r>
      <w:proofErr w:type="spellStart"/>
      <w:r w:rsidR="00B95EC9" w:rsidRPr="003817F1">
        <w:rPr>
          <w:sz w:val="22"/>
          <w:szCs w:val="22"/>
        </w:rPr>
        <w:t>MHCoE</w:t>
      </w:r>
      <w:proofErr w:type="spellEnd"/>
      <w:r w:rsidR="00B95EC9" w:rsidRPr="003817F1">
        <w:rPr>
          <w:sz w:val="22"/>
          <w:szCs w:val="22"/>
        </w:rPr>
        <w:t xml:space="preserve"> team,</w:t>
      </w:r>
      <w:r w:rsidR="002213EE" w:rsidRPr="003817F1">
        <w:rPr>
          <w:sz w:val="22"/>
          <w:szCs w:val="22"/>
        </w:rPr>
        <w:t xml:space="preserve"> June 2010</w:t>
      </w:r>
    </w:p>
    <w:p w14:paraId="28940CD1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4"/>
        <w:rPr>
          <w:bCs/>
          <w:sz w:val="22"/>
          <w:szCs w:val="22"/>
        </w:rPr>
      </w:pPr>
      <w:r w:rsidRPr="003817F1">
        <w:rPr>
          <w:sz w:val="22"/>
          <w:szCs w:val="22"/>
        </w:rPr>
        <w:t>Welch Fellowship, Department of Chemistry, Rice University, May 2006-August 2007</w:t>
      </w:r>
    </w:p>
    <w:p w14:paraId="52BC7CAD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4"/>
        <w:rPr>
          <w:sz w:val="22"/>
          <w:szCs w:val="22"/>
        </w:rPr>
      </w:pPr>
      <w:r w:rsidRPr="003817F1">
        <w:rPr>
          <w:bCs/>
          <w:sz w:val="22"/>
          <w:szCs w:val="22"/>
        </w:rPr>
        <w:t xml:space="preserve">Civilian Research and Development Foundation </w:t>
      </w:r>
      <w:r w:rsidRPr="003817F1">
        <w:rPr>
          <w:sz w:val="22"/>
          <w:szCs w:val="22"/>
        </w:rPr>
        <w:t>Research Award, 2006</w:t>
      </w:r>
    </w:p>
    <w:p w14:paraId="2407CF04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4"/>
        <w:rPr>
          <w:bCs/>
          <w:sz w:val="22"/>
          <w:szCs w:val="22"/>
        </w:rPr>
      </w:pPr>
      <w:r w:rsidRPr="003817F1">
        <w:rPr>
          <w:bCs/>
          <w:sz w:val="22"/>
          <w:szCs w:val="22"/>
        </w:rPr>
        <w:t>NSF-NATO Postdoctoral Fellowship Award, May 2005 – May 2006</w:t>
      </w:r>
    </w:p>
    <w:p w14:paraId="5A9DA1F2" w14:textId="3E4F1FAF" w:rsidR="002213EE" w:rsidRPr="003817F1" w:rsidRDefault="00146778" w:rsidP="00B95EC9">
      <w:pPr>
        <w:autoSpaceDE w:val="0"/>
        <w:autoSpaceDN w:val="0"/>
        <w:adjustRightInd w:val="0"/>
        <w:spacing w:line="264" w:lineRule="auto"/>
        <w:ind w:left="544"/>
        <w:rPr>
          <w:sz w:val="22"/>
          <w:szCs w:val="22"/>
        </w:rPr>
      </w:pPr>
      <w:r w:rsidRPr="003817F1">
        <w:rPr>
          <w:sz w:val="22"/>
          <w:szCs w:val="22"/>
        </w:rPr>
        <w:t>Young Scientist of the Year</w:t>
      </w:r>
      <w:r w:rsidR="00B45664" w:rsidRPr="003817F1">
        <w:rPr>
          <w:sz w:val="22"/>
          <w:szCs w:val="22"/>
        </w:rPr>
        <w:t xml:space="preserve"> Award</w:t>
      </w:r>
      <w:r w:rsidRPr="003817F1">
        <w:rPr>
          <w:sz w:val="22"/>
          <w:szCs w:val="22"/>
        </w:rPr>
        <w:t>, Moldova, Chisinau</w:t>
      </w:r>
      <w:r w:rsidR="002213EE" w:rsidRPr="003817F1">
        <w:rPr>
          <w:sz w:val="22"/>
          <w:szCs w:val="22"/>
        </w:rPr>
        <w:t xml:space="preserve">, </w:t>
      </w:r>
      <w:r w:rsidRPr="003817F1">
        <w:rPr>
          <w:sz w:val="22"/>
          <w:szCs w:val="22"/>
        </w:rPr>
        <w:t xml:space="preserve">April </w:t>
      </w:r>
      <w:r w:rsidR="002213EE" w:rsidRPr="003817F1">
        <w:rPr>
          <w:sz w:val="22"/>
          <w:szCs w:val="22"/>
        </w:rPr>
        <w:t>2004</w:t>
      </w:r>
    </w:p>
    <w:p w14:paraId="7F635378" w14:textId="77777777" w:rsidR="002213EE" w:rsidRPr="003817F1" w:rsidRDefault="002213EE" w:rsidP="00B95EC9">
      <w:pPr>
        <w:spacing w:line="264" w:lineRule="auto"/>
        <w:rPr>
          <w:sz w:val="16"/>
          <w:szCs w:val="16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CD10B9" w:rsidRPr="00D1165C" w14:paraId="542B66DB" w14:textId="77777777" w:rsidTr="002213EE">
        <w:trPr>
          <w:trHeight w:val="153"/>
        </w:trPr>
        <w:tc>
          <w:tcPr>
            <w:tcW w:w="9864" w:type="dxa"/>
            <w:shd w:val="clear" w:color="auto" w:fill="E6E6E6"/>
            <w:vAlign w:val="center"/>
          </w:tcPr>
          <w:p w14:paraId="20861DA1" w14:textId="593D969A" w:rsidR="002213EE" w:rsidRPr="00D1165C" w:rsidRDefault="004B5D23" w:rsidP="00B95EC9">
            <w:pPr>
              <w:autoSpaceDE w:val="0"/>
              <w:autoSpaceDN w:val="0"/>
              <w:adjustRightInd w:val="0"/>
              <w:spacing w:line="264" w:lineRule="auto"/>
              <w:rPr>
                <w:rFonts w:ascii="Optima" w:hAnsi="Optima"/>
                <w:b/>
                <w:bCs/>
                <w:color w:val="002060"/>
                <w:spacing w:val="8"/>
              </w:rPr>
            </w:pPr>
            <w:r>
              <w:rPr>
                <w:rFonts w:ascii="Optima" w:hAnsi="Optima"/>
                <w:b/>
                <w:bCs/>
                <w:color w:val="002060"/>
                <w:spacing w:val="10"/>
              </w:rPr>
              <w:t>PROFESSIONAL MEMBERSHIP</w:t>
            </w:r>
          </w:p>
        </w:tc>
      </w:tr>
    </w:tbl>
    <w:p w14:paraId="2015B055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b/>
          <w:bCs/>
          <w:sz w:val="8"/>
          <w:szCs w:val="8"/>
        </w:rPr>
      </w:pPr>
    </w:p>
    <w:p w14:paraId="5D62E952" w14:textId="18A931EB" w:rsidR="002213EE" w:rsidRPr="003817F1" w:rsidRDefault="002213EE" w:rsidP="00B95EC9">
      <w:pPr>
        <w:autoSpaceDE w:val="0"/>
        <w:autoSpaceDN w:val="0"/>
        <w:adjustRightInd w:val="0"/>
        <w:spacing w:line="264" w:lineRule="auto"/>
        <w:ind w:left="547"/>
        <w:rPr>
          <w:sz w:val="22"/>
          <w:szCs w:val="22"/>
        </w:rPr>
      </w:pPr>
      <w:r w:rsidRPr="003817F1">
        <w:rPr>
          <w:sz w:val="22"/>
          <w:szCs w:val="22"/>
        </w:rPr>
        <w:t>American Chemical Society</w:t>
      </w:r>
      <w:r w:rsidR="00782A77" w:rsidRPr="003817F1">
        <w:rPr>
          <w:sz w:val="22"/>
          <w:szCs w:val="22"/>
        </w:rPr>
        <w:t xml:space="preserve">, </w:t>
      </w:r>
      <w:r w:rsidRPr="003817F1">
        <w:rPr>
          <w:bCs/>
          <w:color w:val="000000"/>
          <w:spacing w:val="2"/>
          <w:position w:val="2"/>
          <w:sz w:val="22"/>
          <w:szCs w:val="22"/>
        </w:rPr>
        <w:t>Materials Research Society</w:t>
      </w:r>
      <w:r w:rsidR="00782A77" w:rsidRPr="003817F1">
        <w:rPr>
          <w:sz w:val="22"/>
          <w:szCs w:val="22"/>
        </w:rPr>
        <w:t xml:space="preserve">, </w:t>
      </w:r>
      <w:r w:rsidRPr="003817F1">
        <w:rPr>
          <w:bCs/>
          <w:color w:val="000000"/>
          <w:spacing w:val="2"/>
          <w:position w:val="2"/>
          <w:sz w:val="22"/>
          <w:szCs w:val="22"/>
        </w:rPr>
        <w:t>American Association for the Advancement of Science</w:t>
      </w:r>
      <w:r w:rsidR="00782A77" w:rsidRPr="003817F1">
        <w:rPr>
          <w:sz w:val="22"/>
          <w:szCs w:val="22"/>
        </w:rPr>
        <w:t xml:space="preserve">, </w:t>
      </w:r>
      <w:r w:rsidRPr="003817F1">
        <w:rPr>
          <w:sz w:val="22"/>
          <w:szCs w:val="22"/>
        </w:rPr>
        <w:t>International Association for Hydrogen Energy</w:t>
      </w:r>
    </w:p>
    <w:p w14:paraId="1B12F4DD" w14:textId="77777777" w:rsidR="002213EE" w:rsidRPr="003817F1" w:rsidRDefault="002213EE" w:rsidP="00B95EC9">
      <w:pPr>
        <w:spacing w:line="264" w:lineRule="auto"/>
        <w:rPr>
          <w:sz w:val="16"/>
          <w:szCs w:val="16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CD10B9" w:rsidRPr="00D1165C" w14:paraId="130E74B2" w14:textId="77777777" w:rsidTr="002213EE">
        <w:trPr>
          <w:trHeight w:val="153"/>
        </w:trPr>
        <w:tc>
          <w:tcPr>
            <w:tcW w:w="9864" w:type="dxa"/>
            <w:shd w:val="clear" w:color="auto" w:fill="E6E6E6"/>
            <w:vAlign w:val="center"/>
          </w:tcPr>
          <w:p w14:paraId="41487071" w14:textId="0ACBA587" w:rsidR="002213EE" w:rsidRPr="00D1165C" w:rsidRDefault="009F10BC" w:rsidP="00B95EC9">
            <w:pPr>
              <w:autoSpaceDE w:val="0"/>
              <w:autoSpaceDN w:val="0"/>
              <w:adjustRightInd w:val="0"/>
              <w:spacing w:line="264" w:lineRule="auto"/>
              <w:rPr>
                <w:rFonts w:ascii="Optima" w:hAnsi="Optima"/>
                <w:b/>
                <w:bCs/>
                <w:color w:val="002060"/>
                <w:spacing w:val="10"/>
              </w:rPr>
            </w:pPr>
            <w:r>
              <w:rPr>
                <w:rFonts w:ascii="Optima" w:hAnsi="Optima"/>
                <w:b/>
                <w:bCs/>
                <w:color w:val="002060"/>
                <w:spacing w:val="10"/>
              </w:rPr>
              <w:t>SYNERGISTIC ACTIVITIES</w:t>
            </w:r>
          </w:p>
        </w:tc>
      </w:tr>
    </w:tbl>
    <w:p w14:paraId="2C9F9BBE" w14:textId="77777777" w:rsidR="002213EE" w:rsidRPr="003817F1" w:rsidRDefault="002213EE" w:rsidP="00B95EC9">
      <w:pPr>
        <w:autoSpaceDE w:val="0"/>
        <w:autoSpaceDN w:val="0"/>
        <w:adjustRightInd w:val="0"/>
        <w:spacing w:line="264" w:lineRule="auto"/>
        <w:rPr>
          <w:b/>
          <w:bCs/>
          <w:sz w:val="8"/>
          <w:szCs w:val="8"/>
        </w:rPr>
      </w:pPr>
    </w:p>
    <w:p w14:paraId="2777B0EA" w14:textId="777B91EF" w:rsidR="00DD3C77" w:rsidRDefault="00DD3C77" w:rsidP="00DD3C77">
      <w:pPr>
        <w:pStyle w:val="BodyText3"/>
        <w:spacing w:after="0" w:line="264" w:lineRule="auto"/>
        <w:ind w:left="547"/>
        <w:rPr>
          <w:rFonts w:ascii="Times New Roman" w:hAnsi="Times New Roman" w:cs="Times New Roman"/>
          <w:i/>
          <w:sz w:val="22"/>
          <w:szCs w:val="22"/>
        </w:rPr>
      </w:pPr>
      <w:r w:rsidRPr="003817F1">
        <w:rPr>
          <w:rFonts w:ascii="Times New Roman" w:hAnsi="Times New Roman" w:cs="Times New Roman"/>
          <w:sz w:val="22"/>
          <w:szCs w:val="22"/>
        </w:rPr>
        <w:t>Proposal Review</w:t>
      </w:r>
      <w:r>
        <w:rPr>
          <w:rFonts w:ascii="Times New Roman" w:hAnsi="Times New Roman" w:cs="Times New Roman"/>
          <w:sz w:val="22"/>
          <w:szCs w:val="22"/>
        </w:rPr>
        <w:t>er</w:t>
      </w:r>
      <w:r w:rsidRPr="003817F1">
        <w:rPr>
          <w:rFonts w:ascii="Times New Roman" w:hAnsi="Times New Roman" w:cs="Times New Roman"/>
          <w:sz w:val="22"/>
          <w:szCs w:val="22"/>
        </w:rPr>
        <w:t xml:space="preserve">: </w:t>
      </w:r>
      <w:r w:rsidRPr="003817F1">
        <w:rPr>
          <w:rFonts w:ascii="Times New Roman" w:hAnsi="Times New Roman" w:cs="Times New Roman"/>
          <w:i/>
          <w:sz w:val="22"/>
          <w:szCs w:val="22"/>
        </w:rPr>
        <w:t>DOE</w:t>
      </w:r>
      <w:r>
        <w:rPr>
          <w:rFonts w:ascii="Times New Roman" w:hAnsi="Times New Roman" w:cs="Times New Roman"/>
          <w:i/>
          <w:sz w:val="22"/>
          <w:szCs w:val="22"/>
        </w:rPr>
        <w:t xml:space="preserve"> EERE</w:t>
      </w:r>
      <w:r w:rsidRPr="003817F1"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ARPA-E, </w:t>
      </w:r>
      <w:r w:rsidRPr="003817F1">
        <w:rPr>
          <w:rFonts w:ascii="Times New Roman" w:hAnsi="Times New Roman" w:cs="Times New Roman"/>
          <w:i/>
          <w:sz w:val="22"/>
          <w:szCs w:val="22"/>
        </w:rPr>
        <w:t>NSF, CRDF, INTAS, SCOPES</w:t>
      </w:r>
    </w:p>
    <w:p w14:paraId="35CABCE0" w14:textId="3844A997" w:rsidR="00DD3C77" w:rsidRPr="00545070" w:rsidRDefault="00DD3C77" w:rsidP="00DD3C77">
      <w:pPr>
        <w:pStyle w:val="BodyText3"/>
        <w:spacing w:after="0" w:line="264" w:lineRule="auto"/>
        <w:ind w:left="547"/>
        <w:rPr>
          <w:rFonts w:ascii="Times New Roman" w:hAnsi="Times New Roman" w:cs="Times New Roman"/>
          <w:i/>
          <w:sz w:val="22"/>
          <w:szCs w:val="22"/>
        </w:rPr>
      </w:pPr>
      <w:r w:rsidRPr="00545070">
        <w:rPr>
          <w:rFonts w:ascii="Times New Roman" w:hAnsi="Times New Roman" w:cs="Times New Roman"/>
          <w:sz w:val="22"/>
          <w:szCs w:val="22"/>
        </w:rPr>
        <w:t>Editorial Board Member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  <w:r w:rsidR="009F10BC" w:rsidRPr="009F10BC">
        <w:rPr>
          <w:rFonts w:ascii="Times New Roman" w:hAnsi="Times New Roman" w:cs="Times New Roman"/>
          <w:i/>
          <w:sz w:val="22"/>
          <w:szCs w:val="22"/>
        </w:rPr>
        <w:t xml:space="preserve">Frontiers in Energy Storage, </w:t>
      </w:r>
      <w:r w:rsidRPr="009F10BC">
        <w:rPr>
          <w:rFonts w:ascii="Times New Roman" w:hAnsi="Times New Roman" w:cs="Times New Roman"/>
          <w:i/>
          <w:sz w:val="22"/>
          <w:szCs w:val="22"/>
        </w:rPr>
        <w:t>Materials</w:t>
      </w:r>
    </w:p>
    <w:p w14:paraId="088E1391" w14:textId="1BB0420B" w:rsidR="00DD3C77" w:rsidRPr="00E50F65" w:rsidRDefault="00DD3C77" w:rsidP="00E50F65">
      <w:pPr>
        <w:pStyle w:val="BodyText3"/>
        <w:spacing w:after="0" w:line="264" w:lineRule="auto"/>
        <w:ind w:left="547"/>
        <w:rPr>
          <w:rFonts w:ascii="Times New Roman" w:hAnsi="Times New Roman" w:cs="Times New Roman"/>
          <w:sz w:val="22"/>
          <w:szCs w:val="22"/>
        </w:rPr>
      </w:pPr>
      <w:r w:rsidRPr="003817F1">
        <w:rPr>
          <w:rFonts w:ascii="Times New Roman" w:hAnsi="Times New Roman" w:cs="Times New Roman"/>
          <w:sz w:val="22"/>
          <w:szCs w:val="22"/>
        </w:rPr>
        <w:t>Journal Review</w:t>
      </w:r>
      <w:r>
        <w:rPr>
          <w:rFonts w:ascii="Times New Roman" w:hAnsi="Times New Roman" w:cs="Times New Roman"/>
          <w:sz w:val="22"/>
          <w:szCs w:val="22"/>
        </w:rPr>
        <w:t>er</w:t>
      </w:r>
      <w:r w:rsidRPr="003817F1">
        <w:rPr>
          <w:rFonts w:ascii="Times New Roman" w:hAnsi="Times New Roman" w:cs="Times New Roman"/>
          <w:sz w:val="22"/>
          <w:szCs w:val="22"/>
        </w:rPr>
        <w:t xml:space="preserve">:  </w:t>
      </w:r>
      <w:r w:rsidRPr="00B478BA">
        <w:rPr>
          <w:rFonts w:ascii="Times New Roman" w:hAnsi="Times New Roman" w:cs="Times New Roman"/>
          <w:i/>
          <w:sz w:val="22"/>
          <w:szCs w:val="22"/>
        </w:rPr>
        <w:t>Science, Nature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817F1">
        <w:rPr>
          <w:rFonts w:ascii="Times New Roman" w:hAnsi="Times New Roman" w:cs="Times New Roman"/>
          <w:i/>
          <w:sz w:val="22"/>
          <w:szCs w:val="22"/>
        </w:rPr>
        <w:t>Journal of the American Chemical Society</w:t>
      </w:r>
      <w:r w:rsidRPr="003817F1">
        <w:rPr>
          <w:rFonts w:ascii="Times New Roman" w:hAnsi="Times New Roman" w:cs="Times New Roman"/>
          <w:sz w:val="22"/>
          <w:szCs w:val="22"/>
        </w:rPr>
        <w:t xml:space="preserve">, </w:t>
      </w:r>
      <w:r w:rsidRPr="00B478BA">
        <w:rPr>
          <w:rFonts w:ascii="Times New Roman" w:hAnsi="Times New Roman" w:cs="Times New Roman"/>
          <w:i/>
          <w:sz w:val="22"/>
          <w:szCs w:val="22"/>
        </w:rPr>
        <w:t>Angewandte Chemie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817F1">
        <w:rPr>
          <w:rFonts w:ascii="Times New Roman" w:hAnsi="Times New Roman" w:cs="Times New Roman"/>
          <w:i/>
          <w:sz w:val="21"/>
          <w:szCs w:val="21"/>
        </w:rPr>
        <w:t>Chemical Communications</w:t>
      </w:r>
      <w:r w:rsidRPr="003817F1">
        <w:rPr>
          <w:rFonts w:ascii="Times New Roman" w:hAnsi="Times New Roman" w:cs="Times New Roman"/>
          <w:sz w:val="21"/>
          <w:szCs w:val="21"/>
        </w:rPr>
        <w:t xml:space="preserve">, </w:t>
      </w:r>
      <w:r w:rsidRPr="003817F1">
        <w:rPr>
          <w:rFonts w:ascii="Times New Roman" w:hAnsi="Times New Roman" w:cs="Times New Roman"/>
          <w:i/>
          <w:sz w:val="21"/>
          <w:szCs w:val="21"/>
        </w:rPr>
        <w:t xml:space="preserve">Chemistry of Materials, Journal of Materials Chemistry, Inorganic Chemistry, Journal of Physical Chemistry, Energy &amp; Environmental Science, </w:t>
      </w:r>
      <w:proofErr w:type="spellStart"/>
      <w:r w:rsidRPr="003817F1">
        <w:rPr>
          <w:rFonts w:ascii="Times New Roman" w:hAnsi="Times New Roman" w:cs="Times New Roman"/>
          <w:i/>
          <w:sz w:val="21"/>
          <w:szCs w:val="21"/>
        </w:rPr>
        <w:t>C</w:t>
      </w:r>
      <w:r w:rsidRPr="003817F1">
        <w:rPr>
          <w:rFonts w:ascii="Times New Roman" w:hAnsi="Times New Roman" w:cs="Times New Roman"/>
          <w:i/>
          <w:iCs/>
          <w:sz w:val="21"/>
          <w:szCs w:val="21"/>
        </w:rPr>
        <w:t>rystEngComm</w:t>
      </w:r>
      <w:proofErr w:type="spellEnd"/>
      <w:r w:rsidRPr="003817F1">
        <w:rPr>
          <w:rFonts w:ascii="Times New Roman" w:hAnsi="Times New Roman" w:cs="Times New Roman"/>
          <w:i/>
          <w:sz w:val="21"/>
          <w:szCs w:val="21"/>
        </w:rPr>
        <w:t>, European Journal of Inorganic Chemistry, Inorganic Chemistry Communications, Journal of Cluster Science, , International Journal of Hydrogen Energy, Microporous &amp; Mesoporous Materials, Crystal Growth &amp; Design</w:t>
      </w:r>
    </w:p>
    <w:p w14:paraId="5A8DF593" w14:textId="77777777" w:rsidR="00DD3C77" w:rsidRPr="003817F1" w:rsidRDefault="00DD3C77" w:rsidP="00B95EC9">
      <w:pPr>
        <w:autoSpaceDE w:val="0"/>
        <w:autoSpaceDN w:val="0"/>
        <w:adjustRightInd w:val="0"/>
        <w:spacing w:line="264" w:lineRule="auto"/>
        <w:rPr>
          <w:b/>
          <w:bCs/>
          <w:spacing w:val="8"/>
          <w:sz w:val="16"/>
          <w:szCs w:val="16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CD10B9" w:rsidRPr="00D1165C" w14:paraId="55973DA9" w14:textId="77777777" w:rsidTr="003C7EA3">
        <w:trPr>
          <w:trHeight w:val="153"/>
        </w:trPr>
        <w:tc>
          <w:tcPr>
            <w:tcW w:w="9864" w:type="dxa"/>
            <w:shd w:val="clear" w:color="auto" w:fill="E6E6E6"/>
            <w:vAlign w:val="center"/>
          </w:tcPr>
          <w:p w14:paraId="59C42A4A" w14:textId="77777777" w:rsidR="006754F8" w:rsidRPr="00D1165C" w:rsidRDefault="00FA5A6A" w:rsidP="00B95EC9">
            <w:pPr>
              <w:autoSpaceDE w:val="0"/>
              <w:autoSpaceDN w:val="0"/>
              <w:adjustRightInd w:val="0"/>
              <w:spacing w:line="264" w:lineRule="auto"/>
              <w:rPr>
                <w:rFonts w:ascii="Optima" w:hAnsi="Optima"/>
                <w:b/>
                <w:bCs/>
                <w:color w:val="002060"/>
                <w:spacing w:val="10"/>
              </w:rPr>
            </w:pPr>
            <w:r w:rsidRPr="00D1165C">
              <w:rPr>
                <w:rFonts w:ascii="Optima" w:hAnsi="Optima"/>
                <w:b/>
                <w:color w:val="002060"/>
                <w:spacing w:val="10"/>
              </w:rPr>
              <w:t>PUBLICATIONS</w:t>
            </w:r>
          </w:p>
        </w:tc>
      </w:tr>
    </w:tbl>
    <w:p w14:paraId="26256200" w14:textId="77777777" w:rsidR="00187D91" w:rsidRPr="003817F1" w:rsidRDefault="00187D91" w:rsidP="00B95EC9">
      <w:pPr>
        <w:spacing w:line="264" w:lineRule="auto"/>
        <w:rPr>
          <w:sz w:val="8"/>
          <w:szCs w:val="8"/>
        </w:rPr>
      </w:pPr>
    </w:p>
    <w:p w14:paraId="3C805022" w14:textId="4D28A0B7" w:rsidR="00CC2D04" w:rsidRDefault="00615656" w:rsidP="00B95EC9">
      <w:pPr>
        <w:autoSpaceDE w:val="0"/>
        <w:autoSpaceDN w:val="0"/>
        <w:adjustRightInd w:val="0"/>
        <w:spacing w:line="264" w:lineRule="auto"/>
        <w:ind w:left="547"/>
        <w:rPr>
          <w:sz w:val="22"/>
          <w:szCs w:val="22"/>
        </w:rPr>
      </w:pPr>
      <w:r>
        <w:rPr>
          <w:sz w:val="22"/>
          <w:szCs w:val="22"/>
        </w:rPr>
        <w:t xml:space="preserve">(Co)-authored </w:t>
      </w:r>
      <w:r w:rsidR="00A92D4F">
        <w:rPr>
          <w:sz w:val="22"/>
          <w:szCs w:val="22"/>
        </w:rPr>
        <w:t>&gt;160</w:t>
      </w:r>
      <w:r>
        <w:rPr>
          <w:sz w:val="22"/>
          <w:szCs w:val="22"/>
        </w:rPr>
        <w:t xml:space="preserve"> research publications and review </w:t>
      </w:r>
      <w:proofErr w:type="gramStart"/>
      <w:r w:rsidR="00CC2D04" w:rsidRPr="003817F1">
        <w:rPr>
          <w:sz w:val="22"/>
          <w:szCs w:val="22"/>
        </w:rPr>
        <w:t xml:space="preserve">articles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h-index = </w:t>
      </w:r>
      <w:r w:rsidR="00A92D4F">
        <w:rPr>
          <w:sz w:val="22"/>
          <w:szCs w:val="22"/>
        </w:rPr>
        <w:t>57</w:t>
      </w:r>
      <w:r>
        <w:rPr>
          <w:sz w:val="22"/>
          <w:szCs w:val="22"/>
        </w:rPr>
        <w:t xml:space="preserve">; about </w:t>
      </w:r>
      <w:r w:rsidR="00A92D4F">
        <w:rPr>
          <w:sz w:val="22"/>
          <w:szCs w:val="22"/>
        </w:rPr>
        <w:t>12</w:t>
      </w:r>
      <w:r>
        <w:rPr>
          <w:sz w:val="22"/>
          <w:szCs w:val="22"/>
        </w:rPr>
        <w:t>,</w:t>
      </w:r>
      <w:r w:rsidR="00DC6CA4">
        <w:rPr>
          <w:sz w:val="22"/>
          <w:szCs w:val="22"/>
        </w:rPr>
        <w:t>5</w:t>
      </w:r>
      <w:r>
        <w:rPr>
          <w:sz w:val="22"/>
          <w:szCs w:val="22"/>
        </w:rPr>
        <w:t>00 total citations)</w:t>
      </w:r>
      <w:r w:rsidR="00CC2D04" w:rsidRPr="003817F1">
        <w:rPr>
          <w:sz w:val="22"/>
          <w:szCs w:val="22"/>
        </w:rPr>
        <w:t>, 2 book chapters</w:t>
      </w:r>
      <w:r w:rsidR="00DC6CA4">
        <w:rPr>
          <w:sz w:val="22"/>
          <w:szCs w:val="22"/>
        </w:rPr>
        <w:t xml:space="preserve">, </w:t>
      </w:r>
      <w:r w:rsidR="00F44C11" w:rsidRPr="003817F1">
        <w:rPr>
          <w:sz w:val="22"/>
          <w:szCs w:val="22"/>
        </w:rPr>
        <w:t>1</w:t>
      </w:r>
      <w:r w:rsidR="00971479">
        <w:rPr>
          <w:sz w:val="22"/>
          <w:szCs w:val="22"/>
        </w:rPr>
        <w:t>5</w:t>
      </w:r>
      <w:r w:rsidR="00F44C11" w:rsidRPr="003817F1">
        <w:rPr>
          <w:sz w:val="22"/>
          <w:szCs w:val="22"/>
        </w:rPr>
        <w:t xml:space="preserve"> US and international</w:t>
      </w:r>
      <w:r w:rsidR="00CC2D04" w:rsidRPr="003817F1">
        <w:rPr>
          <w:sz w:val="22"/>
          <w:szCs w:val="22"/>
        </w:rPr>
        <w:t xml:space="preserve"> paten</w:t>
      </w:r>
      <w:r w:rsidR="00E925F9" w:rsidRPr="003817F1">
        <w:rPr>
          <w:sz w:val="22"/>
          <w:szCs w:val="22"/>
        </w:rPr>
        <w:t>t</w:t>
      </w:r>
      <w:r w:rsidR="00CC2D04" w:rsidRPr="003817F1">
        <w:rPr>
          <w:sz w:val="22"/>
          <w:szCs w:val="22"/>
        </w:rPr>
        <w:t>s</w:t>
      </w:r>
      <w:r w:rsidR="00DC6CA4">
        <w:rPr>
          <w:sz w:val="22"/>
          <w:szCs w:val="22"/>
        </w:rPr>
        <w:t>, and &gt;</w:t>
      </w:r>
      <w:r w:rsidR="0089475C">
        <w:rPr>
          <w:sz w:val="22"/>
          <w:szCs w:val="22"/>
        </w:rPr>
        <w:t>9</w:t>
      </w:r>
      <w:r w:rsidR="00DC6CA4">
        <w:rPr>
          <w:sz w:val="22"/>
          <w:szCs w:val="22"/>
        </w:rPr>
        <w:t>0 conference contributions</w:t>
      </w:r>
      <w:r w:rsidR="00CC2D04" w:rsidRPr="003817F1">
        <w:rPr>
          <w:sz w:val="22"/>
          <w:szCs w:val="22"/>
        </w:rPr>
        <w:t>.</w:t>
      </w:r>
    </w:p>
    <w:p w14:paraId="4D7FA65D" w14:textId="0C95D38F" w:rsidR="00615656" w:rsidRPr="00F15D53" w:rsidRDefault="00615656" w:rsidP="00DC6CA4">
      <w:pPr>
        <w:autoSpaceDE w:val="0"/>
        <w:autoSpaceDN w:val="0"/>
        <w:adjustRightInd w:val="0"/>
        <w:spacing w:line="264" w:lineRule="auto"/>
        <w:rPr>
          <w:sz w:val="10"/>
          <w:szCs w:val="10"/>
        </w:rPr>
      </w:pPr>
    </w:p>
    <w:p w14:paraId="67EAF5C3" w14:textId="77777777" w:rsidR="003817F1" w:rsidRPr="00F15D53" w:rsidRDefault="003817F1" w:rsidP="00B95EC9">
      <w:pPr>
        <w:autoSpaceDE w:val="0"/>
        <w:autoSpaceDN w:val="0"/>
        <w:adjustRightInd w:val="0"/>
        <w:spacing w:line="264" w:lineRule="auto"/>
        <w:ind w:left="547"/>
        <w:rPr>
          <w:sz w:val="10"/>
          <w:szCs w:val="10"/>
        </w:rPr>
      </w:pPr>
    </w:p>
    <w:p w14:paraId="1F71ED43" w14:textId="77777777" w:rsidR="004D038A" w:rsidRPr="00F15D53" w:rsidRDefault="004D038A" w:rsidP="00947DB2">
      <w:pPr>
        <w:spacing w:line="264" w:lineRule="auto"/>
        <w:rPr>
          <w:rFonts w:ascii="Optima" w:hAnsi="Optima"/>
          <w:b/>
          <w:bCs/>
          <w:color w:val="000000"/>
          <w:spacing w:val="10"/>
          <w:sz w:val="10"/>
          <w:szCs w:val="10"/>
        </w:rPr>
      </w:pPr>
    </w:p>
    <w:p w14:paraId="72EAEB17" w14:textId="39301DC4" w:rsidR="00560585" w:rsidRPr="00D1165C" w:rsidRDefault="00560585" w:rsidP="00560585">
      <w:pPr>
        <w:spacing w:line="300" w:lineRule="auto"/>
        <w:jc w:val="center"/>
        <w:rPr>
          <w:rFonts w:ascii="Optima" w:hAnsi="Optima"/>
          <w:b/>
          <w:color w:val="002060"/>
          <w:sz w:val="30"/>
          <w:szCs w:val="30"/>
        </w:rPr>
      </w:pPr>
      <w:r w:rsidRPr="00D1165C">
        <w:rPr>
          <w:rFonts w:ascii="Optima" w:hAnsi="Optima"/>
          <w:b/>
          <w:bCs/>
          <w:color w:val="002060"/>
          <w:spacing w:val="10"/>
          <w:sz w:val="30"/>
          <w:szCs w:val="30"/>
        </w:rPr>
        <w:t xml:space="preserve">Publication list (as of </w:t>
      </w:r>
      <w:r w:rsidR="004B5D23">
        <w:rPr>
          <w:rFonts w:ascii="Optima" w:hAnsi="Optima"/>
          <w:b/>
          <w:bCs/>
          <w:color w:val="002060"/>
          <w:spacing w:val="10"/>
          <w:sz w:val="30"/>
          <w:szCs w:val="30"/>
        </w:rPr>
        <w:t>May 2022</w:t>
      </w:r>
      <w:r w:rsidRPr="00D1165C">
        <w:rPr>
          <w:rFonts w:ascii="Optima" w:hAnsi="Optima"/>
          <w:b/>
          <w:bCs/>
          <w:color w:val="002060"/>
          <w:spacing w:val="10"/>
          <w:sz w:val="30"/>
          <w:szCs w:val="30"/>
        </w:rPr>
        <w:t>)</w:t>
      </w:r>
    </w:p>
    <w:p w14:paraId="3949C352" w14:textId="77777777" w:rsidR="00560585" w:rsidRPr="00D1165C" w:rsidRDefault="00560585" w:rsidP="00560585">
      <w:pPr>
        <w:spacing w:line="300" w:lineRule="auto"/>
        <w:jc w:val="both"/>
        <w:rPr>
          <w:rFonts w:ascii="Optima" w:hAnsi="Optima"/>
          <w:b/>
          <w:color w:val="002060"/>
          <w:sz w:val="10"/>
          <w:szCs w:val="10"/>
        </w:rPr>
      </w:pPr>
    </w:p>
    <w:p w14:paraId="56509F44" w14:textId="2C45C2DB" w:rsidR="00C013CE" w:rsidRPr="00D1165C" w:rsidRDefault="00560585" w:rsidP="00D1165C">
      <w:pPr>
        <w:spacing w:line="300" w:lineRule="auto"/>
        <w:jc w:val="both"/>
        <w:rPr>
          <w:rFonts w:ascii="Optima" w:hAnsi="Optima"/>
          <w:b/>
          <w:color w:val="002060"/>
          <w:spacing w:val="12"/>
        </w:rPr>
      </w:pPr>
      <w:r w:rsidRPr="00D1165C">
        <w:rPr>
          <w:rFonts w:ascii="Optima" w:hAnsi="Optima"/>
          <w:b/>
          <w:color w:val="002060"/>
          <w:spacing w:val="12"/>
        </w:rPr>
        <w:t>Peer-Reviewed Journal Articles:</w:t>
      </w:r>
    </w:p>
    <w:p w14:paraId="643585CF" w14:textId="77777777" w:rsidR="002E6AE4" w:rsidRPr="003265C9" w:rsidRDefault="002E6AE4" w:rsidP="003265C9">
      <w:pPr>
        <w:autoSpaceDE w:val="0"/>
        <w:autoSpaceDN w:val="0"/>
        <w:adjustRightInd w:val="0"/>
        <w:spacing w:before="20" w:after="60" w:line="278" w:lineRule="auto"/>
        <w:rPr>
          <w:color w:val="000000" w:themeColor="text1"/>
          <w:sz w:val="10"/>
          <w:szCs w:val="10"/>
        </w:rPr>
      </w:pPr>
    </w:p>
    <w:p w14:paraId="29908C5B" w14:textId="2825C051" w:rsidR="001179A4" w:rsidRPr="00970227" w:rsidRDefault="001179A4" w:rsidP="001179A4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proofErr w:type="spellStart"/>
      <w:r>
        <w:rPr>
          <w:color w:val="000000" w:themeColor="text1"/>
        </w:rPr>
        <w:t>Luning</w:t>
      </w:r>
      <w:proofErr w:type="spellEnd"/>
      <w:r>
        <w:rPr>
          <w:color w:val="000000" w:themeColor="text1"/>
        </w:rPr>
        <w:t xml:space="preserve"> Chen, Pragya</w:t>
      </w:r>
      <w:r w:rsidR="00970227">
        <w:rPr>
          <w:color w:val="000000" w:themeColor="text1"/>
        </w:rPr>
        <w:t xml:space="preserve"> Verma, </w:t>
      </w:r>
      <w:proofErr w:type="spellStart"/>
      <w:r w:rsidR="00970227">
        <w:rPr>
          <w:color w:val="000000" w:themeColor="text1"/>
        </w:rPr>
        <w:t>Kaipeng</w:t>
      </w:r>
      <w:proofErr w:type="spellEnd"/>
      <w:r w:rsidR="00970227">
        <w:rPr>
          <w:color w:val="000000" w:themeColor="text1"/>
        </w:rPr>
        <w:t xml:space="preserve">, Hou, </w:t>
      </w:r>
      <w:proofErr w:type="spellStart"/>
      <w:r w:rsidR="00970227">
        <w:rPr>
          <w:color w:val="000000" w:themeColor="text1"/>
        </w:rPr>
        <w:t>Zhiyuan</w:t>
      </w:r>
      <w:proofErr w:type="spellEnd"/>
      <w:r w:rsidR="00970227">
        <w:rPr>
          <w:color w:val="000000" w:themeColor="text1"/>
        </w:rPr>
        <w:t xml:space="preserve"> Qi, </w:t>
      </w:r>
      <w:proofErr w:type="spellStart"/>
      <w:r w:rsidR="00970227">
        <w:rPr>
          <w:color w:val="000000" w:themeColor="text1"/>
        </w:rPr>
        <w:t>Shuchen</w:t>
      </w:r>
      <w:proofErr w:type="spellEnd"/>
      <w:r w:rsidR="00970227">
        <w:rPr>
          <w:color w:val="000000" w:themeColor="text1"/>
        </w:rPr>
        <w:t xml:space="preserve"> Zhang, Yi-Sheng Liu, </w:t>
      </w:r>
      <w:proofErr w:type="spellStart"/>
      <w:r w:rsidR="00970227">
        <w:rPr>
          <w:color w:val="000000" w:themeColor="text1"/>
        </w:rPr>
        <w:t>Jinghua</w:t>
      </w:r>
      <w:proofErr w:type="spellEnd"/>
      <w:r w:rsidR="00970227">
        <w:rPr>
          <w:color w:val="000000" w:themeColor="text1"/>
        </w:rPr>
        <w:t xml:space="preserve"> Guo, Vitalie Stavila, Mark D. Allendorf, David Prendergast, Gabor A. </w:t>
      </w:r>
      <w:proofErr w:type="spellStart"/>
      <w:r w:rsidR="00970227">
        <w:rPr>
          <w:color w:val="000000" w:themeColor="text1"/>
        </w:rPr>
        <w:t>Somorjai</w:t>
      </w:r>
      <w:proofErr w:type="spellEnd"/>
      <w:r w:rsidR="00970227">
        <w:rPr>
          <w:color w:val="000000" w:themeColor="text1"/>
        </w:rPr>
        <w:t xml:space="preserve">, Ji </w:t>
      </w:r>
      <w:proofErr w:type="spellStart"/>
      <w:r w:rsidR="00970227">
        <w:rPr>
          <w:color w:val="000000" w:themeColor="text1"/>
        </w:rPr>
        <w:t>Su</w:t>
      </w:r>
      <w:proofErr w:type="spellEnd"/>
      <w:r w:rsidR="002E6AE4" w:rsidRPr="00222682">
        <w:rPr>
          <w:color w:val="000000" w:themeColor="text1"/>
        </w:rPr>
        <w:t xml:space="preserve">, </w:t>
      </w:r>
      <w:r w:rsidR="00222682" w:rsidRPr="00222682">
        <w:rPr>
          <w:color w:val="002060"/>
        </w:rPr>
        <w:t>“</w:t>
      </w:r>
      <w:r w:rsidR="00970227" w:rsidRPr="00970227">
        <w:rPr>
          <w:color w:val="002060"/>
        </w:rPr>
        <w:t>Reversible dehydrogenation and rehydrogenation of cyclohexane and methylcyclohexane by single-site platinum catalyst</w:t>
      </w:r>
      <w:r w:rsidR="00222682" w:rsidRPr="00222682">
        <w:rPr>
          <w:color w:val="002060"/>
        </w:rPr>
        <w:t>”</w:t>
      </w:r>
      <w:r w:rsidR="00222682" w:rsidRPr="00222682">
        <w:rPr>
          <w:color w:val="002060"/>
        </w:rPr>
        <w:t xml:space="preserve">, </w:t>
      </w:r>
      <w:r w:rsidR="00970227">
        <w:rPr>
          <w:i/>
          <w:color w:val="000000" w:themeColor="text1"/>
        </w:rPr>
        <w:t>Nature Communications</w:t>
      </w:r>
      <w:r w:rsidR="002E6AE4" w:rsidRPr="00222682">
        <w:rPr>
          <w:color w:val="000000" w:themeColor="text1"/>
        </w:rPr>
        <w:t xml:space="preserve">, </w:t>
      </w:r>
      <w:r w:rsidR="002E6AE4" w:rsidRPr="00222682">
        <w:rPr>
          <w:b/>
          <w:color w:val="000000" w:themeColor="text1"/>
        </w:rPr>
        <w:t>20</w:t>
      </w:r>
      <w:r w:rsidR="00A43F1F" w:rsidRPr="00222682">
        <w:rPr>
          <w:b/>
          <w:color w:val="000000" w:themeColor="text1"/>
        </w:rPr>
        <w:t>22</w:t>
      </w:r>
      <w:r w:rsidR="002E6AE4" w:rsidRPr="00222682">
        <w:rPr>
          <w:color w:val="000000" w:themeColor="text1"/>
        </w:rPr>
        <w:t>,</w:t>
      </w:r>
      <w:r w:rsidR="005B4B24" w:rsidRPr="00222682">
        <w:rPr>
          <w:color w:val="000000" w:themeColor="text1"/>
        </w:rPr>
        <w:t xml:space="preserve"> </w:t>
      </w:r>
      <w:r w:rsidR="005B4B24" w:rsidRPr="00970227">
        <w:rPr>
          <w:i/>
          <w:iCs/>
          <w:color w:val="000000" w:themeColor="text1"/>
        </w:rPr>
        <w:t>1</w:t>
      </w:r>
      <w:r w:rsidR="00970227" w:rsidRPr="00970227">
        <w:rPr>
          <w:i/>
          <w:iCs/>
          <w:color w:val="000000" w:themeColor="text1"/>
        </w:rPr>
        <w:t>3</w:t>
      </w:r>
      <w:r w:rsidR="005B4B24" w:rsidRPr="00222682">
        <w:rPr>
          <w:color w:val="000000" w:themeColor="text1"/>
        </w:rPr>
        <w:t xml:space="preserve">, </w:t>
      </w:r>
      <w:r w:rsidR="00970227">
        <w:rPr>
          <w:color w:val="000000" w:themeColor="text1"/>
        </w:rPr>
        <w:t>1092</w:t>
      </w:r>
      <w:r w:rsidR="005B4B24" w:rsidRPr="00222682">
        <w:rPr>
          <w:color w:val="000000" w:themeColor="text1"/>
        </w:rPr>
        <w:t>.</w:t>
      </w:r>
      <w:r w:rsidR="002E6AE4" w:rsidRPr="00222682">
        <w:rPr>
          <w:color w:val="000000" w:themeColor="text1"/>
        </w:rPr>
        <w:t xml:space="preserve"> </w:t>
      </w:r>
      <w:r w:rsidR="00970227" w:rsidRPr="004425BF">
        <w:rPr>
          <w:color w:val="0070C0"/>
        </w:rPr>
        <w:t>DOI</w:t>
      </w:r>
      <w:r w:rsidR="00970227" w:rsidRPr="004425BF">
        <w:rPr>
          <w:color w:val="0070C0"/>
        </w:rPr>
        <w:t>:</w:t>
      </w:r>
      <w:r w:rsidR="00970227" w:rsidRPr="004425BF">
        <w:rPr>
          <w:color w:val="0070C0"/>
        </w:rPr>
        <w:t>10.1038/s41467-022-28607-y</w:t>
      </w:r>
      <w:r w:rsidR="005B4B24" w:rsidRPr="00222682">
        <w:rPr>
          <w:color w:val="002060"/>
        </w:rPr>
        <w:t>.</w:t>
      </w:r>
    </w:p>
    <w:p w14:paraId="5D9F8C8C" w14:textId="08A41192" w:rsidR="001179A4" w:rsidRPr="00970227" w:rsidRDefault="001179A4" w:rsidP="001179A4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22682">
        <w:rPr>
          <w:color w:val="000000" w:themeColor="text1"/>
        </w:rPr>
        <w:t xml:space="preserve">Keith G. Ray, Leonard E. </w:t>
      </w:r>
      <w:proofErr w:type="spellStart"/>
      <w:r w:rsidRPr="00222682">
        <w:rPr>
          <w:color w:val="000000" w:themeColor="text1"/>
        </w:rPr>
        <w:t>Klebanoff</w:t>
      </w:r>
      <w:proofErr w:type="spellEnd"/>
      <w:r w:rsidRPr="00222682">
        <w:rPr>
          <w:color w:val="000000" w:themeColor="text1"/>
        </w:rPr>
        <w:t xml:space="preserve">, Vitalie Stavila, </w:t>
      </w:r>
      <w:proofErr w:type="spellStart"/>
      <w:r w:rsidRPr="00222682">
        <w:rPr>
          <w:color w:val="000000" w:themeColor="text1"/>
        </w:rPr>
        <w:t>ShinYoung</w:t>
      </w:r>
      <w:proofErr w:type="spellEnd"/>
      <w:r w:rsidRPr="00222682">
        <w:rPr>
          <w:color w:val="000000" w:themeColor="text1"/>
        </w:rPr>
        <w:t xml:space="preserve"> Kang, </w:t>
      </w:r>
      <w:proofErr w:type="spellStart"/>
      <w:r w:rsidRPr="00222682">
        <w:rPr>
          <w:color w:val="000000" w:themeColor="text1"/>
        </w:rPr>
        <w:t>Liwen</w:t>
      </w:r>
      <w:proofErr w:type="spellEnd"/>
      <w:r w:rsidRPr="00222682">
        <w:rPr>
          <w:color w:val="000000" w:themeColor="text1"/>
        </w:rPr>
        <w:t xml:space="preserve"> F. Wan, </w:t>
      </w:r>
      <w:proofErr w:type="spellStart"/>
      <w:r w:rsidRPr="00222682">
        <w:rPr>
          <w:color w:val="000000" w:themeColor="text1"/>
        </w:rPr>
        <w:t>Sichi</w:t>
      </w:r>
      <w:proofErr w:type="spellEnd"/>
      <w:r w:rsidRPr="00222682">
        <w:rPr>
          <w:color w:val="000000" w:themeColor="text1"/>
        </w:rPr>
        <w:t xml:space="preserve"> Li, Tae </w:t>
      </w:r>
      <w:proofErr w:type="spellStart"/>
      <w:r w:rsidRPr="00222682">
        <w:rPr>
          <w:color w:val="000000" w:themeColor="text1"/>
        </w:rPr>
        <w:t>Wook</w:t>
      </w:r>
      <w:proofErr w:type="spellEnd"/>
      <w:r w:rsidRPr="00222682">
        <w:rPr>
          <w:color w:val="000000" w:themeColor="text1"/>
        </w:rPr>
        <w:t xml:space="preserve"> </w:t>
      </w:r>
      <w:proofErr w:type="spellStart"/>
      <w:r w:rsidRPr="00222682">
        <w:rPr>
          <w:color w:val="000000" w:themeColor="text1"/>
        </w:rPr>
        <w:t>Heo</w:t>
      </w:r>
      <w:proofErr w:type="spellEnd"/>
      <w:r w:rsidRPr="00222682">
        <w:rPr>
          <w:color w:val="000000" w:themeColor="text1"/>
        </w:rPr>
        <w:t xml:space="preserve">, Mark D. Allendorf, Jonathan R. I. Lee, Alexander A. Baker, and Brandon C. Wood, </w:t>
      </w:r>
      <w:r w:rsidRPr="00222682">
        <w:rPr>
          <w:color w:val="002060"/>
        </w:rPr>
        <w:t>“Understanding Hydrogenation Chemistry at MgB</w:t>
      </w:r>
      <w:r w:rsidRPr="00222682">
        <w:rPr>
          <w:color w:val="002060"/>
          <w:vertAlign w:val="subscript"/>
        </w:rPr>
        <w:t>2</w:t>
      </w:r>
      <w:r w:rsidRPr="00222682">
        <w:rPr>
          <w:color w:val="002060"/>
        </w:rPr>
        <w:t xml:space="preserve"> Reactive Edges from Ab Initio Molecular Dynamics”, </w:t>
      </w:r>
      <w:r w:rsidRPr="00222682">
        <w:rPr>
          <w:i/>
          <w:color w:val="000000" w:themeColor="text1"/>
        </w:rPr>
        <w:t>ACS Applied Materials &amp; Interfaces</w:t>
      </w:r>
      <w:r w:rsidRPr="00222682">
        <w:rPr>
          <w:color w:val="000000" w:themeColor="text1"/>
        </w:rPr>
        <w:t xml:space="preserve">, </w:t>
      </w:r>
      <w:r w:rsidRPr="00222682">
        <w:rPr>
          <w:b/>
          <w:color w:val="000000" w:themeColor="text1"/>
        </w:rPr>
        <w:t>2022</w:t>
      </w:r>
      <w:r w:rsidRPr="00222682">
        <w:rPr>
          <w:color w:val="000000" w:themeColor="text1"/>
        </w:rPr>
        <w:t xml:space="preserve">, 14, 20430-20442. </w:t>
      </w:r>
      <w:r w:rsidRPr="004425BF">
        <w:rPr>
          <w:color w:val="0070C0"/>
        </w:rPr>
        <w:t>DOI: 10.1021/acsami.1c23524</w:t>
      </w:r>
      <w:r w:rsidRPr="00222682">
        <w:rPr>
          <w:color w:val="002060"/>
        </w:rPr>
        <w:t>.</w:t>
      </w:r>
    </w:p>
    <w:p w14:paraId="02172C94" w14:textId="77777777" w:rsidR="00222682" w:rsidRDefault="00222682" w:rsidP="00222682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22682">
        <w:rPr>
          <w:color w:val="000000" w:themeColor="text1"/>
        </w:rPr>
        <w:t xml:space="preserve">Matthew </w:t>
      </w:r>
      <w:r w:rsidRPr="00222682">
        <w:rPr>
          <w:color w:val="000000" w:themeColor="text1"/>
        </w:rPr>
        <w:t>Green</w:t>
      </w:r>
      <w:r w:rsidRPr="00222682">
        <w:rPr>
          <w:color w:val="000000" w:themeColor="text1"/>
        </w:rPr>
        <w:t xml:space="preserve">, </w:t>
      </w:r>
      <w:proofErr w:type="spellStart"/>
      <w:r w:rsidRPr="00222682">
        <w:rPr>
          <w:color w:val="000000" w:themeColor="text1"/>
        </w:rPr>
        <w:t>Katty</w:t>
      </w:r>
      <w:proofErr w:type="spellEnd"/>
      <w:r w:rsidRPr="00222682">
        <w:rPr>
          <w:color w:val="000000" w:themeColor="text1"/>
        </w:rPr>
        <w:t xml:space="preserve"> </w:t>
      </w:r>
      <w:proofErr w:type="spellStart"/>
      <w:r w:rsidRPr="00222682">
        <w:rPr>
          <w:color w:val="000000" w:themeColor="text1"/>
        </w:rPr>
        <w:t>Kaydanik</w:t>
      </w:r>
      <w:proofErr w:type="spellEnd"/>
      <w:r w:rsidRPr="00222682">
        <w:rPr>
          <w:color w:val="000000" w:themeColor="text1"/>
        </w:rPr>
        <w:t xml:space="preserve">, </w:t>
      </w:r>
      <w:r w:rsidRPr="00222682">
        <w:rPr>
          <w:color w:val="000000" w:themeColor="text1"/>
        </w:rPr>
        <w:t>Miguel</w:t>
      </w:r>
      <w:r w:rsidRPr="00222682">
        <w:rPr>
          <w:color w:val="000000" w:themeColor="text1"/>
        </w:rPr>
        <w:t xml:space="preserve"> Orozco, </w:t>
      </w:r>
      <w:r w:rsidRPr="00222682">
        <w:rPr>
          <w:color w:val="000000" w:themeColor="text1"/>
        </w:rPr>
        <w:t>Lauren</w:t>
      </w:r>
      <w:r w:rsidRPr="00222682">
        <w:rPr>
          <w:color w:val="000000" w:themeColor="text1"/>
        </w:rPr>
        <w:t xml:space="preserve"> Hanna, </w:t>
      </w:r>
      <w:r w:rsidRPr="00222682">
        <w:rPr>
          <w:color w:val="000000" w:themeColor="text1"/>
        </w:rPr>
        <w:t xml:space="preserve">Maxwell </w:t>
      </w:r>
      <w:r w:rsidRPr="00222682">
        <w:rPr>
          <w:color w:val="000000" w:themeColor="text1"/>
        </w:rPr>
        <w:t>Marple, Kimberly</w:t>
      </w:r>
      <w:r w:rsidRPr="00222682">
        <w:rPr>
          <w:color w:val="000000" w:themeColor="text1"/>
        </w:rPr>
        <w:t xml:space="preserve"> </w:t>
      </w:r>
      <w:r w:rsidRPr="00222682">
        <w:rPr>
          <w:color w:val="000000" w:themeColor="text1"/>
        </w:rPr>
        <w:t xml:space="preserve">Fessler, </w:t>
      </w:r>
      <w:r w:rsidRPr="00222682">
        <w:rPr>
          <w:color w:val="000000" w:themeColor="text1"/>
        </w:rPr>
        <w:t xml:space="preserve">Willis </w:t>
      </w:r>
      <w:r w:rsidRPr="00222682">
        <w:rPr>
          <w:color w:val="000000" w:themeColor="text1"/>
        </w:rPr>
        <w:t xml:space="preserve">Jones, </w:t>
      </w:r>
      <w:r w:rsidRPr="00222682">
        <w:rPr>
          <w:color w:val="000000" w:themeColor="text1"/>
        </w:rPr>
        <w:t xml:space="preserve">Vitalie </w:t>
      </w:r>
      <w:r w:rsidRPr="00222682">
        <w:rPr>
          <w:color w:val="000000" w:themeColor="text1"/>
        </w:rPr>
        <w:t xml:space="preserve">Stavila, </w:t>
      </w:r>
      <w:r w:rsidRPr="00222682">
        <w:rPr>
          <w:color w:val="000000" w:themeColor="text1"/>
        </w:rPr>
        <w:t>Patrick A.</w:t>
      </w:r>
      <w:r w:rsidRPr="00222682">
        <w:rPr>
          <w:color w:val="000000" w:themeColor="text1"/>
        </w:rPr>
        <w:t xml:space="preserve"> Ward, </w:t>
      </w:r>
      <w:r w:rsidRPr="00222682">
        <w:rPr>
          <w:color w:val="000000" w:themeColor="text1"/>
        </w:rPr>
        <w:t>Joseph A.</w:t>
      </w:r>
      <w:r w:rsidRPr="00222682">
        <w:rPr>
          <w:color w:val="000000" w:themeColor="text1"/>
        </w:rPr>
        <w:t xml:space="preserve"> </w:t>
      </w:r>
      <w:proofErr w:type="spellStart"/>
      <w:r w:rsidRPr="00222682">
        <w:rPr>
          <w:color w:val="000000" w:themeColor="text1"/>
        </w:rPr>
        <w:t>Teprovich</w:t>
      </w:r>
      <w:proofErr w:type="spellEnd"/>
      <w:r w:rsidRPr="00222682">
        <w:rPr>
          <w:color w:val="000000" w:themeColor="text1"/>
        </w:rPr>
        <w:t xml:space="preserve">, </w:t>
      </w:r>
      <w:r w:rsidRPr="00222682">
        <w:rPr>
          <w:color w:val="002060"/>
        </w:rPr>
        <w:t>“</w:t>
      </w:r>
      <w:proofErr w:type="spellStart"/>
      <w:r w:rsidRPr="00222682">
        <w:rPr>
          <w:i/>
          <w:iCs/>
          <w:color w:val="002060"/>
        </w:rPr>
        <w:t>Closo</w:t>
      </w:r>
      <w:proofErr w:type="spellEnd"/>
      <w:r w:rsidRPr="00222682">
        <w:rPr>
          <w:color w:val="002060"/>
        </w:rPr>
        <w:t>-Borate Gel Polymer Electrolyte with Remarkable Electrochemical Stability and a Wide Operating Temperature Window”</w:t>
      </w:r>
      <w:r w:rsidRPr="00222682">
        <w:rPr>
          <w:color w:val="002060"/>
        </w:rPr>
        <w:t xml:space="preserve">, </w:t>
      </w:r>
      <w:r w:rsidRPr="00222682">
        <w:rPr>
          <w:i/>
          <w:color w:val="000000" w:themeColor="text1"/>
        </w:rPr>
        <w:t>Advanced Science</w:t>
      </w:r>
      <w:r w:rsidRPr="00222682">
        <w:rPr>
          <w:color w:val="000000" w:themeColor="text1"/>
        </w:rPr>
        <w:t xml:space="preserve">, </w:t>
      </w:r>
      <w:r w:rsidRPr="00222682">
        <w:rPr>
          <w:b/>
          <w:color w:val="000000" w:themeColor="text1"/>
        </w:rPr>
        <w:t>2022</w:t>
      </w:r>
      <w:r w:rsidRPr="00222682">
        <w:rPr>
          <w:color w:val="000000" w:themeColor="text1"/>
        </w:rPr>
        <w:t xml:space="preserve">, 2106032. </w:t>
      </w:r>
      <w:r w:rsidRPr="004425BF">
        <w:rPr>
          <w:color w:val="0070C0"/>
        </w:rPr>
        <w:t>DOI:10.1002/advs.202106032</w:t>
      </w:r>
    </w:p>
    <w:p w14:paraId="56F0A67F" w14:textId="77777777" w:rsidR="002F0F37" w:rsidRPr="002F0F37" w:rsidRDefault="00A43F1F" w:rsidP="00222682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22682">
        <w:rPr>
          <w:iCs/>
          <w:color w:val="000000" w:themeColor="text1"/>
        </w:rPr>
        <w:t xml:space="preserve">N. A. Strange, N. </w:t>
      </w:r>
      <w:proofErr w:type="spellStart"/>
      <w:r w:rsidRPr="00222682">
        <w:rPr>
          <w:iCs/>
          <w:color w:val="000000" w:themeColor="text1"/>
        </w:rPr>
        <w:t>Leick</w:t>
      </w:r>
      <w:proofErr w:type="spellEnd"/>
      <w:r w:rsidRPr="00222682">
        <w:rPr>
          <w:iCs/>
          <w:color w:val="000000" w:themeColor="text1"/>
        </w:rPr>
        <w:t xml:space="preserve">, S. </w:t>
      </w:r>
      <w:proofErr w:type="spellStart"/>
      <w:r w:rsidRPr="00222682">
        <w:rPr>
          <w:iCs/>
          <w:color w:val="000000" w:themeColor="text1"/>
        </w:rPr>
        <w:t>Shulda</w:t>
      </w:r>
      <w:proofErr w:type="spellEnd"/>
      <w:r w:rsidRPr="00222682">
        <w:rPr>
          <w:iCs/>
          <w:color w:val="000000" w:themeColor="text1"/>
        </w:rPr>
        <w:t xml:space="preserve">, A. Schneemann, V. Stavila, A. S. Lipton, M. F. Toney, T. </w:t>
      </w:r>
      <w:proofErr w:type="spellStart"/>
      <w:r w:rsidRPr="00222682">
        <w:rPr>
          <w:iCs/>
          <w:color w:val="000000" w:themeColor="text1"/>
        </w:rPr>
        <w:t>Gennett</w:t>
      </w:r>
      <w:proofErr w:type="spellEnd"/>
      <w:r w:rsidRPr="00222682">
        <w:rPr>
          <w:iCs/>
          <w:color w:val="000000" w:themeColor="text1"/>
        </w:rPr>
        <w:t>, S. T. Christensen, “</w:t>
      </w:r>
      <w:r w:rsidRPr="00222682">
        <w:rPr>
          <w:iCs/>
          <w:color w:val="002060"/>
        </w:rPr>
        <w:t>Reactive Vapor-Phase Additives toward Destabilizing γ-</w:t>
      </w:r>
      <w:proofErr w:type="gramStart"/>
      <w:r w:rsidRPr="00222682">
        <w:rPr>
          <w:iCs/>
          <w:color w:val="002060"/>
        </w:rPr>
        <w:t>Mg(</w:t>
      </w:r>
      <w:proofErr w:type="gramEnd"/>
      <w:r w:rsidRPr="00222682">
        <w:rPr>
          <w:iCs/>
          <w:color w:val="002060"/>
        </w:rPr>
        <w:t>BH</w:t>
      </w:r>
      <w:r w:rsidRPr="00222682">
        <w:rPr>
          <w:iCs/>
          <w:color w:val="002060"/>
          <w:vertAlign w:val="subscript"/>
        </w:rPr>
        <w:t>4</w:t>
      </w:r>
      <w:r w:rsidRPr="00222682">
        <w:rPr>
          <w:iCs/>
          <w:color w:val="002060"/>
        </w:rPr>
        <w:t>)</w:t>
      </w:r>
      <w:r w:rsidRPr="00222682">
        <w:rPr>
          <w:iCs/>
          <w:color w:val="002060"/>
          <w:vertAlign w:val="subscript"/>
        </w:rPr>
        <w:t>2</w:t>
      </w:r>
      <w:r w:rsidRPr="00222682">
        <w:rPr>
          <w:iCs/>
          <w:color w:val="002060"/>
        </w:rPr>
        <w:t xml:space="preserve"> for Improved Hydrogen Release</w:t>
      </w:r>
      <w:r w:rsidRPr="00222682">
        <w:rPr>
          <w:iCs/>
          <w:color w:val="000000" w:themeColor="text1"/>
        </w:rPr>
        <w:t xml:space="preserve">” </w:t>
      </w:r>
      <w:r w:rsidRPr="00222682">
        <w:rPr>
          <w:i/>
          <w:iCs/>
          <w:color w:val="000000" w:themeColor="text1"/>
        </w:rPr>
        <w:t>ACS Applied Energy Materials</w:t>
      </w:r>
      <w:r w:rsidRPr="00222682">
        <w:rPr>
          <w:color w:val="000000" w:themeColor="text1"/>
        </w:rPr>
        <w:t>,</w:t>
      </w:r>
      <w:r w:rsidRPr="00222682">
        <w:rPr>
          <w:iCs/>
          <w:color w:val="000000" w:themeColor="text1"/>
        </w:rPr>
        <w:t xml:space="preserve"> </w:t>
      </w:r>
      <w:r w:rsidRPr="00222682">
        <w:rPr>
          <w:b/>
          <w:bCs/>
          <w:color w:val="000000" w:themeColor="text1"/>
        </w:rPr>
        <w:t>2022</w:t>
      </w:r>
      <w:r w:rsidRPr="00222682">
        <w:rPr>
          <w:i/>
          <w:iCs/>
          <w:color w:val="000000" w:themeColor="text1"/>
        </w:rPr>
        <w:t xml:space="preserve">, 5, </w:t>
      </w:r>
      <w:r w:rsidRPr="00222682">
        <w:rPr>
          <w:color w:val="000000" w:themeColor="text1"/>
        </w:rPr>
        <w:t>1690–1700</w:t>
      </w:r>
      <w:r w:rsidRPr="00222682">
        <w:rPr>
          <w:i/>
          <w:iCs/>
          <w:color w:val="000000" w:themeColor="text1"/>
        </w:rPr>
        <w:t>.</w:t>
      </w:r>
      <w:r w:rsidR="005B4B24" w:rsidRPr="00222682">
        <w:rPr>
          <w:i/>
          <w:iCs/>
          <w:color w:val="000000" w:themeColor="text1"/>
        </w:rPr>
        <w:t xml:space="preserve"> </w:t>
      </w:r>
      <w:r w:rsidR="005B4B24" w:rsidRPr="00222682">
        <w:rPr>
          <w:color w:val="0070C0"/>
        </w:rPr>
        <w:t>DOI: 10.1021/acsaem.1c03128</w:t>
      </w:r>
    </w:p>
    <w:p w14:paraId="6F579FDF" w14:textId="77777777" w:rsidR="004425BF" w:rsidRPr="004425BF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22682">
        <w:rPr>
          <w:iCs/>
          <w:color w:val="000000" w:themeColor="text1"/>
        </w:rPr>
        <w:t xml:space="preserve">C. Dun, S. </w:t>
      </w:r>
      <w:proofErr w:type="spellStart"/>
      <w:r w:rsidRPr="00222682">
        <w:rPr>
          <w:iCs/>
          <w:color w:val="000000" w:themeColor="text1"/>
        </w:rPr>
        <w:t>Jeong</w:t>
      </w:r>
      <w:proofErr w:type="spellEnd"/>
      <w:r w:rsidRPr="00222682">
        <w:rPr>
          <w:iCs/>
          <w:color w:val="000000" w:themeColor="text1"/>
        </w:rPr>
        <w:t xml:space="preserve">, Y.-S. Liu, N. </w:t>
      </w:r>
      <w:proofErr w:type="spellStart"/>
      <w:r w:rsidRPr="00222682">
        <w:rPr>
          <w:iCs/>
          <w:color w:val="000000" w:themeColor="text1"/>
        </w:rPr>
        <w:t>Leick</w:t>
      </w:r>
      <w:proofErr w:type="spellEnd"/>
      <w:r w:rsidRPr="00222682">
        <w:rPr>
          <w:iCs/>
          <w:color w:val="000000" w:themeColor="text1"/>
        </w:rPr>
        <w:t xml:space="preserve">, T. M. Mattox, J. Guo, J.-W. Lee, T. </w:t>
      </w:r>
      <w:proofErr w:type="spellStart"/>
      <w:r w:rsidRPr="00222682">
        <w:rPr>
          <w:iCs/>
          <w:color w:val="000000" w:themeColor="text1"/>
        </w:rPr>
        <w:t>Gennett</w:t>
      </w:r>
      <w:proofErr w:type="spellEnd"/>
      <w:r w:rsidRPr="00222682">
        <w:rPr>
          <w:iCs/>
          <w:color w:val="000000" w:themeColor="text1"/>
        </w:rPr>
        <w:t>, V. Stavila, J. J. Urban, “</w:t>
      </w:r>
      <w:r w:rsidRPr="00222682">
        <w:rPr>
          <w:iCs/>
          <w:color w:val="002060"/>
        </w:rPr>
        <w:t>Hydrogen storage performance of preferentially oriented Mg/</w:t>
      </w:r>
      <w:proofErr w:type="spellStart"/>
      <w:r w:rsidRPr="00222682">
        <w:rPr>
          <w:iCs/>
          <w:color w:val="002060"/>
        </w:rPr>
        <w:t>rGO</w:t>
      </w:r>
      <w:proofErr w:type="spellEnd"/>
      <w:r w:rsidRPr="00222682">
        <w:rPr>
          <w:iCs/>
          <w:color w:val="002060"/>
        </w:rPr>
        <w:t xml:space="preserve"> hybrids</w:t>
      </w:r>
      <w:r w:rsidRPr="00222682">
        <w:rPr>
          <w:iCs/>
          <w:color w:val="000000" w:themeColor="text1"/>
        </w:rPr>
        <w:t xml:space="preserve">” </w:t>
      </w:r>
      <w:r w:rsidRPr="00222682">
        <w:rPr>
          <w:i/>
          <w:iCs/>
          <w:color w:val="000000" w:themeColor="text1"/>
        </w:rPr>
        <w:t>Chemistry of Materials</w:t>
      </w:r>
      <w:r w:rsidRPr="00222682">
        <w:rPr>
          <w:color w:val="000000" w:themeColor="text1"/>
        </w:rPr>
        <w:t>,</w:t>
      </w:r>
      <w:r w:rsidRPr="00222682">
        <w:rPr>
          <w:iCs/>
          <w:color w:val="000000" w:themeColor="text1"/>
        </w:rPr>
        <w:t xml:space="preserve"> </w:t>
      </w:r>
      <w:r w:rsidRPr="00222682">
        <w:rPr>
          <w:b/>
          <w:bCs/>
          <w:color w:val="000000" w:themeColor="text1"/>
        </w:rPr>
        <w:t>2022</w:t>
      </w:r>
      <w:r w:rsidRPr="00222682">
        <w:rPr>
          <w:i/>
          <w:iCs/>
          <w:color w:val="000000" w:themeColor="text1"/>
        </w:rPr>
        <w:t>,</w:t>
      </w:r>
      <w:r w:rsidR="005B4B24" w:rsidRPr="00222682">
        <w:rPr>
          <w:i/>
          <w:iCs/>
          <w:color w:val="000000" w:themeColor="text1"/>
        </w:rPr>
        <w:t xml:space="preserve"> 34, </w:t>
      </w:r>
      <w:r w:rsidR="005B4B24" w:rsidRPr="00222682">
        <w:rPr>
          <w:color w:val="000000" w:themeColor="text1"/>
        </w:rPr>
        <w:t>2963-2971</w:t>
      </w:r>
      <w:r w:rsidRPr="00222682">
        <w:rPr>
          <w:i/>
          <w:iCs/>
          <w:color w:val="000000" w:themeColor="text1"/>
        </w:rPr>
        <w:t>.</w:t>
      </w:r>
      <w:r w:rsidR="005B4B24" w:rsidRPr="00222682">
        <w:rPr>
          <w:i/>
          <w:iCs/>
          <w:color w:val="000000" w:themeColor="text1"/>
        </w:rPr>
        <w:t xml:space="preserve"> </w:t>
      </w:r>
      <w:r w:rsidR="005B4B24" w:rsidRPr="00222682">
        <w:rPr>
          <w:color w:val="0070C0"/>
        </w:rPr>
        <w:t>DOI: 10.1021/acs.chemmater.1c03714</w:t>
      </w:r>
    </w:p>
    <w:p w14:paraId="1CA90235" w14:textId="117635E9" w:rsidR="002F0F37" w:rsidRPr="004425BF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70C0"/>
        </w:rPr>
      </w:pPr>
      <w:r w:rsidRPr="002F0F37">
        <w:rPr>
          <w:iCs/>
          <w:color w:val="000000" w:themeColor="text1"/>
        </w:rPr>
        <w:t>J. A. Pérez-</w:t>
      </w:r>
      <w:proofErr w:type="spellStart"/>
      <w:r w:rsidRPr="002F0F37">
        <w:rPr>
          <w:iCs/>
          <w:color w:val="000000" w:themeColor="text1"/>
        </w:rPr>
        <w:t>Pimienta</w:t>
      </w:r>
      <w:proofErr w:type="spellEnd"/>
      <w:r w:rsidRPr="002F0F37">
        <w:rPr>
          <w:iCs/>
          <w:color w:val="000000" w:themeColor="text1"/>
        </w:rPr>
        <w:t>, G. Papa, J. Sun, V. Stavila, A. Sanchez, J. M. Gladden, B. A. Simmons “</w:t>
      </w:r>
      <w:r w:rsidRPr="002F0F37">
        <w:rPr>
          <w:iCs/>
          <w:color w:val="002060"/>
        </w:rPr>
        <w:t>One-pot ethanol production under optimized pretreatment conditions using agave bagasse at high solids loading with low-cost biocompatible protic ionic liquid</w:t>
      </w:r>
      <w:r w:rsidRPr="002F0F37">
        <w:rPr>
          <w:iCs/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Green Chemistry</w:t>
      </w:r>
      <w:r w:rsidRPr="002F0F37">
        <w:rPr>
          <w:iCs/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>2022</w:t>
      </w:r>
      <w:r w:rsidRPr="002F0F37">
        <w:rPr>
          <w:i/>
          <w:iCs/>
          <w:color w:val="000000" w:themeColor="text1"/>
        </w:rPr>
        <w:t>, 24</w:t>
      </w:r>
      <w:r w:rsidRPr="002F0F37">
        <w:rPr>
          <w:color w:val="000000" w:themeColor="text1"/>
        </w:rPr>
        <w:t>, 207-217</w:t>
      </w:r>
      <w:r w:rsidRPr="002F0F37">
        <w:rPr>
          <w:i/>
          <w:iCs/>
          <w:color w:val="000000" w:themeColor="text1"/>
        </w:rPr>
        <w:t>.</w:t>
      </w:r>
      <w:r w:rsidR="004425BF">
        <w:rPr>
          <w:i/>
          <w:iCs/>
          <w:color w:val="000000" w:themeColor="text1"/>
        </w:rPr>
        <w:t xml:space="preserve"> </w:t>
      </w:r>
      <w:r w:rsidR="004425BF" w:rsidRPr="004425BF">
        <w:rPr>
          <w:color w:val="0070C0"/>
        </w:rPr>
        <w:t>DOI:</w:t>
      </w:r>
      <w:r w:rsidR="004425BF" w:rsidRPr="004425BF">
        <w:rPr>
          <w:color w:val="0070C0"/>
        </w:rPr>
        <w:t>10.1039/D1GC03774A</w:t>
      </w:r>
    </w:p>
    <w:p w14:paraId="5AE9BBB5" w14:textId="371E2740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iCs/>
          <w:color w:val="000000" w:themeColor="text1"/>
        </w:rPr>
        <w:t xml:space="preserve">J. L. Snider, Y.-S. Liu, A. M. </w:t>
      </w:r>
      <w:proofErr w:type="spellStart"/>
      <w:r w:rsidRPr="002F0F37">
        <w:rPr>
          <w:iCs/>
          <w:color w:val="000000" w:themeColor="text1"/>
        </w:rPr>
        <w:t>Sawvel</w:t>
      </w:r>
      <w:proofErr w:type="spellEnd"/>
      <w:r w:rsidRPr="002F0F37">
        <w:rPr>
          <w:iCs/>
          <w:color w:val="000000" w:themeColor="text1"/>
        </w:rPr>
        <w:t xml:space="preserve">, L. F. Wan, V. Stavila, T.M. Mattox, P. Wijeratne, M.D. Allendorf, B.C. Wood, L.E. </w:t>
      </w:r>
      <w:proofErr w:type="spellStart"/>
      <w:r w:rsidRPr="002F0F37">
        <w:rPr>
          <w:iCs/>
          <w:color w:val="000000" w:themeColor="text1"/>
        </w:rPr>
        <w:t>Klebanoff</w:t>
      </w:r>
      <w:proofErr w:type="spellEnd"/>
      <w:r w:rsidRPr="002F0F37">
        <w:rPr>
          <w:iCs/>
          <w:color w:val="000000" w:themeColor="text1"/>
        </w:rPr>
        <w:t>, “</w:t>
      </w:r>
      <w:r w:rsidRPr="002F0F37">
        <w:rPr>
          <w:iCs/>
          <w:color w:val="002060"/>
        </w:rPr>
        <w:t xml:space="preserve">The influence of </w:t>
      </w:r>
      <w:proofErr w:type="spellStart"/>
      <w:r w:rsidRPr="002F0F37">
        <w:rPr>
          <w:iCs/>
          <w:color w:val="002060"/>
        </w:rPr>
        <w:t>LiH</w:t>
      </w:r>
      <w:proofErr w:type="spellEnd"/>
      <w:r w:rsidRPr="002F0F37">
        <w:rPr>
          <w:iCs/>
          <w:color w:val="002060"/>
        </w:rPr>
        <w:t xml:space="preserve"> and TiH</w:t>
      </w:r>
      <w:r w:rsidRPr="002F0F37">
        <w:rPr>
          <w:iCs/>
          <w:color w:val="002060"/>
          <w:vertAlign w:val="subscript"/>
        </w:rPr>
        <w:t>2</w:t>
      </w:r>
      <w:r w:rsidRPr="002F0F37">
        <w:rPr>
          <w:iCs/>
          <w:color w:val="002060"/>
        </w:rPr>
        <w:t xml:space="preserve"> on hydrogen storage in MgB</w:t>
      </w:r>
      <w:r w:rsidRPr="002F0F37">
        <w:rPr>
          <w:iCs/>
          <w:color w:val="002060"/>
          <w:vertAlign w:val="subscript"/>
        </w:rPr>
        <w:t>2</w:t>
      </w:r>
      <w:r w:rsidRPr="002F0F37">
        <w:rPr>
          <w:iCs/>
          <w:color w:val="002060"/>
        </w:rPr>
        <w:t xml:space="preserve"> I: Promotion of bulk hydrogenation at reduced temperature</w:t>
      </w:r>
      <w:r w:rsidRPr="002F0F37">
        <w:rPr>
          <w:iCs/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Int. J. Hydrogen Energy</w:t>
      </w:r>
      <w:r w:rsidRPr="002F0F37">
        <w:rPr>
          <w:color w:val="000000" w:themeColor="text1"/>
        </w:rPr>
        <w:t>,</w:t>
      </w:r>
      <w:r w:rsidRPr="002F0F37">
        <w:rPr>
          <w:iCs/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>2022</w:t>
      </w:r>
      <w:r w:rsidRPr="002F0F37">
        <w:rPr>
          <w:i/>
          <w:iCs/>
          <w:color w:val="000000" w:themeColor="text1"/>
        </w:rPr>
        <w:t xml:space="preserve">, 47, </w:t>
      </w:r>
      <w:r w:rsidRPr="002F0F37">
        <w:rPr>
          <w:color w:val="000000" w:themeColor="text1"/>
        </w:rPr>
        <w:t>387-402</w:t>
      </w:r>
      <w:r w:rsidRPr="002F0F37">
        <w:rPr>
          <w:i/>
          <w:iCs/>
          <w:color w:val="000000" w:themeColor="text1"/>
        </w:rPr>
        <w:t>.</w:t>
      </w:r>
      <w:r w:rsidR="004425BF">
        <w:rPr>
          <w:i/>
          <w:iCs/>
          <w:color w:val="000000" w:themeColor="text1"/>
        </w:rPr>
        <w:t xml:space="preserve"> </w:t>
      </w:r>
      <w:proofErr w:type="gramStart"/>
      <w:r w:rsidR="004425BF" w:rsidRPr="004425BF">
        <w:rPr>
          <w:color w:val="0070C0"/>
        </w:rPr>
        <w:t>DOI:</w:t>
      </w:r>
      <w:r w:rsidR="004425BF" w:rsidRPr="004425BF">
        <w:rPr>
          <w:color w:val="0070C0"/>
        </w:rPr>
        <w:t>10.1016/j.ijhydene</w:t>
      </w:r>
      <w:proofErr w:type="gramEnd"/>
      <w:r w:rsidR="004425BF" w:rsidRPr="004425BF">
        <w:rPr>
          <w:color w:val="0070C0"/>
        </w:rPr>
        <w:t>.2021.09.169</w:t>
      </w:r>
    </w:p>
    <w:p w14:paraId="7A89CD6B" w14:textId="2963BFA2" w:rsidR="002F0F37" w:rsidRPr="001660DC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70C0"/>
        </w:rPr>
      </w:pPr>
      <w:r w:rsidRPr="002F0F37">
        <w:rPr>
          <w:iCs/>
          <w:color w:val="000000" w:themeColor="text1"/>
        </w:rPr>
        <w:t xml:space="preserve">J. L. Snider, T. M. Mattox, Y.-S. Liu, L. F. Wan, P. Wijeratne, M. D. Allendorf, V. Stavila, B. C. Wood, L. E. </w:t>
      </w:r>
      <w:proofErr w:type="spellStart"/>
      <w:r w:rsidRPr="002F0F37">
        <w:rPr>
          <w:iCs/>
          <w:color w:val="000000" w:themeColor="text1"/>
        </w:rPr>
        <w:t>Klebanoff</w:t>
      </w:r>
      <w:proofErr w:type="spellEnd"/>
      <w:r w:rsidRPr="002F0F37">
        <w:rPr>
          <w:iCs/>
          <w:color w:val="000000" w:themeColor="text1"/>
        </w:rPr>
        <w:t>, “</w:t>
      </w:r>
      <w:r w:rsidRPr="002F0F37">
        <w:rPr>
          <w:iCs/>
          <w:color w:val="002060"/>
        </w:rPr>
        <w:t xml:space="preserve">The influence of </w:t>
      </w:r>
      <w:proofErr w:type="spellStart"/>
      <w:r w:rsidRPr="002F0F37">
        <w:rPr>
          <w:iCs/>
          <w:color w:val="002060"/>
        </w:rPr>
        <w:t>LiH</w:t>
      </w:r>
      <w:proofErr w:type="spellEnd"/>
      <w:r w:rsidRPr="002F0F37">
        <w:rPr>
          <w:iCs/>
          <w:color w:val="002060"/>
        </w:rPr>
        <w:t xml:space="preserve"> and TiH</w:t>
      </w:r>
      <w:r w:rsidRPr="002F0F37">
        <w:rPr>
          <w:iCs/>
          <w:color w:val="002060"/>
          <w:vertAlign w:val="subscript"/>
        </w:rPr>
        <w:t>2</w:t>
      </w:r>
      <w:r w:rsidRPr="002F0F37">
        <w:rPr>
          <w:iCs/>
          <w:color w:val="002060"/>
        </w:rPr>
        <w:t xml:space="preserve"> on hydrogen storage in MgB</w:t>
      </w:r>
      <w:r w:rsidRPr="002F0F37">
        <w:rPr>
          <w:iCs/>
          <w:color w:val="002060"/>
          <w:vertAlign w:val="subscript"/>
        </w:rPr>
        <w:t>2</w:t>
      </w:r>
      <w:r w:rsidRPr="002F0F37">
        <w:rPr>
          <w:iCs/>
          <w:color w:val="002060"/>
        </w:rPr>
        <w:t xml:space="preserve"> II. XPS study of surface and near-surface phenomena</w:t>
      </w:r>
      <w:r w:rsidRPr="002F0F37">
        <w:rPr>
          <w:iCs/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Int. J. Hydrogen Energy</w:t>
      </w:r>
      <w:r w:rsidRPr="002F0F37">
        <w:rPr>
          <w:color w:val="000000" w:themeColor="text1"/>
        </w:rPr>
        <w:t>,</w:t>
      </w:r>
      <w:r w:rsidRPr="002F0F37">
        <w:rPr>
          <w:b/>
          <w:bCs/>
          <w:color w:val="000000" w:themeColor="text1"/>
        </w:rPr>
        <w:t xml:space="preserve"> 2022</w:t>
      </w:r>
      <w:r w:rsidRPr="002F0F37">
        <w:rPr>
          <w:i/>
          <w:iCs/>
          <w:color w:val="000000" w:themeColor="text1"/>
        </w:rPr>
        <w:t>, 47</w:t>
      </w:r>
      <w:r w:rsidRPr="002F0F37">
        <w:rPr>
          <w:color w:val="000000" w:themeColor="text1"/>
        </w:rPr>
        <w:t>, 403-419</w:t>
      </w:r>
      <w:r w:rsidRPr="002F0F37">
        <w:rPr>
          <w:i/>
          <w:iCs/>
          <w:color w:val="000000" w:themeColor="text1"/>
        </w:rPr>
        <w:t>.</w:t>
      </w:r>
      <w:r w:rsidR="001660DC">
        <w:rPr>
          <w:i/>
          <w:iCs/>
          <w:color w:val="000000" w:themeColor="text1"/>
        </w:rPr>
        <w:t xml:space="preserve"> </w:t>
      </w:r>
      <w:proofErr w:type="gramStart"/>
      <w:r w:rsidR="001660DC" w:rsidRPr="001660DC">
        <w:rPr>
          <w:color w:val="0070C0"/>
        </w:rPr>
        <w:t>DOI:</w:t>
      </w:r>
      <w:r w:rsidR="001660DC" w:rsidRPr="001660DC">
        <w:rPr>
          <w:color w:val="0070C0"/>
        </w:rPr>
        <w:t>10.1016/j.ijhydene</w:t>
      </w:r>
      <w:proofErr w:type="gramEnd"/>
      <w:r w:rsidR="001660DC" w:rsidRPr="001660DC">
        <w:rPr>
          <w:color w:val="0070C0"/>
        </w:rPr>
        <w:t>.2021.09.163</w:t>
      </w:r>
    </w:p>
    <w:p w14:paraId="5E426199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V. Stavila, S. C. Li, C. Dun, M. A. T. Marple, H. E. Mason, J. L. Snider, J. E. Reynolds, F. El </w:t>
      </w:r>
      <w:proofErr w:type="spellStart"/>
      <w:r w:rsidRPr="002F0F37">
        <w:rPr>
          <w:color w:val="000000" w:themeColor="text1"/>
        </w:rPr>
        <w:t>Gabaly</w:t>
      </w:r>
      <w:proofErr w:type="spellEnd"/>
      <w:r w:rsidRPr="002F0F37">
        <w:rPr>
          <w:color w:val="000000" w:themeColor="text1"/>
        </w:rPr>
        <w:t xml:space="preserve">, J. D. Sugar, C. D. </w:t>
      </w:r>
      <w:proofErr w:type="spellStart"/>
      <w:r w:rsidRPr="002F0F37">
        <w:rPr>
          <w:color w:val="000000" w:themeColor="text1"/>
        </w:rPr>
        <w:t>Spataru</w:t>
      </w:r>
      <w:proofErr w:type="spellEnd"/>
      <w:r w:rsidRPr="002F0F37">
        <w:rPr>
          <w:color w:val="000000" w:themeColor="text1"/>
        </w:rPr>
        <w:t xml:space="preserve">, X. W. Zhou, B. Dizdar, E. H. </w:t>
      </w:r>
      <w:proofErr w:type="spellStart"/>
      <w:r w:rsidRPr="002F0F37">
        <w:rPr>
          <w:color w:val="000000" w:themeColor="text1"/>
        </w:rPr>
        <w:t>Majzoub</w:t>
      </w:r>
      <w:proofErr w:type="spellEnd"/>
      <w:r w:rsidRPr="002F0F37">
        <w:rPr>
          <w:color w:val="000000" w:themeColor="text1"/>
        </w:rPr>
        <w:t xml:space="preserve">, R. Chatterjee, J. Yano, H. </w:t>
      </w:r>
      <w:proofErr w:type="spellStart"/>
      <w:r w:rsidRPr="002F0F37">
        <w:rPr>
          <w:color w:val="000000" w:themeColor="text1"/>
        </w:rPr>
        <w:t>Schlomberg</w:t>
      </w:r>
      <w:proofErr w:type="spellEnd"/>
      <w:r w:rsidRPr="002F0F37">
        <w:rPr>
          <w:color w:val="000000" w:themeColor="text1"/>
        </w:rPr>
        <w:t xml:space="preserve">, B. V. </w:t>
      </w:r>
      <w:proofErr w:type="spellStart"/>
      <w:r w:rsidRPr="002F0F37">
        <w:rPr>
          <w:color w:val="000000" w:themeColor="text1"/>
        </w:rPr>
        <w:t>Lotsch</w:t>
      </w:r>
      <w:proofErr w:type="spellEnd"/>
      <w:r w:rsidRPr="002F0F37">
        <w:rPr>
          <w:color w:val="000000" w:themeColor="text1"/>
        </w:rPr>
        <w:t>, J. J. Urban, B. C. Wood, M. D. Allendorf “</w:t>
      </w:r>
      <w:r w:rsidRPr="002F0F37">
        <w:rPr>
          <w:color w:val="002060"/>
        </w:rPr>
        <w:t>Defying Thermodynamics: Stabilization of Alane Within Covalent Triazine Frameworks for Reversible Hydrogen Storage</w:t>
      </w:r>
      <w:r w:rsidRPr="002F0F37">
        <w:rPr>
          <w:color w:val="000000" w:themeColor="text1"/>
        </w:rPr>
        <w:t xml:space="preserve">” </w:t>
      </w:r>
      <w:proofErr w:type="spellStart"/>
      <w:r w:rsidRPr="002F0F37">
        <w:rPr>
          <w:i/>
          <w:iCs/>
          <w:color w:val="000000" w:themeColor="text1"/>
        </w:rPr>
        <w:t>Angew</w:t>
      </w:r>
      <w:proofErr w:type="spellEnd"/>
      <w:r w:rsidRPr="002F0F37">
        <w:rPr>
          <w:i/>
          <w:iCs/>
          <w:color w:val="000000" w:themeColor="text1"/>
        </w:rPr>
        <w:t xml:space="preserve">. Chem. Int. Ed. </w:t>
      </w:r>
      <w:r w:rsidRPr="002F0F37">
        <w:rPr>
          <w:color w:val="000000" w:themeColor="text1"/>
        </w:rPr>
        <w:t>(</w:t>
      </w:r>
      <w:r w:rsidRPr="002F0F37">
        <w:rPr>
          <w:b/>
          <w:bCs/>
          <w:color w:val="000000" w:themeColor="text1"/>
        </w:rPr>
        <w:t>2021</w:t>
      </w:r>
      <w:r w:rsidRPr="002F0F37">
        <w:rPr>
          <w:color w:val="000000" w:themeColor="text1"/>
        </w:rPr>
        <w:t xml:space="preserve">) </w:t>
      </w:r>
      <w:r w:rsidRPr="001660DC">
        <w:rPr>
          <w:color w:val="0070C0"/>
        </w:rPr>
        <w:t>DOI: 10.1002/anie.202107507</w:t>
      </w:r>
      <w:r w:rsidRPr="002F0F37">
        <w:rPr>
          <w:color w:val="000000" w:themeColor="text1"/>
        </w:rPr>
        <w:t xml:space="preserve">. </w:t>
      </w:r>
      <w:r w:rsidRPr="002F0F37">
        <w:rPr>
          <w:color w:val="000000" w:themeColor="text1"/>
          <w:u w:val="single"/>
        </w:rPr>
        <w:t>Hot Paper, journal inside cover</w:t>
      </w:r>
      <w:r w:rsidRPr="002F0F37">
        <w:rPr>
          <w:i/>
          <w:iCs/>
          <w:color w:val="000000" w:themeColor="text1"/>
        </w:rPr>
        <w:t>.</w:t>
      </w:r>
    </w:p>
    <w:p w14:paraId="6EA1E168" w14:textId="2476CC4D" w:rsidR="002F0F37" w:rsidRPr="001660DC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70C0"/>
        </w:rPr>
      </w:pPr>
      <w:r w:rsidRPr="002F0F37">
        <w:rPr>
          <w:iCs/>
          <w:color w:val="000000" w:themeColor="text1"/>
        </w:rPr>
        <w:t xml:space="preserve">Y. Cho, S. Li, J. L. Snider, M. A. T. Marple, N. A. Strange, J. D. Sugar, F. El </w:t>
      </w:r>
      <w:proofErr w:type="spellStart"/>
      <w:r w:rsidRPr="002F0F37">
        <w:rPr>
          <w:iCs/>
          <w:color w:val="000000" w:themeColor="text1"/>
        </w:rPr>
        <w:t>Gabaly</w:t>
      </w:r>
      <w:proofErr w:type="spellEnd"/>
      <w:r w:rsidRPr="002F0F37">
        <w:rPr>
          <w:iCs/>
          <w:color w:val="000000" w:themeColor="text1"/>
        </w:rPr>
        <w:t>, A. Schneemann, S. Kang, M. Kang, H. Park, J. Park, L. F. Wan, H. E. Mason, M. D. Allendorf, B. C. Wood, E. S. Cho, V. Stavila “</w:t>
      </w:r>
      <w:r w:rsidRPr="002F0F37">
        <w:rPr>
          <w:iCs/>
          <w:color w:val="002060"/>
        </w:rPr>
        <w:t>Reversing the Irreversible: Thermodynamic Stabilization of Lithium Aluminum Hydride Nanoconfined Within a Nitrogen-Doped Carbon Host</w:t>
      </w:r>
      <w:r w:rsidRPr="002F0F37">
        <w:rPr>
          <w:iCs/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ACS Nano</w:t>
      </w:r>
      <w:r w:rsidRPr="002F0F37">
        <w:rPr>
          <w:iCs/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>2021</w:t>
      </w:r>
      <w:r w:rsidRPr="002F0F37">
        <w:rPr>
          <w:i/>
          <w:iCs/>
          <w:color w:val="000000" w:themeColor="text1"/>
        </w:rPr>
        <w:t xml:space="preserve">, 15, </w:t>
      </w:r>
      <w:r w:rsidRPr="002F0F37">
        <w:rPr>
          <w:color w:val="000000" w:themeColor="text1"/>
        </w:rPr>
        <w:t>10163-10174</w:t>
      </w:r>
      <w:r w:rsidRPr="002F0F37">
        <w:rPr>
          <w:i/>
          <w:iCs/>
          <w:color w:val="000000" w:themeColor="text1"/>
        </w:rPr>
        <w:t>.</w:t>
      </w:r>
      <w:r w:rsidR="001660DC">
        <w:rPr>
          <w:i/>
          <w:iCs/>
          <w:color w:val="000000" w:themeColor="text1"/>
        </w:rPr>
        <w:t xml:space="preserve"> </w:t>
      </w:r>
      <w:r w:rsidR="001660DC" w:rsidRPr="001660DC">
        <w:rPr>
          <w:color w:val="0070C0"/>
        </w:rPr>
        <w:t>DOI:10.1021/acsnano.1c02079</w:t>
      </w:r>
    </w:p>
    <w:p w14:paraId="2C53FB8A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M. </w:t>
      </w:r>
      <w:proofErr w:type="spellStart"/>
      <w:r w:rsidRPr="002F0F37">
        <w:rPr>
          <w:color w:val="000000" w:themeColor="text1"/>
        </w:rPr>
        <w:t>Witman</w:t>
      </w:r>
      <w:proofErr w:type="spellEnd"/>
      <w:r w:rsidRPr="002F0F37">
        <w:rPr>
          <w:color w:val="000000" w:themeColor="text1"/>
        </w:rPr>
        <w:t xml:space="preserve">, G. Ek, S. Ling, J. M. </w:t>
      </w:r>
      <w:proofErr w:type="spellStart"/>
      <w:r w:rsidRPr="002F0F37">
        <w:rPr>
          <w:color w:val="000000" w:themeColor="text1"/>
        </w:rPr>
        <w:t>Chames</w:t>
      </w:r>
      <w:proofErr w:type="spellEnd"/>
      <w:r w:rsidRPr="002F0F37">
        <w:rPr>
          <w:color w:val="000000" w:themeColor="text1"/>
        </w:rPr>
        <w:t xml:space="preserve">, S. Agarwal, J. Wong, M. D. Allendorf, M. </w:t>
      </w:r>
      <w:proofErr w:type="spellStart"/>
      <w:r w:rsidRPr="002F0F37">
        <w:rPr>
          <w:color w:val="000000" w:themeColor="text1"/>
        </w:rPr>
        <w:t>Sahlberg</w:t>
      </w:r>
      <w:proofErr w:type="spellEnd"/>
      <w:r w:rsidRPr="002F0F37">
        <w:rPr>
          <w:color w:val="000000" w:themeColor="text1"/>
        </w:rPr>
        <w:t xml:space="preserve">, V. Stavila </w:t>
      </w:r>
      <w:r w:rsidRPr="002F0F37">
        <w:rPr>
          <w:i/>
          <w:iCs/>
          <w:color w:val="000000" w:themeColor="text1"/>
        </w:rPr>
        <w:t xml:space="preserve">Chem. Mater. </w:t>
      </w:r>
      <w:r w:rsidRPr="002F0F37">
        <w:rPr>
          <w:color w:val="000000" w:themeColor="text1"/>
        </w:rPr>
        <w:t>“</w:t>
      </w:r>
      <w:r w:rsidRPr="002F0F37">
        <w:rPr>
          <w:color w:val="002060"/>
        </w:rPr>
        <w:t>Data-driven discovery and synthesis of high entropy alloy hydrides with targeted thermodynamic stability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 xml:space="preserve">Chem. Mater. </w:t>
      </w:r>
      <w:r w:rsidRPr="002F0F37">
        <w:rPr>
          <w:b/>
          <w:bCs/>
          <w:color w:val="000000" w:themeColor="text1"/>
        </w:rPr>
        <w:t>2021</w:t>
      </w:r>
      <w:r w:rsidRPr="002F0F37">
        <w:rPr>
          <w:color w:val="000000" w:themeColor="text1"/>
        </w:rPr>
        <w:t xml:space="preserve">, </w:t>
      </w:r>
      <w:r w:rsidRPr="002F0F37">
        <w:rPr>
          <w:i/>
          <w:iCs/>
          <w:color w:val="000000" w:themeColor="text1"/>
        </w:rPr>
        <w:t>33</w:t>
      </w:r>
      <w:r w:rsidRPr="002F0F37">
        <w:rPr>
          <w:color w:val="000000" w:themeColor="text1"/>
        </w:rPr>
        <w:t xml:space="preserve">, 4067 </w:t>
      </w:r>
      <w:r w:rsidRPr="001660DC">
        <w:rPr>
          <w:color w:val="0070C0"/>
        </w:rPr>
        <w:t xml:space="preserve">DOI: </w:t>
      </w:r>
      <w:hyperlink r:id="rId8" w:tooltip="DOI URL" w:history="1">
        <w:r w:rsidRPr="001660DC">
          <w:rPr>
            <w:rStyle w:val="Hyperlink"/>
            <w:rFonts w:cs="Arial"/>
            <w:color w:val="0070C0"/>
            <w:u w:val="none"/>
          </w:rPr>
          <w:t>10.1021/acs.chemmater.1c00647</w:t>
        </w:r>
      </w:hyperlink>
      <w:r w:rsidRPr="001660DC">
        <w:rPr>
          <w:color w:val="0070C0"/>
        </w:rPr>
        <w:t xml:space="preserve"> </w:t>
      </w:r>
      <w:r w:rsidRPr="002F0F37">
        <w:rPr>
          <w:color w:val="000000" w:themeColor="text1"/>
          <w:u w:val="single"/>
        </w:rPr>
        <w:t>Journal cover</w:t>
      </w:r>
      <w:r w:rsidRPr="002F0F37">
        <w:rPr>
          <w:i/>
          <w:iCs/>
          <w:color w:val="000000" w:themeColor="text1"/>
        </w:rPr>
        <w:t>.</w:t>
      </w:r>
    </w:p>
    <w:p w14:paraId="59A744B3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lastRenderedPageBreak/>
        <w:t xml:space="preserve">J. L. Snider, J. </w:t>
      </w:r>
      <w:proofErr w:type="spellStart"/>
      <w:r w:rsidRPr="002F0F37">
        <w:rPr>
          <w:color w:val="000000" w:themeColor="text1"/>
        </w:rPr>
        <w:t>Su</w:t>
      </w:r>
      <w:proofErr w:type="spellEnd"/>
      <w:r w:rsidRPr="002F0F37">
        <w:rPr>
          <w:color w:val="000000" w:themeColor="text1"/>
        </w:rPr>
        <w:t xml:space="preserve">, P. Verma, F. El </w:t>
      </w:r>
      <w:proofErr w:type="spellStart"/>
      <w:r w:rsidRPr="002F0F37">
        <w:rPr>
          <w:color w:val="000000" w:themeColor="text1"/>
        </w:rPr>
        <w:t>Gabaly</w:t>
      </w:r>
      <w:proofErr w:type="spellEnd"/>
      <w:r w:rsidRPr="002F0F37">
        <w:rPr>
          <w:color w:val="000000" w:themeColor="text1"/>
        </w:rPr>
        <w:t xml:space="preserve">, J. D. Sugar, L. N. Chen, J. M. </w:t>
      </w:r>
      <w:proofErr w:type="spellStart"/>
      <w:r w:rsidRPr="002F0F37">
        <w:rPr>
          <w:color w:val="000000" w:themeColor="text1"/>
        </w:rPr>
        <w:t>Chames</w:t>
      </w:r>
      <w:proofErr w:type="spellEnd"/>
      <w:r w:rsidRPr="002F0F37">
        <w:rPr>
          <w:color w:val="000000" w:themeColor="text1"/>
        </w:rPr>
        <w:t xml:space="preserve">, A. A. </w:t>
      </w:r>
      <w:proofErr w:type="spellStart"/>
      <w:r w:rsidRPr="002F0F37">
        <w:rPr>
          <w:color w:val="000000" w:themeColor="text1"/>
        </w:rPr>
        <w:t>Talin</w:t>
      </w:r>
      <w:proofErr w:type="spellEnd"/>
      <w:r w:rsidRPr="002F0F37">
        <w:rPr>
          <w:color w:val="000000" w:themeColor="text1"/>
        </w:rPr>
        <w:t xml:space="preserve">, C. C. Dun, J. J. Urban, V. Stavila, D. Prendergast, G. A. </w:t>
      </w:r>
      <w:proofErr w:type="spellStart"/>
      <w:r w:rsidRPr="002F0F37">
        <w:rPr>
          <w:color w:val="000000" w:themeColor="text1"/>
        </w:rPr>
        <w:t>Somorjai</w:t>
      </w:r>
      <w:proofErr w:type="spellEnd"/>
      <w:r w:rsidRPr="002F0F37">
        <w:rPr>
          <w:color w:val="000000" w:themeColor="text1"/>
        </w:rPr>
        <w:t>, M. D. Allendorf “</w:t>
      </w:r>
      <w:r w:rsidRPr="002F0F37">
        <w:rPr>
          <w:color w:val="002060"/>
        </w:rPr>
        <w:t>Stabilized open metal sites in bimetallic metal-organic framework catalysts for hydrogen production from alcohols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J. Mater. Chem. A</w:t>
      </w:r>
      <w:r w:rsidRPr="002F0F37">
        <w:rPr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 xml:space="preserve">2021, </w:t>
      </w:r>
      <w:r w:rsidRPr="002F0F37">
        <w:rPr>
          <w:i/>
          <w:iCs/>
          <w:color w:val="000000" w:themeColor="text1"/>
        </w:rPr>
        <w:t>9</w:t>
      </w:r>
      <w:r w:rsidRPr="002F0F37">
        <w:rPr>
          <w:color w:val="000000" w:themeColor="text1"/>
        </w:rPr>
        <w:t xml:space="preserve">, 10869. </w:t>
      </w:r>
    </w:p>
    <w:p w14:paraId="1B955721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M. D. Allendorf, V. Stavila, M. </w:t>
      </w:r>
      <w:proofErr w:type="spellStart"/>
      <w:r w:rsidRPr="002F0F37">
        <w:rPr>
          <w:color w:val="000000" w:themeColor="text1"/>
        </w:rPr>
        <w:t>Witman</w:t>
      </w:r>
      <w:proofErr w:type="spellEnd"/>
      <w:r w:rsidRPr="002F0F37">
        <w:rPr>
          <w:color w:val="000000" w:themeColor="text1"/>
        </w:rPr>
        <w:t xml:space="preserve">, C. K. </w:t>
      </w:r>
      <w:proofErr w:type="spellStart"/>
      <w:r w:rsidRPr="002F0F37">
        <w:rPr>
          <w:color w:val="000000" w:themeColor="text1"/>
        </w:rPr>
        <w:t>Brozek</w:t>
      </w:r>
      <w:proofErr w:type="spellEnd"/>
      <w:r w:rsidRPr="002F0F37">
        <w:rPr>
          <w:color w:val="000000" w:themeColor="text1"/>
        </w:rPr>
        <w:t>, C. H. Hendon “</w:t>
      </w:r>
      <w:r w:rsidRPr="002F0F37">
        <w:rPr>
          <w:color w:val="002060"/>
        </w:rPr>
        <w:t>What lies beneath a Metal-Organic Framework crystal structure? New design principles from unexpected behaviors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J. Amer. Chem. Soc.</w:t>
      </w:r>
      <w:r w:rsidRPr="002F0F37">
        <w:rPr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>2021</w:t>
      </w:r>
      <w:r w:rsidRPr="002F0F37">
        <w:rPr>
          <w:color w:val="000000" w:themeColor="text1"/>
        </w:rPr>
        <w:t xml:space="preserve">, </w:t>
      </w:r>
      <w:r w:rsidRPr="002F0F37">
        <w:rPr>
          <w:i/>
          <w:iCs/>
          <w:color w:val="000000" w:themeColor="text1"/>
        </w:rPr>
        <w:t>143</w:t>
      </w:r>
      <w:r w:rsidRPr="002F0F37">
        <w:rPr>
          <w:color w:val="000000" w:themeColor="text1"/>
        </w:rPr>
        <w:t>, 6705.</w:t>
      </w:r>
    </w:p>
    <w:p w14:paraId="6DF98A6A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S. Yoon, A. A. </w:t>
      </w:r>
      <w:proofErr w:type="spellStart"/>
      <w:r w:rsidRPr="002F0F37">
        <w:rPr>
          <w:color w:val="000000" w:themeColor="text1"/>
        </w:rPr>
        <w:t>Talin</w:t>
      </w:r>
      <w:proofErr w:type="spellEnd"/>
      <w:r w:rsidRPr="002F0F37">
        <w:rPr>
          <w:color w:val="000000" w:themeColor="text1"/>
        </w:rPr>
        <w:t xml:space="preserve">, V. Stavila, A. M. </w:t>
      </w:r>
      <w:proofErr w:type="spellStart"/>
      <w:r w:rsidRPr="002F0F37">
        <w:rPr>
          <w:color w:val="000000" w:themeColor="text1"/>
        </w:rPr>
        <w:t>Mroz</w:t>
      </w:r>
      <w:proofErr w:type="spellEnd"/>
      <w:r w:rsidRPr="002F0F37">
        <w:rPr>
          <w:color w:val="000000" w:themeColor="text1"/>
        </w:rPr>
        <w:t>, T. D. Bennett, Y. He, D. A. Keen, C. H. Hendon, M. D. Allendorf, M. C. So “</w:t>
      </w:r>
      <w:r w:rsidRPr="002F0F37">
        <w:rPr>
          <w:color w:val="002060"/>
        </w:rPr>
        <w:t>From n- to p-Type Material: Effect of Metal Ion on Charge Transport in Metal–Organic Materials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color w:val="000000" w:themeColor="text1"/>
        </w:rPr>
        <w:t>ACS Appl. Mater. Interfaces</w:t>
      </w:r>
      <w:r w:rsidRPr="002F0F37">
        <w:rPr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>2021</w:t>
      </w:r>
      <w:r w:rsidRPr="002F0F37">
        <w:rPr>
          <w:color w:val="000000" w:themeColor="text1"/>
        </w:rPr>
        <w:t xml:space="preserve">, </w:t>
      </w:r>
      <w:hyperlink r:id="rId9" w:tooltip="DOI URL" w:history="1">
        <w:r w:rsidRPr="002F0F37">
          <w:rPr>
            <w:rStyle w:val="Hyperlink"/>
            <w:rFonts w:cs="Arial"/>
            <w:color w:val="000000" w:themeColor="text1"/>
          </w:rPr>
          <w:t>doi.org/10.1021/acsami.1c09130</w:t>
        </w:r>
      </w:hyperlink>
      <w:r w:rsidRPr="002F0F37">
        <w:rPr>
          <w:color w:val="000000" w:themeColor="text1"/>
          <w:u w:val="single"/>
        </w:rPr>
        <w:t>.</w:t>
      </w:r>
    </w:p>
    <w:p w14:paraId="748777BC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S. Li, H. </w:t>
      </w:r>
      <w:proofErr w:type="spellStart"/>
      <w:r w:rsidRPr="002F0F37">
        <w:rPr>
          <w:color w:val="000000" w:themeColor="text1"/>
        </w:rPr>
        <w:t>Gunda</w:t>
      </w:r>
      <w:proofErr w:type="spellEnd"/>
      <w:r w:rsidRPr="002F0F37">
        <w:rPr>
          <w:color w:val="000000" w:themeColor="text1"/>
        </w:rPr>
        <w:t xml:space="preserve">, K. G. Ray, C.-S. Wong, P. Xiao, R. W. </w:t>
      </w:r>
      <w:proofErr w:type="spellStart"/>
      <w:r w:rsidRPr="002F0F37">
        <w:rPr>
          <w:color w:val="000000" w:themeColor="text1"/>
        </w:rPr>
        <w:t>Friddle</w:t>
      </w:r>
      <w:proofErr w:type="spellEnd"/>
      <w:r w:rsidRPr="002F0F37">
        <w:rPr>
          <w:color w:val="000000" w:themeColor="text1"/>
        </w:rPr>
        <w:t xml:space="preserve">, Y. -S. Liu, S. Kang, C. Dun, J. D. Sugar, R. D. </w:t>
      </w:r>
      <w:proofErr w:type="spellStart"/>
      <w:r w:rsidRPr="002F0F37">
        <w:rPr>
          <w:color w:val="000000" w:themeColor="text1"/>
        </w:rPr>
        <w:t>Kolasinski</w:t>
      </w:r>
      <w:proofErr w:type="spellEnd"/>
      <w:r w:rsidRPr="002F0F37">
        <w:rPr>
          <w:color w:val="000000" w:themeColor="text1"/>
        </w:rPr>
        <w:t xml:space="preserve">, L. F. Wan, A. A. Baker, J. R. I. Lee, J. J. </w:t>
      </w:r>
      <w:proofErr w:type="spellStart"/>
      <w:proofErr w:type="gramStart"/>
      <w:r w:rsidRPr="002F0F37">
        <w:rPr>
          <w:color w:val="000000" w:themeColor="text1"/>
        </w:rPr>
        <w:t>Urban,K</w:t>
      </w:r>
      <w:proofErr w:type="spellEnd"/>
      <w:r w:rsidRPr="002F0F37">
        <w:rPr>
          <w:color w:val="000000" w:themeColor="text1"/>
        </w:rPr>
        <w:t>.</w:t>
      </w:r>
      <w:proofErr w:type="gramEnd"/>
      <w:r w:rsidRPr="002F0F37">
        <w:rPr>
          <w:color w:val="000000" w:themeColor="text1"/>
        </w:rPr>
        <w:t xml:space="preserve"> </w:t>
      </w:r>
      <w:proofErr w:type="spellStart"/>
      <w:r w:rsidRPr="002F0F37">
        <w:rPr>
          <w:color w:val="000000" w:themeColor="text1"/>
        </w:rPr>
        <w:t>Jasuja</w:t>
      </w:r>
      <w:proofErr w:type="spellEnd"/>
      <w:r w:rsidRPr="002F0F37">
        <w:rPr>
          <w:color w:val="000000" w:themeColor="text1"/>
        </w:rPr>
        <w:t>, M. D. Allendorf, V. Stavila, B. C. Wood “</w:t>
      </w:r>
      <w:r w:rsidRPr="002F0F37">
        <w:rPr>
          <w:color w:val="002060"/>
        </w:rPr>
        <w:t xml:space="preserve">Spontaneous dynamical disordering of </w:t>
      </w:r>
      <w:proofErr w:type="spellStart"/>
      <w:r w:rsidRPr="002F0F37">
        <w:rPr>
          <w:color w:val="002060"/>
        </w:rPr>
        <w:t>borophenes</w:t>
      </w:r>
      <w:proofErr w:type="spellEnd"/>
      <w:r w:rsidRPr="002F0F37">
        <w:rPr>
          <w:color w:val="002060"/>
        </w:rPr>
        <w:t xml:space="preserve"> in MgB</w:t>
      </w:r>
      <w:r w:rsidRPr="002F0F37">
        <w:rPr>
          <w:color w:val="002060"/>
          <w:vertAlign w:val="subscript"/>
        </w:rPr>
        <w:t>2</w:t>
      </w:r>
      <w:r w:rsidRPr="002F0F37">
        <w:rPr>
          <w:color w:val="002060"/>
        </w:rPr>
        <w:t xml:space="preserve"> and related metal borides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 xml:space="preserve">Nat. </w:t>
      </w:r>
      <w:proofErr w:type="spellStart"/>
      <w:r w:rsidRPr="002F0F37">
        <w:rPr>
          <w:i/>
          <w:iCs/>
          <w:color w:val="000000" w:themeColor="text1"/>
          <w:sz w:val="22"/>
          <w:szCs w:val="22"/>
        </w:rPr>
        <w:t>Commun</w:t>
      </w:r>
      <w:proofErr w:type="spellEnd"/>
      <w:r w:rsidRPr="002F0F37">
        <w:rPr>
          <w:i/>
          <w:iCs/>
          <w:color w:val="000000" w:themeColor="text1"/>
          <w:sz w:val="22"/>
          <w:szCs w:val="22"/>
        </w:rPr>
        <w:t xml:space="preserve">. </w:t>
      </w:r>
      <w:r w:rsidRPr="002F0F37">
        <w:rPr>
          <w:b/>
          <w:bCs/>
          <w:color w:val="000000" w:themeColor="text1"/>
          <w:sz w:val="22"/>
          <w:szCs w:val="22"/>
        </w:rPr>
        <w:t xml:space="preserve">12, </w:t>
      </w:r>
      <w:r w:rsidRPr="002F0F37">
        <w:rPr>
          <w:color w:val="000000" w:themeColor="text1"/>
          <w:sz w:val="22"/>
          <w:szCs w:val="22"/>
        </w:rPr>
        <w:t>6268 (</w:t>
      </w:r>
      <w:r w:rsidRPr="002F0F37">
        <w:rPr>
          <w:b/>
          <w:bCs/>
          <w:color w:val="000000" w:themeColor="text1"/>
          <w:sz w:val="22"/>
          <w:szCs w:val="22"/>
        </w:rPr>
        <w:t>2021</w:t>
      </w:r>
      <w:r w:rsidRPr="002F0F37">
        <w:rPr>
          <w:color w:val="000000" w:themeColor="text1"/>
          <w:sz w:val="22"/>
          <w:szCs w:val="22"/>
        </w:rPr>
        <w:t>). doi.org/10.1038/s41467-021-26512-4.</w:t>
      </w:r>
    </w:p>
    <w:p w14:paraId="30627471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Dun, C.; </w:t>
      </w:r>
      <w:proofErr w:type="spellStart"/>
      <w:r w:rsidRPr="002F0F37">
        <w:rPr>
          <w:color w:val="000000" w:themeColor="text1"/>
        </w:rPr>
        <w:t>Jeong</w:t>
      </w:r>
      <w:proofErr w:type="spellEnd"/>
      <w:r w:rsidRPr="002F0F37">
        <w:rPr>
          <w:color w:val="000000" w:themeColor="text1"/>
        </w:rPr>
        <w:t xml:space="preserve">, S.; Liu, Y.-S.; </w:t>
      </w:r>
      <w:proofErr w:type="spellStart"/>
      <w:r w:rsidRPr="002F0F37">
        <w:rPr>
          <w:color w:val="000000" w:themeColor="text1"/>
        </w:rPr>
        <w:t>Leick</w:t>
      </w:r>
      <w:proofErr w:type="spellEnd"/>
      <w:r w:rsidRPr="002F0F37">
        <w:rPr>
          <w:color w:val="000000" w:themeColor="text1"/>
        </w:rPr>
        <w:t xml:space="preserve">, N.; Mattox, T.M.; Guo, J.H.; Lee, J.W.; </w:t>
      </w:r>
      <w:proofErr w:type="spellStart"/>
      <w:r w:rsidRPr="002F0F37">
        <w:rPr>
          <w:color w:val="000000" w:themeColor="text1"/>
        </w:rPr>
        <w:t>Gennett</w:t>
      </w:r>
      <w:proofErr w:type="spellEnd"/>
      <w:r w:rsidRPr="002F0F37">
        <w:rPr>
          <w:color w:val="000000" w:themeColor="text1"/>
        </w:rPr>
        <w:t xml:space="preserve">, T. Stavila, V.; Urban, J.J. </w:t>
      </w:r>
      <w:r w:rsidRPr="002F0F37">
        <w:rPr>
          <w:color w:val="002060"/>
          <w:lang w:val="en"/>
        </w:rPr>
        <w:t>Additive Destabilization of Porous Magnesium Borohydride Framework with Core-Shell Structure</w:t>
      </w:r>
      <w:r w:rsidRPr="002F0F37">
        <w:rPr>
          <w:color w:val="000000" w:themeColor="text1"/>
          <w:lang w:val="en"/>
        </w:rPr>
        <w:t xml:space="preserve">, </w:t>
      </w:r>
      <w:r w:rsidRPr="002F0F37">
        <w:rPr>
          <w:i/>
          <w:iCs/>
          <w:color w:val="000000" w:themeColor="text1"/>
          <w:lang w:val="en"/>
        </w:rPr>
        <w:t>Small</w:t>
      </w:r>
      <w:r w:rsidRPr="002F0F37">
        <w:rPr>
          <w:color w:val="000000" w:themeColor="text1"/>
          <w:lang w:val="en"/>
        </w:rPr>
        <w:t xml:space="preserve">, </w:t>
      </w:r>
      <w:r w:rsidRPr="002F0F37">
        <w:rPr>
          <w:i/>
          <w:iCs/>
          <w:color w:val="000000" w:themeColor="text1"/>
          <w:lang w:val="en"/>
        </w:rPr>
        <w:t>2021</w:t>
      </w:r>
      <w:r w:rsidRPr="002F0F37">
        <w:rPr>
          <w:color w:val="000000" w:themeColor="text1"/>
          <w:lang w:val="en"/>
        </w:rPr>
        <w:t xml:space="preserve">, </w:t>
      </w:r>
      <w:proofErr w:type="gramStart"/>
      <w:r w:rsidRPr="002F0F37">
        <w:rPr>
          <w:i/>
          <w:iCs/>
          <w:color w:val="000000" w:themeColor="text1"/>
          <w:lang w:val="en"/>
        </w:rPr>
        <w:t>17</w:t>
      </w:r>
      <w:r w:rsidRPr="002F0F37">
        <w:rPr>
          <w:color w:val="000000" w:themeColor="text1"/>
          <w:lang w:val="en"/>
        </w:rPr>
        <w:t>,  2101989</w:t>
      </w:r>
      <w:proofErr w:type="gramEnd"/>
      <w:r w:rsidRPr="002F0F37">
        <w:rPr>
          <w:color w:val="000000" w:themeColor="text1"/>
          <w:lang w:val="en"/>
        </w:rPr>
        <w:t>.</w:t>
      </w:r>
    </w:p>
    <w:p w14:paraId="5D0E172B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Andersson, M.S.; Stavila, V.; </w:t>
      </w:r>
      <w:proofErr w:type="spellStart"/>
      <w:r w:rsidRPr="002F0F37">
        <w:rPr>
          <w:color w:val="000000" w:themeColor="text1"/>
        </w:rPr>
        <w:t>Skripov</w:t>
      </w:r>
      <w:proofErr w:type="spellEnd"/>
      <w:r w:rsidRPr="002F0F37">
        <w:rPr>
          <w:color w:val="000000" w:themeColor="text1"/>
        </w:rPr>
        <w:t xml:space="preserve">, A.V.; </w:t>
      </w:r>
      <w:proofErr w:type="spellStart"/>
      <w:r w:rsidRPr="002F0F37">
        <w:rPr>
          <w:color w:val="000000" w:themeColor="text1"/>
        </w:rPr>
        <w:t>Dimitrievska</w:t>
      </w:r>
      <w:proofErr w:type="spellEnd"/>
      <w:r w:rsidRPr="002F0F37">
        <w:rPr>
          <w:color w:val="000000" w:themeColor="text1"/>
        </w:rPr>
        <w:t xml:space="preserve">, M. </w:t>
      </w:r>
      <w:proofErr w:type="spellStart"/>
      <w:r w:rsidRPr="002F0F37">
        <w:rPr>
          <w:color w:val="000000" w:themeColor="text1"/>
        </w:rPr>
        <w:t>Psurek</w:t>
      </w:r>
      <w:proofErr w:type="spellEnd"/>
      <w:r w:rsidRPr="002F0F37">
        <w:rPr>
          <w:color w:val="000000" w:themeColor="text1"/>
        </w:rPr>
        <w:t xml:space="preserve">, M.T.; </w:t>
      </w:r>
      <w:proofErr w:type="spellStart"/>
      <w:r w:rsidRPr="002F0F37">
        <w:rPr>
          <w:color w:val="000000" w:themeColor="text1"/>
        </w:rPr>
        <w:t>Leao</w:t>
      </w:r>
      <w:proofErr w:type="spellEnd"/>
      <w:r w:rsidRPr="002F0F37">
        <w:rPr>
          <w:color w:val="000000" w:themeColor="text1"/>
        </w:rPr>
        <w:t xml:space="preserve">, J.B.; </w:t>
      </w:r>
      <w:proofErr w:type="spellStart"/>
      <w:r w:rsidRPr="002F0F37">
        <w:rPr>
          <w:color w:val="000000" w:themeColor="text1"/>
        </w:rPr>
        <w:t>Babanova</w:t>
      </w:r>
      <w:proofErr w:type="spellEnd"/>
      <w:r w:rsidRPr="002F0F37">
        <w:rPr>
          <w:color w:val="000000" w:themeColor="text1"/>
        </w:rPr>
        <w:t xml:space="preserve">, O.A.; </w:t>
      </w:r>
      <w:proofErr w:type="spellStart"/>
      <w:r w:rsidRPr="002F0F37">
        <w:rPr>
          <w:color w:val="000000" w:themeColor="text1"/>
        </w:rPr>
        <w:t>Skoryunov</w:t>
      </w:r>
      <w:proofErr w:type="spellEnd"/>
      <w:r w:rsidRPr="002F0F37">
        <w:rPr>
          <w:color w:val="000000" w:themeColor="text1"/>
        </w:rPr>
        <w:t xml:space="preserve">, R.V.; </w:t>
      </w:r>
      <w:proofErr w:type="spellStart"/>
      <w:r w:rsidRPr="002F0F37">
        <w:rPr>
          <w:color w:val="000000" w:themeColor="text1"/>
        </w:rPr>
        <w:t>Soloninin</w:t>
      </w:r>
      <w:proofErr w:type="spellEnd"/>
      <w:r w:rsidRPr="002F0F37">
        <w:rPr>
          <w:color w:val="000000" w:themeColor="text1"/>
        </w:rPr>
        <w:t xml:space="preserve">, A.V.; Karlsson, M.; </w:t>
      </w:r>
      <w:proofErr w:type="spellStart"/>
      <w:r w:rsidRPr="002F0F37">
        <w:rPr>
          <w:color w:val="000000" w:themeColor="text1"/>
        </w:rPr>
        <w:t>Udovic</w:t>
      </w:r>
      <w:proofErr w:type="spellEnd"/>
      <w:r w:rsidRPr="002F0F37">
        <w:rPr>
          <w:color w:val="000000" w:themeColor="text1"/>
        </w:rPr>
        <w:t>, T.J. (</w:t>
      </w:r>
      <w:proofErr w:type="spellStart"/>
      <w:r w:rsidRPr="002F0F37">
        <w:rPr>
          <w:color w:val="000000" w:themeColor="text1"/>
        </w:rPr>
        <w:t>Udovic</w:t>
      </w:r>
      <w:proofErr w:type="spellEnd"/>
      <w:r w:rsidRPr="002F0F37">
        <w:rPr>
          <w:color w:val="000000" w:themeColor="text1"/>
        </w:rPr>
        <w:t>, Terrence J.). "</w:t>
      </w:r>
      <w:r w:rsidRPr="002F0F37">
        <w:rPr>
          <w:color w:val="002060"/>
          <w:lang w:val="en"/>
        </w:rPr>
        <w:t xml:space="preserve">Promoting Persistent Superionic Conductivity in Sodium </w:t>
      </w:r>
      <w:proofErr w:type="spellStart"/>
      <w:r w:rsidRPr="002F0F37">
        <w:rPr>
          <w:color w:val="002060"/>
          <w:lang w:val="en"/>
        </w:rPr>
        <w:t>Monocarba-closo-dodecaborate</w:t>
      </w:r>
      <w:proofErr w:type="spellEnd"/>
      <w:r w:rsidRPr="002F0F37">
        <w:rPr>
          <w:color w:val="002060"/>
          <w:lang w:val="en"/>
        </w:rPr>
        <w:t xml:space="preserve"> NaCB</w:t>
      </w:r>
      <w:r w:rsidRPr="002F0F37">
        <w:rPr>
          <w:color w:val="002060"/>
          <w:vertAlign w:val="subscript"/>
          <w:lang w:val="en"/>
        </w:rPr>
        <w:t>11</w:t>
      </w:r>
      <w:r w:rsidRPr="002F0F37">
        <w:rPr>
          <w:color w:val="002060"/>
          <w:lang w:val="en"/>
        </w:rPr>
        <w:t>H</w:t>
      </w:r>
      <w:r w:rsidRPr="002F0F37">
        <w:rPr>
          <w:color w:val="002060"/>
          <w:vertAlign w:val="subscript"/>
          <w:lang w:val="en"/>
        </w:rPr>
        <w:t>12</w:t>
      </w:r>
      <w:r w:rsidRPr="002F0F37">
        <w:rPr>
          <w:color w:val="002060"/>
          <w:lang w:val="en"/>
        </w:rPr>
        <w:t xml:space="preserve"> via Confinement within </w:t>
      </w:r>
      <w:proofErr w:type="spellStart"/>
      <w:r w:rsidRPr="002F0F37">
        <w:rPr>
          <w:color w:val="002060"/>
          <w:lang w:val="en"/>
        </w:rPr>
        <w:t>Nanoporous</w:t>
      </w:r>
      <w:proofErr w:type="spellEnd"/>
      <w:r w:rsidRPr="002F0F37">
        <w:rPr>
          <w:color w:val="002060"/>
          <w:lang w:val="en"/>
        </w:rPr>
        <w:t xml:space="preserve"> Silica</w:t>
      </w:r>
      <w:r w:rsidRPr="002F0F37">
        <w:rPr>
          <w:color w:val="000000" w:themeColor="text1"/>
        </w:rPr>
        <w:t xml:space="preserve">" </w:t>
      </w:r>
      <w:r w:rsidRPr="002F0F37">
        <w:rPr>
          <w:i/>
        </w:rPr>
        <w:t>Journal of Physical Chemistry</w:t>
      </w:r>
      <w:r w:rsidRPr="00F37818">
        <w:t xml:space="preserve"> </w:t>
      </w:r>
      <w:r w:rsidRPr="002F0F37">
        <w:rPr>
          <w:i/>
        </w:rPr>
        <w:t>C</w:t>
      </w:r>
      <w:r w:rsidRPr="002F0F37">
        <w:rPr>
          <w:i/>
          <w:color w:val="000000" w:themeColor="text1"/>
        </w:rPr>
        <w:t xml:space="preserve">, </w:t>
      </w:r>
      <w:r w:rsidRPr="002F0F37">
        <w:rPr>
          <w:b/>
          <w:color w:val="000000" w:themeColor="text1"/>
        </w:rPr>
        <w:t>2021</w:t>
      </w:r>
      <w:r w:rsidRPr="002F0F37">
        <w:rPr>
          <w:bCs/>
          <w:color w:val="000000" w:themeColor="text1"/>
        </w:rPr>
        <w:t>,</w:t>
      </w:r>
      <w:r w:rsidRPr="002F0F37">
        <w:rPr>
          <w:b/>
          <w:color w:val="000000" w:themeColor="text1"/>
        </w:rPr>
        <w:t xml:space="preserve"> </w:t>
      </w:r>
      <w:r w:rsidRPr="002F0F37">
        <w:rPr>
          <w:bCs/>
          <w:i/>
          <w:iCs/>
          <w:color w:val="000000" w:themeColor="text1"/>
        </w:rPr>
        <w:t>125</w:t>
      </w:r>
      <w:r w:rsidRPr="002F0F37">
        <w:rPr>
          <w:bCs/>
          <w:color w:val="000000" w:themeColor="text1"/>
        </w:rPr>
        <w:t>, 16689-16699</w:t>
      </w:r>
      <w:r w:rsidRPr="002F0F37">
        <w:rPr>
          <w:color w:val="000000" w:themeColor="text1"/>
        </w:rPr>
        <w:t>.</w:t>
      </w:r>
    </w:p>
    <w:p w14:paraId="0629E97A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proofErr w:type="spellStart"/>
      <w:r w:rsidRPr="002F0F37">
        <w:rPr>
          <w:color w:val="000000" w:themeColor="text1"/>
        </w:rPr>
        <w:t>Gunda</w:t>
      </w:r>
      <w:proofErr w:type="spellEnd"/>
      <w:r w:rsidRPr="002F0F37">
        <w:rPr>
          <w:color w:val="000000" w:themeColor="text1"/>
        </w:rPr>
        <w:t xml:space="preserve">, H.; </w:t>
      </w:r>
      <w:proofErr w:type="spellStart"/>
      <w:r w:rsidRPr="002F0F37">
        <w:rPr>
          <w:color w:val="000000" w:themeColor="text1"/>
        </w:rPr>
        <w:t>Klebanoff</w:t>
      </w:r>
      <w:proofErr w:type="spellEnd"/>
      <w:r w:rsidRPr="002F0F37">
        <w:rPr>
          <w:color w:val="000000" w:themeColor="text1"/>
        </w:rPr>
        <w:t xml:space="preserve">, L.E.; Sharma, P.A.; Varma, A.K.; Dolia, V.; </w:t>
      </w:r>
      <w:proofErr w:type="spellStart"/>
      <w:r w:rsidRPr="002F0F37">
        <w:rPr>
          <w:color w:val="000000" w:themeColor="text1"/>
        </w:rPr>
        <w:t>Jasuja</w:t>
      </w:r>
      <w:proofErr w:type="spellEnd"/>
      <w:r w:rsidRPr="002F0F37">
        <w:rPr>
          <w:color w:val="000000" w:themeColor="text1"/>
        </w:rPr>
        <w:t>, K.; Stavila, V. “</w:t>
      </w:r>
      <w:r w:rsidRPr="002F0F37">
        <w:rPr>
          <w:color w:val="002060"/>
        </w:rPr>
        <w:t>Progress, Challenges, and Opportunities in the Synthesis, Characterization, and Application of Metal-Boride-Derived Two-Dimensional Nanostructures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ACS Materials Letters</w:t>
      </w:r>
      <w:r w:rsidRPr="002F0F37">
        <w:rPr>
          <w:color w:val="000000" w:themeColor="text1"/>
        </w:rPr>
        <w:t xml:space="preserve">, </w:t>
      </w:r>
      <w:r w:rsidRPr="002F0F37">
        <w:rPr>
          <w:b/>
          <w:bCs/>
          <w:color w:val="000000" w:themeColor="text1"/>
        </w:rPr>
        <w:t>2021</w:t>
      </w:r>
      <w:r w:rsidRPr="002F0F37">
        <w:rPr>
          <w:color w:val="000000" w:themeColor="text1"/>
        </w:rPr>
        <w:t xml:space="preserve">, </w:t>
      </w:r>
      <w:r w:rsidRPr="002F0F37">
        <w:rPr>
          <w:i/>
          <w:iCs/>
          <w:color w:val="000000" w:themeColor="text1"/>
        </w:rPr>
        <w:t>3</w:t>
      </w:r>
      <w:r w:rsidRPr="002F0F37">
        <w:rPr>
          <w:color w:val="000000" w:themeColor="text1"/>
        </w:rPr>
        <w:t>, 535-556.</w:t>
      </w:r>
    </w:p>
    <w:p w14:paraId="2AD411B0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M. </w:t>
      </w:r>
      <w:proofErr w:type="spellStart"/>
      <w:r w:rsidRPr="002F0F37">
        <w:rPr>
          <w:color w:val="000000" w:themeColor="text1"/>
        </w:rPr>
        <w:t>Witman</w:t>
      </w:r>
      <w:proofErr w:type="spellEnd"/>
      <w:r w:rsidRPr="002F0F37">
        <w:rPr>
          <w:color w:val="000000" w:themeColor="text1"/>
        </w:rPr>
        <w:t>, S. L. Ling, D. M. Grant, G. S. Walker, S. Agarwal, V. Stavila, M. D. Allendorf “</w:t>
      </w:r>
      <w:r w:rsidRPr="002F0F37">
        <w:rPr>
          <w:color w:val="002060"/>
        </w:rPr>
        <w:t>Extracting an Empirical Intermetallic Hydride Design Principle from Limited Data via Interpretable Machine Learning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J. Phys. Chem. Lett.</w:t>
      </w:r>
      <w:r w:rsidRPr="002F0F37">
        <w:rPr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>2020</w:t>
      </w:r>
      <w:r w:rsidRPr="002F0F37">
        <w:rPr>
          <w:color w:val="000000" w:themeColor="text1"/>
        </w:rPr>
        <w:t xml:space="preserve">, </w:t>
      </w:r>
      <w:r w:rsidRPr="002F0F37">
        <w:rPr>
          <w:i/>
          <w:iCs/>
          <w:color w:val="000000" w:themeColor="text1"/>
        </w:rPr>
        <w:t>11</w:t>
      </w:r>
      <w:r w:rsidRPr="002F0F37">
        <w:rPr>
          <w:color w:val="000000" w:themeColor="text1"/>
        </w:rPr>
        <w:t>, 40.</w:t>
      </w:r>
    </w:p>
    <w:p w14:paraId="6B3CC08B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J. L. White, A. A. Baker, M. A. Marcus, J. L. Snider, T. C. Wang, J. R. I Lee, D. A. L. Kilcoyne, M. D. Allendorf, V. Stavila, F. El </w:t>
      </w:r>
      <w:proofErr w:type="spellStart"/>
      <w:r w:rsidRPr="002F0F37">
        <w:rPr>
          <w:color w:val="000000" w:themeColor="text1"/>
        </w:rPr>
        <w:t>Gabaly</w:t>
      </w:r>
      <w:proofErr w:type="spellEnd"/>
      <w:r w:rsidRPr="002F0F37">
        <w:rPr>
          <w:color w:val="000000" w:themeColor="text1"/>
        </w:rPr>
        <w:t xml:space="preserve"> “</w:t>
      </w:r>
      <w:r w:rsidRPr="002F0F37">
        <w:rPr>
          <w:color w:val="002060"/>
        </w:rPr>
        <w:t>The Inside-Outs of Metal Hydride Dehydrogenation: Imaging the Phase Evolution of the Li-N-H Hydrogen Storage System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Adv. Mater. Interfaces</w:t>
      </w:r>
      <w:r w:rsidRPr="002F0F37">
        <w:rPr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>2020</w:t>
      </w:r>
      <w:r w:rsidRPr="002F0F37">
        <w:rPr>
          <w:color w:val="000000" w:themeColor="text1"/>
        </w:rPr>
        <w:t xml:space="preserve">, </w:t>
      </w:r>
      <w:r w:rsidRPr="002F0F37">
        <w:rPr>
          <w:i/>
          <w:iCs/>
          <w:color w:val="000000" w:themeColor="text1"/>
        </w:rPr>
        <w:t>7</w:t>
      </w:r>
      <w:r w:rsidRPr="002F0F37">
        <w:rPr>
          <w:color w:val="000000" w:themeColor="text1"/>
        </w:rPr>
        <w:t xml:space="preserve">, 1901905. </w:t>
      </w:r>
      <w:r w:rsidRPr="002F0F37">
        <w:rPr>
          <w:color w:val="000000" w:themeColor="text1"/>
          <w:u w:val="single"/>
        </w:rPr>
        <w:t>Journal cover.</w:t>
      </w:r>
    </w:p>
    <w:p w14:paraId="7A455D59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>J. L. White N.A. Strange, J. D. Sugar, J. L. Snider, A. Schneemann, A. S. Lipton, M. F. Tony, M. D. Allendorf, V. Stavila “</w:t>
      </w:r>
      <w:r w:rsidRPr="002F0F37">
        <w:rPr>
          <w:color w:val="002060"/>
        </w:rPr>
        <w:t>Melting of Magnesium Borohydride under High Hydrogen Pressure: Thermodynamic Stability and Effects of Nanoconfinement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Chem. Mater.</w:t>
      </w:r>
      <w:r w:rsidRPr="002F0F37">
        <w:rPr>
          <w:color w:val="000000" w:themeColor="text1"/>
        </w:rPr>
        <w:t xml:space="preserve">, </w:t>
      </w:r>
      <w:r w:rsidRPr="002F0F37">
        <w:rPr>
          <w:b/>
          <w:color w:val="000000" w:themeColor="text1"/>
        </w:rPr>
        <w:t>2020</w:t>
      </w:r>
      <w:r w:rsidRPr="002F0F37">
        <w:rPr>
          <w:color w:val="000000" w:themeColor="text1"/>
        </w:rPr>
        <w:t xml:space="preserve">, </w:t>
      </w:r>
      <w:r w:rsidRPr="002F0F37">
        <w:rPr>
          <w:i/>
          <w:iCs/>
          <w:color w:val="000000" w:themeColor="text1"/>
        </w:rPr>
        <w:t>32</w:t>
      </w:r>
      <w:r w:rsidRPr="002F0F37">
        <w:rPr>
          <w:color w:val="000000" w:themeColor="text1"/>
        </w:rPr>
        <w:t>, 5604.</w:t>
      </w:r>
    </w:p>
    <w:p w14:paraId="28B4C37A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A. Schneemann, L. F. Wan, A. S. Lipton, Y. S. Liu, J. L. Snider, A. A. Baker, J. D. Sugar, C. D. </w:t>
      </w:r>
      <w:proofErr w:type="spellStart"/>
      <w:r w:rsidRPr="002F0F37">
        <w:rPr>
          <w:color w:val="000000" w:themeColor="text1"/>
        </w:rPr>
        <w:t>Spataru</w:t>
      </w:r>
      <w:proofErr w:type="spellEnd"/>
      <w:r w:rsidRPr="002F0F37">
        <w:rPr>
          <w:color w:val="000000" w:themeColor="text1"/>
        </w:rPr>
        <w:t>, J. H. Guo, T. S. Autrey, J. Jorgensen, T. R. Jensen, B. C. Wood, M. D. Allendorf, V. Stavila “</w:t>
      </w:r>
      <w:r w:rsidRPr="002F0F37">
        <w:rPr>
          <w:color w:val="002060"/>
        </w:rPr>
        <w:t>Nanoconfinement of Molecular Magnesium Borohydride Captured in a Bipyridine-Functionalized Metal-Organic Framework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ACS Nano</w:t>
      </w:r>
      <w:r w:rsidRPr="002F0F37">
        <w:rPr>
          <w:color w:val="000000" w:themeColor="text1"/>
        </w:rPr>
        <w:t xml:space="preserve">, </w:t>
      </w:r>
      <w:r w:rsidRPr="002F0F37">
        <w:rPr>
          <w:b/>
          <w:bCs/>
          <w:color w:val="000000" w:themeColor="text1"/>
        </w:rPr>
        <w:t>2020</w:t>
      </w:r>
      <w:r w:rsidRPr="002F0F37">
        <w:rPr>
          <w:color w:val="000000" w:themeColor="text1"/>
        </w:rPr>
        <w:t xml:space="preserve">, </w:t>
      </w:r>
      <w:r w:rsidRPr="002F0F37">
        <w:rPr>
          <w:i/>
          <w:iCs/>
          <w:color w:val="000000" w:themeColor="text1"/>
        </w:rPr>
        <w:t xml:space="preserve">14, </w:t>
      </w:r>
      <w:r w:rsidRPr="002F0F37">
        <w:rPr>
          <w:color w:val="000000" w:themeColor="text1"/>
        </w:rPr>
        <w:t>10294.</w:t>
      </w:r>
    </w:p>
    <w:p w14:paraId="2CF68257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M. D. Allendorf, R. Dong, X. Feng, S. </w:t>
      </w:r>
      <w:proofErr w:type="spellStart"/>
      <w:r w:rsidRPr="002F0F37">
        <w:rPr>
          <w:color w:val="000000" w:themeColor="text1"/>
        </w:rPr>
        <w:t>Kaskel</w:t>
      </w:r>
      <w:proofErr w:type="spellEnd"/>
      <w:r w:rsidRPr="002F0F37">
        <w:rPr>
          <w:color w:val="000000" w:themeColor="text1"/>
        </w:rPr>
        <w:t xml:space="preserve">, D. </w:t>
      </w:r>
      <w:proofErr w:type="spellStart"/>
      <w:r w:rsidRPr="002F0F37">
        <w:rPr>
          <w:color w:val="000000" w:themeColor="text1"/>
        </w:rPr>
        <w:t>Matoga</w:t>
      </w:r>
      <w:proofErr w:type="spellEnd"/>
      <w:r w:rsidRPr="002F0F37">
        <w:rPr>
          <w:color w:val="000000" w:themeColor="text1"/>
        </w:rPr>
        <w:t>, V. Stavila “</w:t>
      </w:r>
      <w:r w:rsidRPr="002F0F37">
        <w:rPr>
          <w:color w:val="002060"/>
        </w:rPr>
        <w:t>Electronic Devices Using Open Framework Materials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Chem. Rev.</w:t>
      </w:r>
      <w:r w:rsidRPr="002F0F37">
        <w:rPr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>2020</w:t>
      </w:r>
      <w:r w:rsidRPr="002F0F37">
        <w:rPr>
          <w:color w:val="000000" w:themeColor="text1"/>
        </w:rPr>
        <w:t>, 120, 16, 8581.</w:t>
      </w:r>
    </w:p>
    <w:p w14:paraId="20F8876B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C. D. </w:t>
      </w:r>
      <w:proofErr w:type="spellStart"/>
      <w:r w:rsidRPr="002F0F37">
        <w:rPr>
          <w:color w:val="000000" w:themeColor="text1"/>
        </w:rPr>
        <w:t>Spataru</w:t>
      </w:r>
      <w:proofErr w:type="spellEnd"/>
      <w:r w:rsidRPr="002F0F37">
        <w:rPr>
          <w:color w:val="000000" w:themeColor="text1"/>
        </w:rPr>
        <w:t xml:space="preserve">, T. W. </w:t>
      </w:r>
      <w:proofErr w:type="spellStart"/>
      <w:r w:rsidRPr="002F0F37">
        <w:rPr>
          <w:color w:val="000000" w:themeColor="text1"/>
        </w:rPr>
        <w:t>Heo</w:t>
      </w:r>
      <w:proofErr w:type="spellEnd"/>
      <w:r w:rsidRPr="002F0F37">
        <w:rPr>
          <w:color w:val="000000" w:themeColor="text1"/>
        </w:rPr>
        <w:t>, B. C. Wood, V. Stavila, S. Kang, M. D. Allendorf, X. W. Zhou “</w:t>
      </w:r>
      <w:r w:rsidRPr="002F0F37">
        <w:rPr>
          <w:color w:val="002060"/>
        </w:rPr>
        <w:t>Statistically Averaged Molecular Dynamics Simulations of Hydrogen Diffusion in Magnesium and Magnesium Hydrides</w:t>
      </w:r>
      <w:r w:rsidRPr="002F0F37">
        <w:rPr>
          <w:color w:val="000000" w:themeColor="text1"/>
        </w:rPr>
        <w:t xml:space="preserve">” </w:t>
      </w:r>
      <w:r w:rsidRPr="002F0F37">
        <w:rPr>
          <w:i/>
          <w:iCs/>
          <w:color w:val="000000" w:themeColor="text1"/>
        </w:rPr>
        <w:t>Phys. Rev. Mater.</w:t>
      </w:r>
      <w:r w:rsidRPr="002F0F37">
        <w:rPr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>2020</w:t>
      </w:r>
      <w:r w:rsidRPr="002F0F37">
        <w:rPr>
          <w:color w:val="000000" w:themeColor="text1"/>
        </w:rPr>
        <w:t xml:space="preserve">, </w:t>
      </w:r>
      <w:r w:rsidRPr="002F0F37">
        <w:rPr>
          <w:i/>
          <w:iCs/>
          <w:color w:val="000000" w:themeColor="text1"/>
        </w:rPr>
        <w:t>4</w:t>
      </w:r>
      <w:r w:rsidRPr="002F0F37">
        <w:rPr>
          <w:color w:val="000000" w:themeColor="text1"/>
        </w:rPr>
        <w:t>, 105401.</w:t>
      </w:r>
    </w:p>
    <w:p w14:paraId="1E48BD01" w14:textId="77777777" w:rsidR="002F0F37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M. </w:t>
      </w:r>
      <w:proofErr w:type="spellStart"/>
      <w:r w:rsidRPr="002F0F37">
        <w:rPr>
          <w:color w:val="000000" w:themeColor="text1"/>
        </w:rPr>
        <w:t>Witman</w:t>
      </w:r>
      <w:proofErr w:type="spellEnd"/>
      <w:r w:rsidRPr="002F0F37">
        <w:rPr>
          <w:color w:val="000000" w:themeColor="text1"/>
        </w:rPr>
        <w:t>, S. Ling, V. Stavila, P. Wijeratne, H. Furukawa, M. D. Allendorf “</w:t>
      </w:r>
      <w:r w:rsidRPr="002F0F37">
        <w:rPr>
          <w:color w:val="002060"/>
        </w:rPr>
        <w:t>Design principles for the ultimate gas deliverable capacity material: nonporous to porous deformations without volume change</w:t>
      </w:r>
      <w:r w:rsidRPr="002F0F37">
        <w:rPr>
          <w:color w:val="000000" w:themeColor="text1"/>
        </w:rPr>
        <w:t xml:space="preserve">” </w:t>
      </w:r>
      <w:proofErr w:type="spellStart"/>
      <w:r w:rsidRPr="002F0F37">
        <w:rPr>
          <w:i/>
          <w:iCs/>
          <w:color w:val="000000" w:themeColor="text1"/>
        </w:rPr>
        <w:t>Molec</w:t>
      </w:r>
      <w:proofErr w:type="spellEnd"/>
      <w:r w:rsidRPr="002F0F37">
        <w:rPr>
          <w:i/>
          <w:iCs/>
          <w:color w:val="000000" w:themeColor="text1"/>
        </w:rPr>
        <w:t>. Syst. Design. Eng.</w:t>
      </w:r>
      <w:r w:rsidRPr="002F0F37">
        <w:rPr>
          <w:color w:val="000000" w:themeColor="text1"/>
        </w:rPr>
        <w:t xml:space="preserve"> </w:t>
      </w:r>
      <w:r w:rsidRPr="002F0F37">
        <w:rPr>
          <w:b/>
          <w:bCs/>
          <w:color w:val="000000" w:themeColor="text1"/>
        </w:rPr>
        <w:t>2020</w:t>
      </w:r>
      <w:r w:rsidRPr="002F0F37">
        <w:rPr>
          <w:color w:val="000000" w:themeColor="text1"/>
        </w:rPr>
        <w:t xml:space="preserve">, </w:t>
      </w:r>
      <w:r w:rsidRPr="002F0F37">
        <w:rPr>
          <w:i/>
          <w:iCs/>
          <w:color w:val="000000" w:themeColor="text1"/>
        </w:rPr>
        <w:t>5</w:t>
      </w:r>
      <w:r w:rsidRPr="002F0F37">
        <w:rPr>
          <w:color w:val="000000" w:themeColor="text1"/>
        </w:rPr>
        <w:t>, 1491-1498.</w:t>
      </w:r>
    </w:p>
    <w:p w14:paraId="44CF00B9" w14:textId="77777777" w:rsid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 xml:space="preserve">Vitalie Stavila, Michael E. Foster, Jonathan W. Brown, Ryan W. Davis, Jane Edgington, Annabelle I. Benin, Ryan A. </w:t>
      </w:r>
      <w:proofErr w:type="spellStart"/>
      <w:r w:rsidRPr="002F0F37">
        <w:rPr>
          <w:color w:val="000000" w:themeColor="text1"/>
        </w:rPr>
        <w:t>Zarkesh</w:t>
      </w:r>
      <w:proofErr w:type="spellEnd"/>
      <w:r w:rsidRPr="002F0F37">
        <w:rPr>
          <w:color w:val="000000" w:themeColor="text1"/>
        </w:rPr>
        <w:t xml:space="preserve">, Ramakrishnan </w:t>
      </w:r>
      <w:proofErr w:type="spellStart"/>
      <w:r w:rsidRPr="002F0F37">
        <w:rPr>
          <w:color w:val="000000" w:themeColor="text1"/>
        </w:rPr>
        <w:t>Parthasarathi</w:t>
      </w:r>
      <w:proofErr w:type="spellEnd"/>
      <w:r w:rsidRPr="002F0F37">
        <w:rPr>
          <w:color w:val="000000" w:themeColor="text1"/>
        </w:rPr>
        <w:t xml:space="preserve">, David W. Hoyt, Eric D. Walter, Amity Andersen, Nancy M. </w:t>
      </w:r>
      <w:proofErr w:type="spellStart"/>
      <w:r w:rsidRPr="002F0F37">
        <w:rPr>
          <w:color w:val="000000" w:themeColor="text1"/>
        </w:rPr>
        <w:t>Washton</w:t>
      </w:r>
      <w:proofErr w:type="spellEnd"/>
      <w:r w:rsidRPr="002F0F37">
        <w:rPr>
          <w:color w:val="000000" w:themeColor="text1"/>
        </w:rPr>
        <w:t xml:space="preserve">, Andrew S. Lipton, Mark D. Allendorf, </w:t>
      </w:r>
      <w:r w:rsidRPr="002F0F37">
        <w:rPr>
          <w:i/>
          <w:color w:val="000000" w:themeColor="text1"/>
        </w:rPr>
        <w:t>Chemical Science</w:t>
      </w:r>
      <w:r w:rsidRPr="002F0F37">
        <w:rPr>
          <w:color w:val="000000" w:themeColor="text1"/>
        </w:rPr>
        <w:t xml:space="preserve">, </w:t>
      </w:r>
      <w:r w:rsidRPr="002F0F37">
        <w:rPr>
          <w:b/>
          <w:color w:val="000000" w:themeColor="text1"/>
        </w:rPr>
        <w:t>2019</w:t>
      </w:r>
      <w:r w:rsidRPr="002F0F37">
        <w:rPr>
          <w:color w:val="000000" w:themeColor="text1"/>
        </w:rPr>
        <w:t xml:space="preserve">, </w:t>
      </w:r>
      <w:r w:rsidRPr="002F0F37">
        <w:rPr>
          <w:color w:val="002060"/>
        </w:rPr>
        <w:lastRenderedPageBreak/>
        <w:t>DOI:10.1039/C9SC01018A</w:t>
      </w:r>
      <w:r w:rsidR="002F0F37">
        <w:rPr>
          <w:color w:val="002060"/>
        </w:rPr>
        <w:t xml:space="preserve">; </w:t>
      </w:r>
      <w:r w:rsidRPr="002F0F37">
        <w:rPr>
          <w:color w:val="002060"/>
        </w:rPr>
        <w:t>“IRMOF-74(n)–Mg: a novel catalyst series for hydrogen activation and hydrogenolysis of C–O bonds”</w:t>
      </w:r>
    </w:p>
    <w:p w14:paraId="360A7857" w14:textId="306599EE" w:rsidR="00A43F1F" w:rsidRPr="002F0F37" w:rsidRDefault="00A43F1F" w:rsidP="002F0F37">
      <w:pPr>
        <w:pStyle w:val="ListParagraph"/>
        <w:numPr>
          <w:ilvl w:val="0"/>
          <w:numId w:val="28"/>
        </w:numPr>
        <w:spacing w:line="276" w:lineRule="auto"/>
        <w:ind w:left="360"/>
        <w:rPr>
          <w:color w:val="002060"/>
        </w:rPr>
      </w:pPr>
      <w:r w:rsidRPr="002F0F37">
        <w:rPr>
          <w:color w:val="000000" w:themeColor="text1"/>
        </w:rPr>
        <w:t>Timothy C. Wang, Patrick F. Doty, Annabelle Benin, Joshua D. Sugar, Vitalie Stavila, Mark D. Allendorf,</w:t>
      </w:r>
    </w:p>
    <w:p w14:paraId="4AB767D0" w14:textId="77777777" w:rsidR="00A43F1F" w:rsidRPr="002E6AE4" w:rsidRDefault="00A43F1F" w:rsidP="00A43F1F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537598">
        <w:rPr>
          <w:rFonts w:ascii="Arial" w:hAnsi="Arial" w:cs="Arial"/>
          <w:i/>
          <w:color w:val="000000" w:themeColor="text1"/>
          <w:sz w:val="20"/>
          <w:szCs w:val="20"/>
        </w:rPr>
        <w:t>Chemical Communications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37598">
        <w:rPr>
          <w:rFonts w:ascii="Arial" w:hAnsi="Arial" w:cs="Arial"/>
          <w:b/>
          <w:color w:val="000000" w:themeColor="text1"/>
          <w:sz w:val="20"/>
          <w:szCs w:val="20"/>
        </w:rPr>
        <w:t>2019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37598">
        <w:rPr>
          <w:rFonts w:ascii="Arial" w:hAnsi="Arial" w:cs="Arial"/>
          <w:i/>
          <w:color w:val="000000" w:themeColor="text1"/>
          <w:sz w:val="20"/>
          <w:szCs w:val="20"/>
        </w:rPr>
        <w:t>55</w:t>
      </w:r>
      <w:r>
        <w:rPr>
          <w:rFonts w:ascii="Arial" w:hAnsi="Arial" w:cs="Arial"/>
          <w:color w:val="000000" w:themeColor="text1"/>
          <w:sz w:val="20"/>
          <w:szCs w:val="20"/>
        </w:rPr>
        <w:t>, 4647-4650.</w:t>
      </w:r>
    </w:p>
    <w:p w14:paraId="791677F7" w14:textId="77777777" w:rsidR="00A43F1F" w:rsidRPr="00F37818" w:rsidRDefault="00A43F1F" w:rsidP="00A43F1F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537598">
        <w:rPr>
          <w:rFonts w:ascii="Arial" w:hAnsi="Arial" w:cs="Arial"/>
          <w:color w:val="002060"/>
          <w:sz w:val="20"/>
          <w:szCs w:val="20"/>
        </w:rPr>
        <w:t xml:space="preserve">“Get the light out: </w:t>
      </w:r>
      <w:proofErr w:type="spellStart"/>
      <w:r w:rsidRPr="00537598">
        <w:rPr>
          <w:rFonts w:ascii="Arial" w:hAnsi="Arial" w:cs="Arial"/>
          <w:color w:val="002060"/>
          <w:sz w:val="20"/>
          <w:szCs w:val="20"/>
        </w:rPr>
        <w:t>nanoscaling</w:t>
      </w:r>
      <w:proofErr w:type="spellEnd"/>
      <w:r w:rsidRPr="00537598">
        <w:rPr>
          <w:rFonts w:ascii="Arial" w:hAnsi="Arial" w:cs="Arial"/>
          <w:color w:val="002060"/>
          <w:sz w:val="20"/>
          <w:szCs w:val="20"/>
        </w:rPr>
        <w:t xml:space="preserve"> MOFs for luminescence sensing and optical applications”</w:t>
      </w:r>
    </w:p>
    <w:p w14:paraId="6E054407" w14:textId="23FB33FB" w:rsidR="00A43F1F" w:rsidRPr="00F37818" w:rsidRDefault="00A43F1F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2060"/>
        </w:rPr>
      </w:pPr>
      <w:r w:rsidRPr="00F37818">
        <w:rPr>
          <w:color w:val="000000" w:themeColor="text1"/>
        </w:rPr>
        <w:t>Yi</w:t>
      </w:r>
      <w:r w:rsidRPr="00F37818">
        <w:rPr>
          <w:rFonts w:ascii="Cambria Math" w:hAnsi="Cambria Math" w:cs="Cambria Math"/>
          <w:color w:val="000000" w:themeColor="text1"/>
        </w:rPr>
        <w:t>‐</w:t>
      </w:r>
      <w:r w:rsidRPr="00F37818">
        <w:rPr>
          <w:color w:val="000000" w:themeColor="text1"/>
        </w:rPr>
        <w:t xml:space="preserve">Sheng Liu, </w:t>
      </w:r>
      <w:proofErr w:type="spellStart"/>
      <w:r w:rsidRPr="00F37818">
        <w:rPr>
          <w:color w:val="000000" w:themeColor="text1"/>
        </w:rPr>
        <w:t>Sohee</w:t>
      </w:r>
      <w:proofErr w:type="spellEnd"/>
      <w:r w:rsidRPr="00F37818">
        <w:rPr>
          <w:color w:val="000000" w:themeColor="text1"/>
        </w:rPr>
        <w:t xml:space="preserve"> </w:t>
      </w:r>
      <w:proofErr w:type="spellStart"/>
      <w:r w:rsidRPr="00F37818">
        <w:rPr>
          <w:color w:val="000000" w:themeColor="text1"/>
        </w:rPr>
        <w:t>Jeong</w:t>
      </w:r>
      <w:proofErr w:type="spellEnd"/>
      <w:r w:rsidRPr="00F37818">
        <w:rPr>
          <w:color w:val="000000" w:themeColor="text1"/>
        </w:rPr>
        <w:t xml:space="preserve">, James L. White, </w:t>
      </w:r>
      <w:proofErr w:type="spellStart"/>
      <w:r w:rsidRPr="00F37818">
        <w:rPr>
          <w:color w:val="000000" w:themeColor="text1"/>
        </w:rPr>
        <w:t>Xuefei</w:t>
      </w:r>
      <w:proofErr w:type="spellEnd"/>
      <w:r w:rsidRPr="00F37818">
        <w:rPr>
          <w:color w:val="000000" w:themeColor="text1"/>
        </w:rPr>
        <w:t xml:space="preserve"> Feng, </w:t>
      </w:r>
      <w:proofErr w:type="spellStart"/>
      <w:r w:rsidRPr="00F37818">
        <w:rPr>
          <w:color w:val="000000" w:themeColor="text1"/>
        </w:rPr>
        <w:t>Eun</w:t>
      </w:r>
      <w:proofErr w:type="spellEnd"/>
      <w:r w:rsidRPr="00F37818">
        <w:rPr>
          <w:color w:val="000000" w:themeColor="text1"/>
        </w:rPr>
        <w:t xml:space="preserve"> </w:t>
      </w:r>
      <w:proofErr w:type="spellStart"/>
      <w:r w:rsidRPr="00F37818">
        <w:rPr>
          <w:color w:val="000000" w:themeColor="text1"/>
        </w:rPr>
        <w:t>Seon</w:t>
      </w:r>
      <w:proofErr w:type="spellEnd"/>
      <w:r w:rsidRPr="00F37818">
        <w:rPr>
          <w:color w:val="000000" w:themeColor="text1"/>
        </w:rPr>
        <w:t xml:space="preserve"> Cho, Vitalie Stavila, Mark D. Allendorf, Jeffrey J. Urban, </w:t>
      </w:r>
      <w:proofErr w:type="spellStart"/>
      <w:r w:rsidRPr="00F37818">
        <w:rPr>
          <w:color w:val="000000" w:themeColor="text1"/>
        </w:rPr>
        <w:t>Jinghua</w:t>
      </w:r>
      <w:proofErr w:type="spellEnd"/>
      <w:r w:rsidRPr="00F37818">
        <w:rPr>
          <w:color w:val="000000" w:themeColor="text1"/>
        </w:rPr>
        <w:t xml:space="preserve"> Guo. </w:t>
      </w:r>
      <w:proofErr w:type="spellStart"/>
      <w:r w:rsidRPr="00F37818">
        <w:rPr>
          <w:i/>
          <w:color w:val="000000" w:themeColor="text1"/>
        </w:rPr>
        <w:t>ChemPhysChem</w:t>
      </w:r>
      <w:proofErr w:type="spellEnd"/>
      <w:r w:rsidRPr="00F37818">
        <w:rPr>
          <w:i/>
          <w:color w:val="000000" w:themeColor="text1"/>
        </w:rPr>
        <w:t xml:space="preserve">, </w:t>
      </w:r>
      <w:r w:rsidRPr="007D638A">
        <w:rPr>
          <w:b/>
          <w:color w:val="000000" w:themeColor="text1"/>
        </w:rPr>
        <w:t>2019</w:t>
      </w:r>
      <w:r w:rsidRPr="007D638A">
        <w:rPr>
          <w:color w:val="000000" w:themeColor="text1"/>
        </w:rPr>
        <w:t>,</w:t>
      </w:r>
      <w:r>
        <w:rPr>
          <w:i/>
          <w:color w:val="000000" w:themeColor="text1"/>
        </w:rPr>
        <w:t xml:space="preserve"> 20, </w:t>
      </w:r>
      <w:r w:rsidRPr="007D638A">
        <w:rPr>
          <w:color w:val="000000" w:themeColor="text1"/>
        </w:rPr>
        <w:t>1261-1271</w:t>
      </w:r>
      <w:r w:rsidRPr="00F37818">
        <w:rPr>
          <w:i/>
          <w:color w:val="000000" w:themeColor="text1"/>
        </w:rPr>
        <w:t xml:space="preserve">.  </w:t>
      </w:r>
    </w:p>
    <w:p w14:paraId="5B0F9FC7" w14:textId="77777777" w:rsidR="00A43F1F" w:rsidRPr="00F37818" w:rsidRDefault="00A43F1F" w:rsidP="00A43F1F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37818">
        <w:rPr>
          <w:rFonts w:ascii="Arial" w:hAnsi="Arial" w:cs="Arial"/>
          <w:color w:val="002060"/>
          <w:sz w:val="20"/>
          <w:szCs w:val="20"/>
        </w:rPr>
        <w:t>”In</w:t>
      </w:r>
      <w:proofErr w:type="gramEnd"/>
      <w:r w:rsidRPr="00F37818">
        <w:rPr>
          <w:rFonts w:ascii="Cambria Math" w:hAnsi="Cambria Math" w:cs="Cambria Math"/>
          <w:color w:val="002060"/>
          <w:sz w:val="20"/>
          <w:szCs w:val="20"/>
        </w:rPr>
        <w:t>‐</w:t>
      </w:r>
      <w:r w:rsidRPr="00F37818">
        <w:rPr>
          <w:rFonts w:ascii="Arial" w:hAnsi="Arial" w:cs="Arial"/>
          <w:color w:val="002060"/>
          <w:sz w:val="20"/>
          <w:szCs w:val="20"/>
        </w:rPr>
        <w:t>Situ/Operando X</w:t>
      </w:r>
      <w:r w:rsidRPr="00F37818">
        <w:rPr>
          <w:rFonts w:ascii="Cambria Math" w:hAnsi="Cambria Math" w:cs="Cambria Math"/>
          <w:color w:val="002060"/>
          <w:sz w:val="20"/>
          <w:szCs w:val="20"/>
        </w:rPr>
        <w:t>‐</w:t>
      </w:r>
      <w:r w:rsidRPr="00F37818">
        <w:rPr>
          <w:rFonts w:ascii="Arial" w:hAnsi="Arial" w:cs="Arial"/>
          <w:color w:val="002060"/>
          <w:sz w:val="20"/>
          <w:szCs w:val="20"/>
        </w:rPr>
        <w:t>ray Characterization of Metal Hydrides”</w:t>
      </w:r>
    </w:p>
    <w:p w14:paraId="01716A0A" w14:textId="77777777" w:rsidR="00A43F1F" w:rsidRPr="00537598" w:rsidRDefault="00A43F1F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0000" w:themeColor="text1"/>
        </w:rPr>
      </w:pPr>
      <w:r w:rsidRPr="00F37818">
        <w:rPr>
          <w:color w:val="000000" w:themeColor="text1"/>
        </w:rPr>
        <w:t xml:space="preserve">Timothy C. Wang, James L. White, </w:t>
      </w:r>
      <w:proofErr w:type="spellStart"/>
      <w:r w:rsidRPr="00F37818">
        <w:rPr>
          <w:color w:val="000000" w:themeColor="text1"/>
        </w:rPr>
        <w:t>Binglin</w:t>
      </w:r>
      <w:proofErr w:type="spellEnd"/>
      <w:r w:rsidRPr="00F37818">
        <w:rPr>
          <w:color w:val="000000" w:themeColor="text1"/>
        </w:rPr>
        <w:t xml:space="preserve"> </w:t>
      </w:r>
      <w:proofErr w:type="spellStart"/>
      <w:r w:rsidRPr="00F37818">
        <w:rPr>
          <w:color w:val="000000" w:themeColor="text1"/>
        </w:rPr>
        <w:t>Bie</w:t>
      </w:r>
      <w:proofErr w:type="spellEnd"/>
      <w:r w:rsidRPr="00F37818">
        <w:rPr>
          <w:color w:val="000000" w:themeColor="text1"/>
        </w:rPr>
        <w:t xml:space="preserve">, </w:t>
      </w:r>
      <w:proofErr w:type="spellStart"/>
      <w:r w:rsidRPr="00F37818">
        <w:rPr>
          <w:color w:val="000000" w:themeColor="text1"/>
        </w:rPr>
        <w:t>Hexiang</w:t>
      </w:r>
      <w:proofErr w:type="spellEnd"/>
      <w:r w:rsidRPr="00F37818">
        <w:rPr>
          <w:color w:val="000000" w:themeColor="text1"/>
        </w:rPr>
        <w:t xml:space="preserve"> Deng, Jane Edgington, Joshua D. Sugar, Vitalie Stavila, Mark D. Allendorf, </w:t>
      </w:r>
      <w:proofErr w:type="spellStart"/>
      <w:r w:rsidRPr="00F37818">
        <w:rPr>
          <w:i/>
          <w:color w:val="000000" w:themeColor="text1"/>
        </w:rPr>
        <w:t>ChemPhysChem</w:t>
      </w:r>
      <w:proofErr w:type="spellEnd"/>
      <w:r w:rsidRPr="00F37818">
        <w:rPr>
          <w:i/>
          <w:color w:val="000000" w:themeColor="text1"/>
        </w:rPr>
        <w:t xml:space="preserve">, </w:t>
      </w:r>
      <w:r w:rsidRPr="00537598">
        <w:rPr>
          <w:b/>
          <w:color w:val="000000" w:themeColor="text1"/>
        </w:rPr>
        <w:t>2019</w:t>
      </w:r>
      <w:r>
        <w:rPr>
          <w:i/>
          <w:color w:val="000000" w:themeColor="text1"/>
        </w:rPr>
        <w:t xml:space="preserve">, 20, </w:t>
      </w:r>
      <w:r w:rsidRPr="00537598">
        <w:rPr>
          <w:color w:val="000000" w:themeColor="text1"/>
        </w:rPr>
        <w:t>1305-1310</w:t>
      </w:r>
      <w:r w:rsidRPr="00F37818">
        <w:rPr>
          <w:b/>
          <w:color w:val="000000" w:themeColor="text1"/>
        </w:rPr>
        <w:t>.</w:t>
      </w:r>
      <w:r w:rsidRPr="00F37818">
        <w:rPr>
          <w:color w:val="000000" w:themeColor="text1"/>
        </w:rPr>
        <w:t xml:space="preserve"> </w:t>
      </w:r>
    </w:p>
    <w:p w14:paraId="76FDC5D1" w14:textId="77777777" w:rsidR="00A43F1F" w:rsidRPr="00537598" w:rsidRDefault="00A43F1F" w:rsidP="00A43F1F">
      <w:pPr>
        <w:pStyle w:val="ListParagraph"/>
        <w:spacing w:before="20" w:after="60" w:line="276" w:lineRule="auto"/>
        <w:ind w:left="360"/>
        <w:rPr>
          <w:color w:val="002060"/>
        </w:rPr>
      </w:pPr>
      <w:r w:rsidRPr="00537598">
        <w:rPr>
          <w:color w:val="002060"/>
        </w:rPr>
        <w:t>“Design Rules for Metal-Organic Framework Stability in High-Pressure Hydrogen Environments”</w:t>
      </w:r>
    </w:p>
    <w:p w14:paraId="009AC802" w14:textId="77777777" w:rsidR="00A43F1F" w:rsidRPr="007D638A" w:rsidRDefault="00A43F1F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2060"/>
        </w:rPr>
      </w:pPr>
      <w:r w:rsidRPr="00F37818">
        <w:rPr>
          <w:color w:val="000000" w:themeColor="text1"/>
        </w:rPr>
        <w:t xml:space="preserve">Cody </w:t>
      </w:r>
      <w:proofErr w:type="spellStart"/>
      <w:r w:rsidRPr="00F37818">
        <w:rPr>
          <w:color w:val="000000" w:themeColor="text1"/>
        </w:rPr>
        <w:t>Sugai</w:t>
      </w:r>
      <w:proofErr w:type="spellEnd"/>
      <w:r w:rsidRPr="00F37818">
        <w:rPr>
          <w:color w:val="000000" w:themeColor="text1"/>
        </w:rPr>
        <w:t xml:space="preserve">, Stephen Kim, Godwin </w:t>
      </w:r>
      <w:proofErr w:type="spellStart"/>
      <w:r w:rsidRPr="00F37818">
        <w:rPr>
          <w:color w:val="000000" w:themeColor="text1"/>
        </w:rPr>
        <w:t>Severa</w:t>
      </w:r>
      <w:proofErr w:type="spellEnd"/>
      <w:r w:rsidRPr="00F37818">
        <w:rPr>
          <w:color w:val="000000" w:themeColor="text1"/>
        </w:rPr>
        <w:t xml:space="preserve">, James L. White, Noemi </w:t>
      </w:r>
      <w:proofErr w:type="spellStart"/>
      <w:r w:rsidRPr="00F37818">
        <w:rPr>
          <w:color w:val="000000" w:themeColor="text1"/>
        </w:rPr>
        <w:t>Leick</w:t>
      </w:r>
      <w:proofErr w:type="spellEnd"/>
      <w:r w:rsidRPr="00F37818">
        <w:rPr>
          <w:color w:val="000000" w:themeColor="text1"/>
        </w:rPr>
        <w:t xml:space="preserve">, Madison B. Martinez, Thomas </w:t>
      </w:r>
      <w:proofErr w:type="spellStart"/>
      <w:r w:rsidRPr="00F37818">
        <w:rPr>
          <w:color w:val="000000" w:themeColor="text1"/>
        </w:rPr>
        <w:t>Gennett</w:t>
      </w:r>
      <w:proofErr w:type="spellEnd"/>
      <w:r w:rsidRPr="00F37818">
        <w:rPr>
          <w:color w:val="000000" w:themeColor="text1"/>
        </w:rPr>
        <w:t xml:space="preserve">, Vitalie Stavila, Craig Jensen, </w:t>
      </w:r>
      <w:proofErr w:type="spellStart"/>
      <w:r w:rsidRPr="00F37818">
        <w:rPr>
          <w:i/>
          <w:color w:val="000000" w:themeColor="text1"/>
        </w:rPr>
        <w:t>ChemPhysChem</w:t>
      </w:r>
      <w:proofErr w:type="spellEnd"/>
      <w:r w:rsidRPr="00F37818">
        <w:rPr>
          <w:i/>
          <w:color w:val="000000" w:themeColor="text1"/>
        </w:rPr>
        <w:t>,</w:t>
      </w:r>
      <w:r>
        <w:rPr>
          <w:b/>
          <w:color w:val="000000" w:themeColor="text1"/>
        </w:rPr>
        <w:t xml:space="preserve"> 2019</w:t>
      </w:r>
      <w:r w:rsidRPr="00537598">
        <w:rPr>
          <w:color w:val="000000" w:themeColor="text1"/>
        </w:rPr>
        <w:t xml:space="preserve">, </w:t>
      </w:r>
      <w:r w:rsidRPr="00537598">
        <w:rPr>
          <w:i/>
          <w:color w:val="000000" w:themeColor="text1"/>
        </w:rPr>
        <w:t>20</w:t>
      </w:r>
      <w:r>
        <w:rPr>
          <w:color w:val="000000" w:themeColor="text1"/>
        </w:rPr>
        <w:t>, 1301-1304.</w:t>
      </w:r>
    </w:p>
    <w:p w14:paraId="4CF7B517" w14:textId="77777777" w:rsidR="00A43F1F" w:rsidRDefault="00A43F1F" w:rsidP="00A43F1F">
      <w:pPr>
        <w:pStyle w:val="ListParagraph"/>
        <w:autoSpaceDE w:val="0"/>
        <w:autoSpaceDN w:val="0"/>
        <w:adjustRightInd w:val="0"/>
        <w:spacing w:before="20" w:after="60" w:line="276" w:lineRule="auto"/>
        <w:ind w:left="360"/>
        <w:rPr>
          <w:color w:val="002060"/>
        </w:rPr>
      </w:pPr>
      <w:proofErr w:type="gramStart"/>
      <w:r w:rsidRPr="00F37818">
        <w:rPr>
          <w:color w:val="002060"/>
        </w:rPr>
        <w:t>”Kinetic</w:t>
      </w:r>
      <w:proofErr w:type="gramEnd"/>
      <w:r w:rsidRPr="00F37818">
        <w:rPr>
          <w:color w:val="002060"/>
        </w:rPr>
        <w:t xml:space="preserve"> </w:t>
      </w:r>
      <w:r>
        <w:rPr>
          <w:color w:val="002060"/>
        </w:rPr>
        <w:t>“</w:t>
      </w:r>
      <w:r w:rsidRPr="00F37818">
        <w:rPr>
          <w:color w:val="002060"/>
        </w:rPr>
        <w:t>Enhancement of Direct Hydrogenation of MgB</w:t>
      </w:r>
      <w:r w:rsidRPr="00F37818">
        <w:rPr>
          <w:color w:val="002060"/>
          <w:vertAlign w:val="subscript"/>
        </w:rPr>
        <w:t>2</w:t>
      </w:r>
      <w:r w:rsidRPr="00F37818">
        <w:rPr>
          <w:color w:val="002060"/>
        </w:rPr>
        <w:t xml:space="preserve"> to Mg(BH</w:t>
      </w:r>
      <w:r w:rsidRPr="00F37818">
        <w:rPr>
          <w:color w:val="002060"/>
          <w:vertAlign w:val="subscript"/>
        </w:rPr>
        <w:t>4</w:t>
      </w:r>
      <w:r w:rsidRPr="00F37818">
        <w:rPr>
          <w:color w:val="002060"/>
        </w:rPr>
        <w:t>)</w:t>
      </w:r>
      <w:r w:rsidRPr="00F37818">
        <w:rPr>
          <w:color w:val="002060"/>
          <w:vertAlign w:val="subscript"/>
        </w:rPr>
        <w:t>2</w:t>
      </w:r>
      <w:r w:rsidRPr="00F37818">
        <w:rPr>
          <w:color w:val="002060"/>
        </w:rPr>
        <w:t xml:space="preserve"> upon Mechanical Milling with THF, MgH</w:t>
      </w:r>
      <w:r w:rsidRPr="00F37818">
        <w:rPr>
          <w:color w:val="002060"/>
          <w:vertAlign w:val="subscript"/>
        </w:rPr>
        <w:t>2</w:t>
      </w:r>
      <w:r w:rsidRPr="00F37818">
        <w:rPr>
          <w:color w:val="002060"/>
        </w:rPr>
        <w:t>, and/or Mg”</w:t>
      </w:r>
    </w:p>
    <w:p w14:paraId="55EB0E52" w14:textId="77777777" w:rsidR="00A43F1F" w:rsidRPr="00537598" w:rsidRDefault="00A43F1F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2060"/>
        </w:rPr>
      </w:pPr>
      <w:proofErr w:type="spellStart"/>
      <w:r>
        <w:rPr>
          <w:color w:val="000000" w:themeColor="text1"/>
        </w:rPr>
        <w:t>Xiaowang</w:t>
      </w:r>
      <w:proofErr w:type="spellEnd"/>
      <w:r>
        <w:rPr>
          <w:color w:val="000000" w:themeColor="text1"/>
        </w:rPr>
        <w:t xml:space="preserve"> Zhou, </w:t>
      </w:r>
      <w:proofErr w:type="spellStart"/>
      <w:r>
        <w:rPr>
          <w:color w:val="000000" w:themeColor="text1"/>
        </w:rPr>
        <w:t>Shinyoung</w:t>
      </w:r>
      <w:proofErr w:type="spellEnd"/>
      <w:r>
        <w:rPr>
          <w:color w:val="000000" w:themeColor="text1"/>
        </w:rPr>
        <w:t xml:space="preserve"> Kang, Tae-</w:t>
      </w:r>
      <w:proofErr w:type="spellStart"/>
      <w:r>
        <w:rPr>
          <w:color w:val="000000" w:themeColor="text1"/>
        </w:rPr>
        <w:t>Wook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Heo</w:t>
      </w:r>
      <w:proofErr w:type="spellEnd"/>
      <w:r>
        <w:rPr>
          <w:color w:val="000000" w:themeColor="text1"/>
        </w:rPr>
        <w:t>, Brandon Wood, Vitalie Stavila, Mark. D. Allendorf,</w:t>
      </w:r>
      <w:r w:rsidRPr="00F37818">
        <w:rPr>
          <w:color w:val="000000" w:themeColor="text1"/>
        </w:rPr>
        <w:t xml:space="preserve"> </w:t>
      </w:r>
      <w:proofErr w:type="spellStart"/>
      <w:r w:rsidRPr="00F37818">
        <w:rPr>
          <w:i/>
          <w:color w:val="000000" w:themeColor="text1"/>
        </w:rPr>
        <w:t>ChemPhysChem</w:t>
      </w:r>
      <w:proofErr w:type="spellEnd"/>
      <w:r w:rsidRPr="00F37818">
        <w:rPr>
          <w:i/>
          <w:color w:val="000000" w:themeColor="text1"/>
        </w:rPr>
        <w:t>,</w:t>
      </w:r>
      <w:r>
        <w:rPr>
          <w:b/>
          <w:color w:val="000000" w:themeColor="text1"/>
        </w:rPr>
        <w:t xml:space="preserve"> 2019</w:t>
      </w:r>
      <w:r w:rsidRPr="00537598">
        <w:rPr>
          <w:color w:val="000000" w:themeColor="text1"/>
        </w:rPr>
        <w:t xml:space="preserve">, </w:t>
      </w:r>
      <w:r w:rsidRPr="00537598">
        <w:rPr>
          <w:i/>
          <w:color w:val="000000" w:themeColor="text1"/>
        </w:rPr>
        <w:t>20</w:t>
      </w:r>
      <w:r>
        <w:rPr>
          <w:color w:val="000000" w:themeColor="text1"/>
        </w:rPr>
        <w:t>, 1404-1311.</w:t>
      </w:r>
    </w:p>
    <w:p w14:paraId="3591325C" w14:textId="77777777" w:rsidR="00A43F1F" w:rsidRPr="00537598" w:rsidRDefault="00A43F1F" w:rsidP="00A43F1F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537598">
        <w:rPr>
          <w:rFonts w:ascii="Arial" w:hAnsi="Arial" w:cs="Arial"/>
          <w:color w:val="002060"/>
          <w:sz w:val="20"/>
          <w:szCs w:val="20"/>
        </w:rPr>
        <w:t>“An Analytical Bond Order Potential for Mg-H Systems”</w:t>
      </w:r>
    </w:p>
    <w:p w14:paraId="1E45D3B5" w14:textId="77777777" w:rsidR="00A43F1F" w:rsidRPr="00F37818" w:rsidRDefault="00A43F1F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0000" w:themeColor="text1"/>
        </w:rPr>
      </w:pPr>
      <w:r w:rsidRPr="00F37818">
        <w:rPr>
          <w:color w:val="000000" w:themeColor="text1"/>
        </w:rPr>
        <w:t xml:space="preserve">White, J.L.; </w:t>
      </w:r>
      <w:proofErr w:type="spellStart"/>
      <w:r w:rsidRPr="00F37818">
        <w:rPr>
          <w:color w:val="000000" w:themeColor="text1"/>
        </w:rPr>
        <w:t>Rowberg</w:t>
      </w:r>
      <w:proofErr w:type="spellEnd"/>
      <w:r w:rsidRPr="00F37818">
        <w:rPr>
          <w:color w:val="000000" w:themeColor="text1"/>
        </w:rPr>
        <w:t xml:space="preserve">, A.J.E.; Wan, L.W.F.; Kang, S.; </w:t>
      </w:r>
      <w:proofErr w:type="spellStart"/>
      <w:r w:rsidRPr="00F37818">
        <w:rPr>
          <w:color w:val="000000" w:themeColor="text1"/>
        </w:rPr>
        <w:t>Ogitsu</w:t>
      </w:r>
      <w:proofErr w:type="spellEnd"/>
      <w:r w:rsidRPr="00F37818">
        <w:rPr>
          <w:color w:val="000000" w:themeColor="text1"/>
        </w:rPr>
        <w:t xml:space="preserve">, T.; </w:t>
      </w:r>
      <w:proofErr w:type="spellStart"/>
      <w:r w:rsidRPr="00F37818">
        <w:rPr>
          <w:color w:val="000000" w:themeColor="text1"/>
        </w:rPr>
        <w:t>Kolasinski</w:t>
      </w:r>
      <w:proofErr w:type="spellEnd"/>
      <w:r w:rsidRPr="00F37818">
        <w:rPr>
          <w:color w:val="000000" w:themeColor="text1"/>
        </w:rPr>
        <w:t xml:space="preserve">, R.D.; Whaley, J.A.; Baker, A.A.; Lee, J.R.I.; Liu, Y.-S.; </w:t>
      </w:r>
      <w:proofErr w:type="spellStart"/>
      <w:r w:rsidRPr="00F37818">
        <w:rPr>
          <w:color w:val="000000" w:themeColor="text1"/>
        </w:rPr>
        <w:t>Trotochaud</w:t>
      </w:r>
      <w:proofErr w:type="spellEnd"/>
      <w:r w:rsidRPr="00F37818">
        <w:rPr>
          <w:color w:val="000000" w:themeColor="text1"/>
        </w:rPr>
        <w:t xml:space="preserve">, L.; Guo, J.G.; Stavila, V.; Prendergast, D.; Bluhm, H.; Allendorf, M.D.; Wood, B.C.; El </w:t>
      </w:r>
      <w:proofErr w:type="spellStart"/>
      <w:r w:rsidRPr="00F37818">
        <w:rPr>
          <w:color w:val="000000" w:themeColor="text1"/>
        </w:rPr>
        <w:t>Gabaly</w:t>
      </w:r>
      <w:proofErr w:type="spellEnd"/>
      <w:r w:rsidRPr="00F37818">
        <w:rPr>
          <w:color w:val="000000" w:themeColor="text1"/>
        </w:rPr>
        <w:t xml:space="preserve">, F.  </w:t>
      </w:r>
      <w:r w:rsidRPr="00F37818">
        <w:rPr>
          <w:i/>
          <w:color w:val="000000" w:themeColor="text1"/>
        </w:rPr>
        <w:t xml:space="preserve">ACS Applied Materials and Interfaces, </w:t>
      </w:r>
      <w:r w:rsidRPr="00F37818">
        <w:rPr>
          <w:b/>
          <w:color w:val="000000" w:themeColor="text1"/>
        </w:rPr>
        <w:t>2019,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11</w:t>
      </w:r>
      <w:r w:rsidRPr="00F37818">
        <w:rPr>
          <w:color w:val="000000" w:themeColor="text1"/>
        </w:rPr>
        <w:t>, 4930-4941.</w:t>
      </w:r>
    </w:p>
    <w:p w14:paraId="77D789E3" w14:textId="77777777" w:rsidR="00A43F1F" w:rsidRDefault="00A43F1F" w:rsidP="00A43F1F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proofErr w:type="gramStart"/>
      <w:r w:rsidRPr="00F37818">
        <w:rPr>
          <w:rFonts w:ascii="Arial" w:hAnsi="Arial" w:cs="Arial"/>
          <w:color w:val="002060"/>
          <w:sz w:val="20"/>
          <w:szCs w:val="20"/>
        </w:rPr>
        <w:t>”Identifying</w:t>
      </w:r>
      <w:proofErr w:type="gramEnd"/>
      <w:r w:rsidRPr="00F37818">
        <w:rPr>
          <w:rFonts w:ascii="Arial" w:hAnsi="Arial" w:cs="Arial"/>
          <w:color w:val="002060"/>
          <w:sz w:val="20"/>
          <w:szCs w:val="20"/>
        </w:rPr>
        <w:t xml:space="preserve"> the Role of Dynamic Surface Hydroxides in the Dehydrogenation of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Ti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-Doped NaAlH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22D1C014" w14:textId="77777777" w:rsidR="00A43F1F" w:rsidRPr="007D638A" w:rsidRDefault="00A43F1F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2060"/>
        </w:rPr>
      </w:pPr>
      <w:r w:rsidRPr="007D638A">
        <w:rPr>
          <w:color w:val="000000" w:themeColor="text1"/>
        </w:rPr>
        <w:t xml:space="preserve">Fang Liu, Pamela Lane, John C. Hewson, Vitalie Stavila, Mary </w:t>
      </w:r>
      <w:proofErr w:type="spellStart"/>
      <w:proofErr w:type="gramStart"/>
      <w:r w:rsidRPr="007D638A">
        <w:rPr>
          <w:color w:val="000000" w:themeColor="text1"/>
        </w:rPr>
        <w:t>B.Tran</w:t>
      </w:r>
      <w:proofErr w:type="gramEnd"/>
      <w:r w:rsidRPr="007D638A">
        <w:rPr>
          <w:color w:val="000000" w:themeColor="text1"/>
        </w:rPr>
        <w:t>-Gyamfi</w:t>
      </w:r>
      <w:proofErr w:type="spellEnd"/>
      <w:r w:rsidRPr="007D638A">
        <w:rPr>
          <w:color w:val="000000" w:themeColor="text1"/>
        </w:rPr>
        <w:t xml:space="preserve">, Michele Hamel, Todd </w:t>
      </w:r>
      <w:proofErr w:type="spellStart"/>
      <w:r w:rsidRPr="007D638A">
        <w:rPr>
          <w:color w:val="000000" w:themeColor="text1"/>
        </w:rPr>
        <w:t>W.Lane</w:t>
      </w:r>
      <w:proofErr w:type="spellEnd"/>
      <w:r w:rsidRPr="007D638A">
        <w:rPr>
          <w:color w:val="000000" w:themeColor="text1"/>
        </w:rPr>
        <w:t xml:space="preserve">, Ryan </w:t>
      </w:r>
      <w:proofErr w:type="spellStart"/>
      <w:r w:rsidRPr="007D638A">
        <w:rPr>
          <w:color w:val="000000" w:themeColor="text1"/>
        </w:rPr>
        <w:t>W.Davis</w:t>
      </w:r>
      <w:proofErr w:type="spellEnd"/>
      <w:r w:rsidRPr="007D638A">
        <w:rPr>
          <w:color w:val="000000" w:themeColor="text1"/>
        </w:rPr>
        <w:t xml:space="preserve">, </w:t>
      </w:r>
      <w:r w:rsidRPr="007D638A">
        <w:rPr>
          <w:i/>
          <w:color w:val="000000" w:themeColor="text1"/>
        </w:rPr>
        <w:t>Bioresource Technology</w:t>
      </w:r>
      <w:r w:rsidRPr="007D638A">
        <w:rPr>
          <w:color w:val="000000" w:themeColor="text1"/>
        </w:rPr>
        <w:t xml:space="preserve">, </w:t>
      </w:r>
      <w:r w:rsidRPr="007D638A">
        <w:rPr>
          <w:b/>
          <w:color w:val="000000" w:themeColor="text1"/>
        </w:rPr>
        <w:t>2019</w:t>
      </w:r>
      <w:r w:rsidRPr="007D638A">
        <w:rPr>
          <w:color w:val="000000" w:themeColor="text1"/>
        </w:rPr>
        <w:t xml:space="preserve">, </w:t>
      </w:r>
      <w:r w:rsidRPr="007D638A">
        <w:rPr>
          <w:i/>
          <w:color w:val="000000" w:themeColor="text1"/>
        </w:rPr>
        <w:t>283</w:t>
      </w:r>
      <w:r w:rsidRPr="007D638A">
        <w:rPr>
          <w:color w:val="000000" w:themeColor="text1"/>
        </w:rPr>
        <w:t>, 350-357.</w:t>
      </w:r>
    </w:p>
    <w:p w14:paraId="63C2876B" w14:textId="77777777" w:rsidR="00A43F1F" w:rsidRDefault="00A43F1F" w:rsidP="00A43F1F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D638A">
        <w:rPr>
          <w:rFonts w:ascii="Arial" w:hAnsi="Arial" w:cs="Arial"/>
          <w:color w:val="002060"/>
          <w:sz w:val="20"/>
          <w:szCs w:val="20"/>
        </w:rPr>
        <w:t>“Development of a closed-loop process for fusel alcohol production and nutrient recycling from microalgae biomass”</w:t>
      </w:r>
    </w:p>
    <w:p w14:paraId="38D21101" w14:textId="77777777" w:rsidR="00A43F1F" w:rsidRPr="007D638A" w:rsidRDefault="00A43F1F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0000" w:themeColor="text1"/>
        </w:rPr>
      </w:pPr>
      <w:r w:rsidRPr="007D638A">
        <w:rPr>
          <w:color w:val="000000" w:themeColor="text1"/>
        </w:rPr>
        <w:t xml:space="preserve">José A. Pérez </w:t>
      </w:r>
      <w:proofErr w:type="spellStart"/>
      <w:r w:rsidRPr="007D638A">
        <w:rPr>
          <w:color w:val="000000" w:themeColor="text1"/>
        </w:rPr>
        <w:t>Pimienta</w:t>
      </w:r>
      <w:proofErr w:type="spellEnd"/>
      <w:r w:rsidRPr="007D638A">
        <w:rPr>
          <w:color w:val="000000" w:themeColor="text1"/>
        </w:rPr>
        <w:t xml:space="preserve">, Gabriella Papa, Alberto Rodriguez, Carolina A. </w:t>
      </w:r>
      <w:proofErr w:type="spellStart"/>
      <w:r w:rsidRPr="007D638A">
        <w:rPr>
          <w:color w:val="000000" w:themeColor="text1"/>
        </w:rPr>
        <w:t>Barcelos</w:t>
      </w:r>
      <w:proofErr w:type="spellEnd"/>
      <w:r w:rsidRPr="007D638A">
        <w:rPr>
          <w:color w:val="000000" w:themeColor="text1"/>
        </w:rPr>
        <w:t xml:space="preserve">, Ling Liang, Vitalie Stavila, Arturo Sanchez, John M. Gladden, Blake A. Simmons, </w:t>
      </w:r>
      <w:r w:rsidRPr="007D638A">
        <w:rPr>
          <w:i/>
          <w:color w:val="000000" w:themeColor="text1"/>
        </w:rPr>
        <w:t>Green Chemistry</w:t>
      </w:r>
      <w:r w:rsidRPr="007D638A">
        <w:rPr>
          <w:color w:val="000000" w:themeColor="text1"/>
        </w:rPr>
        <w:t xml:space="preserve">, </w:t>
      </w:r>
      <w:r w:rsidRPr="007D638A">
        <w:rPr>
          <w:b/>
          <w:color w:val="000000" w:themeColor="text1"/>
        </w:rPr>
        <w:t>2019</w:t>
      </w:r>
      <w:r w:rsidRPr="007D638A">
        <w:rPr>
          <w:color w:val="000000" w:themeColor="text1"/>
        </w:rPr>
        <w:t xml:space="preserve">, </w:t>
      </w:r>
      <w:r w:rsidRPr="007D638A">
        <w:rPr>
          <w:i/>
          <w:color w:val="000000" w:themeColor="text1"/>
        </w:rPr>
        <w:t>21</w:t>
      </w:r>
      <w:r w:rsidRPr="007D638A">
        <w:rPr>
          <w:color w:val="000000" w:themeColor="text1"/>
        </w:rPr>
        <w:t xml:space="preserve">, 3152-3164. </w:t>
      </w:r>
    </w:p>
    <w:p w14:paraId="2499049E" w14:textId="5C901727" w:rsidR="00A43F1F" w:rsidRPr="00A43F1F" w:rsidRDefault="00A43F1F" w:rsidP="00A43F1F">
      <w:pPr>
        <w:pStyle w:val="ListParagraph"/>
        <w:autoSpaceDE w:val="0"/>
        <w:autoSpaceDN w:val="0"/>
        <w:adjustRightInd w:val="0"/>
        <w:spacing w:before="20" w:after="60" w:line="276" w:lineRule="auto"/>
        <w:ind w:left="360"/>
        <w:rPr>
          <w:color w:val="002060"/>
        </w:rPr>
      </w:pPr>
      <w:r w:rsidRPr="007D638A">
        <w:rPr>
          <w:color w:val="002060"/>
        </w:rPr>
        <w:t>“Pilot-scale hydrothermal pretreatment and optimized saccharification enables bisabolene production from multiple feedstocks”</w:t>
      </w:r>
    </w:p>
    <w:p w14:paraId="1CC64272" w14:textId="053D1B8F" w:rsidR="00310755" w:rsidRPr="00F37818" w:rsidRDefault="00502AC1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0000" w:themeColor="text1"/>
        </w:rPr>
      </w:pPr>
      <w:r w:rsidRPr="00F37818">
        <w:rPr>
          <w:color w:val="000000" w:themeColor="text1"/>
        </w:rPr>
        <w:t xml:space="preserve">Schneemann, A.; White, J. L.; Kang, SY.; Jeong, S.; Wan, L. F.; Cho, E. S.; Heo, T. W.; Prendergast, D.; Urban, J. J.; Wood, B. C.; Allendorf, M. D.; Stavila, V.  </w:t>
      </w:r>
      <w:r w:rsidRPr="00F37818">
        <w:rPr>
          <w:i/>
          <w:color w:val="000000" w:themeColor="text1"/>
        </w:rPr>
        <w:t xml:space="preserve">Chemical Reviews, </w:t>
      </w:r>
      <w:r w:rsidRPr="00F37818">
        <w:rPr>
          <w:b/>
          <w:color w:val="000000" w:themeColor="text1"/>
        </w:rPr>
        <w:t>2018,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118</w:t>
      </w:r>
      <w:r w:rsidRPr="00F37818">
        <w:rPr>
          <w:color w:val="000000" w:themeColor="text1"/>
        </w:rPr>
        <w:t>, 10775-10839.</w:t>
      </w:r>
    </w:p>
    <w:p w14:paraId="24DAB62F" w14:textId="53700717" w:rsidR="00502AC1" w:rsidRPr="00F37818" w:rsidRDefault="00502AC1" w:rsidP="00344CB0">
      <w:pPr>
        <w:autoSpaceDE w:val="0"/>
        <w:autoSpaceDN w:val="0"/>
        <w:adjustRightInd w:val="0"/>
        <w:spacing w:before="20" w:after="60" w:line="276" w:lineRule="auto"/>
        <w:ind w:firstLine="36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”Nanostructured Metal Hydrides for Hydrogen Storage”</w:t>
      </w:r>
    </w:p>
    <w:p w14:paraId="4E317646" w14:textId="238E8F47" w:rsidR="00502AC1" w:rsidRPr="00F37818" w:rsidRDefault="000344DF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0000" w:themeColor="text1"/>
        </w:rPr>
      </w:pPr>
      <w:r w:rsidRPr="00F37818">
        <w:rPr>
          <w:color w:val="000000" w:themeColor="text1"/>
        </w:rPr>
        <w:t xml:space="preserve">Allendorf, M.D.; </w:t>
      </w:r>
      <w:proofErr w:type="spellStart"/>
      <w:r w:rsidRPr="00F37818">
        <w:rPr>
          <w:color w:val="000000" w:themeColor="text1"/>
        </w:rPr>
        <w:t>Hulvey</w:t>
      </w:r>
      <w:proofErr w:type="spellEnd"/>
      <w:r w:rsidRPr="00F37818">
        <w:rPr>
          <w:color w:val="000000" w:themeColor="text1"/>
        </w:rPr>
        <w:t xml:space="preserve">, Z.; </w:t>
      </w:r>
      <w:proofErr w:type="spellStart"/>
      <w:r w:rsidRPr="00F37818">
        <w:rPr>
          <w:color w:val="000000" w:themeColor="text1"/>
        </w:rPr>
        <w:t>Gennett</w:t>
      </w:r>
      <w:proofErr w:type="spellEnd"/>
      <w:r w:rsidRPr="00F37818">
        <w:rPr>
          <w:color w:val="000000" w:themeColor="text1"/>
        </w:rPr>
        <w:t xml:space="preserve">, T.; Ahmed, A.; Autrey, T.; Camp, J.; Cho, E. S.; Furukawa, H.; </w:t>
      </w:r>
      <w:proofErr w:type="spellStart"/>
      <w:r w:rsidRPr="00F37818">
        <w:rPr>
          <w:color w:val="000000" w:themeColor="text1"/>
        </w:rPr>
        <w:t>Haranczyk</w:t>
      </w:r>
      <w:proofErr w:type="spellEnd"/>
      <w:r w:rsidRPr="00F37818">
        <w:rPr>
          <w:color w:val="000000" w:themeColor="text1"/>
        </w:rPr>
        <w:t xml:space="preserve">, M.; Head-Gordon, M.; Jeong, S.; </w:t>
      </w:r>
      <w:proofErr w:type="spellStart"/>
      <w:r w:rsidRPr="00F37818">
        <w:rPr>
          <w:color w:val="000000" w:themeColor="text1"/>
        </w:rPr>
        <w:t>Karkamkar</w:t>
      </w:r>
      <w:proofErr w:type="spellEnd"/>
      <w:r w:rsidRPr="00F37818">
        <w:rPr>
          <w:color w:val="000000" w:themeColor="text1"/>
        </w:rPr>
        <w:t xml:space="preserve">, A.; Liu, D.-J.; Long, J. R.; </w:t>
      </w:r>
      <w:proofErr w:type="spellStart"/>
      <w:r w:rsidRPr="00F37818">
        <w:rPr>
          <w:color w:val="000000" w:themeColor="text1"/>
        </w:rPr>
        <w:t>Meihaus</w:t>
      </w:r>
      <w:proofErr w:type="spellEnd"/>
      <w:r w:rsidRPr="00F37818">
        <w:rPr>
          <w:color w:val="000000" w:themeColor="text1"/>
        </w:rPr>
        <w:t xml:space="preserve">, K. R.; Nayyar, I. H.; </w:t>
      </w:r>
      <w:proofErr w:type="spellStart"/>
      <w:r w:rsidRPr="00F37818">
        <w:rPr>
          <w:color w:val="000000" w:themeColor="text1"/>
        </w:rPr>
        <w:t>Nazarov</w:t>
      </w:r>
      <w:proofErr w:type="spellEnd"/>
      <w:r w:rsidRPr="00F37818">
        <w:rPr>
          <w:color w:val="000000" w:themeColor="text1"/>
        </w:rPr>
        <w:t xml:space="preserve">, R.; Siegel, D. J.; Stavila, V.; Urban, J. J </w:t>
      </w:r>
      <w:proofErr w:type="spellStart"/>
      <w:r w:rsidRPr="00F37818">
        <w:rPr>
          <w:color w:val="000000" w:themeColor="text1"/>
        </w:rPr>
        <w:t>Veccham</w:t>
      </w:r>
      <w:proofErr w:type="spellEnd"/>
      <w:r w:rsidRPr="00F37818">
        <w:rPr>
          <w:color w:val="000000" w:themeColor="text1"/>
        </w:rPr>
        <w:t xml:space="preserve"> S. P.; Wood, B.C.</w:t>
      </w:r>
      <w:r w:rsidR="00502AC1" w:rsidRPr="00F37818">
        <w:rPr>
          <w:color w:val="000000" w:themeColor="text1"/>
        </w:rPr>
        <w:t xml:space="preserve">, </w:t>
      </w:r>
      <w:r w:rsidRPr="00F37818">
        <w:rPr>
          <w:i/>
          <w:color w:val="000000" w:themeColor="text1"/>
        </w:rPr>
        <w:t>Energy and Environmental Science</w:t>
      </w:r>
      <w:r w:rsidR="00502AC1" w:rsidRPr="00F37818">
        <w:rPr>
          <w:i/>
          <w:color w:val="000000" w:themeColor="text1"/>
        </w:rPr>
        <w:t xml:space="preserve">, </w:t>
      </w:r>
      <w:r w:rsidR="00502AC1" w:rsidRPr="00F37818">
        <w:rPr>
          <w:b/>
          <w:color w:val="000000" w:themeColor="text1"/>
        </w:rPr>
        <w:t>2018,</w:t>
      </w:r>
      <w:r w:rsidR="00502AC1" w:rsidRPr="00F37818">
        <w:rPr>
          <w:color w:val="000000" w:themeColor="text1"/>
        </w:rPr>
        <w:t xml:space="preserve"> </w:t>
      </w:r>
      <w:r w:rsidR="00502AC1" w:rsidRPr="00F37818">
        <w:rPr>
          <w:i/>
          <w:color w:val="000000" w:themeColor="text1"/>
        </w:rPr>
        <w:t>11</w:t>
      </w:r>
      <w:r w:rsidR="00502AC1" w:rsidRPr="00F37818">
        <w:rPr>
          <w:color w:val="000000" w:themeColor="text1"/>
        </w:rPr>
        <w:t xml:space="preserve">, </w:t>
      </w:r>
      <w:r w:rsidRPr="00F37818">
        <w:rPr>
          <w:color w:val="000000" w:themeColor="text1"/>
        </w:rPr>
        <w:t>2784-2812</w:t>
      </w:r>
      <w:r w:rsidR="00502AC1" w:rsidRPr="00F37818">
        <w:rPr>
          <w:color w:val="000000" w:themeColor="text1"/>
        </w:rPr>
        <w:t>.</w:t>
      </w:r>
    </w:p>
    <w:p w14:paraId="0BCCE31D" w14:textId="1BD69C81" w:rsidR="00502AC1" w:rsidRPr="00F37818" w:rsidRDefault="00502AC1" w:rsidP="00344CB0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”An Assessment of Strategies for the Development of Solid-State Adsorbents for Vehicular Hydrogen Storage”</w:t>
      </w:r>
    </w:p>
    <w:p w14:paraId="6A9B9C9E" w14:textId="582E242E" w:rsidR="000344DF" w:rsidRPr="00F37818" w:rsidRDefault="000344DF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0000" w:themeColor="text1"/>
        </w:rPr>
      </w:pPr>
      <w:proofErr w:type="spellStart"/>
      <w:r w:rsidRPr="00F37818">
        <w:rPr>
          <w:color w:val="000000" w:themeColor="text1"/>
        </w:rPr>
        <w:t>Thurmer</w:t>
      </w:r>
      <w:proofErr w:type="spellEnd"/>
      <w:r w:rsidRPr="00F37818">
        <w:rPr>
          <w:color w:val="000000" w:themeColor="text1"/>
        </w:rPr>
        <w:t xml:space="preserve">, K.; Schneider, C.; Stavila, V.; </w:t>
      </w:r>
      <w:proofErr w:type="spellStart"/>
      <w:r w:rsidRPr="00F37818">
        <w:rPr>
          <w:color w:val="000000" w:themeColor="text1"/>
        </w:rPr>
        <w:t>Friddle</w:t>
      </w:r>
      <w:proofErr w:type="spellEnd"/>
      <w:r w:rsidRPr="00F37818">
        <w:rPr>
          <w:color w:val="000000" w:themeColor="text1"/>
        </w:rPr>
        <w:t xml:space="preserve">, R.W.; Leonard, F.; Fischer, R.A.; Allendorf, M.D.; Talin, A.A.  </w:t>
      </w:r>
      <w:r w:rsidRPr="00F37818">
        <w:rPr>
          <w:i/>
          <w:color w:val="000000" w:themeColor="text1"/>
        </w:rPr>
        <w:t xml:space="preserve">ACS Applied Materials and Interfaces, </w:t>
      </w:r>
      <w:r w:rsidRPr="00F37818">
        <w:rPr>
          <w:b/>
          <w:color w:val="000000" w:themeColor="text1"/>
        </w:rPr>
        <w:t>201</w:t>
      </w:r>
      <w:r w:rsidR="00BC2554">
        <w:rPr>
          <w:b/>
          <w:color w:val="000000" w:themeColor="text1"/>
        </w:rPr>
        <w:t>8</w:t>
      </w:r>
      <w:r w:rsidRPr="00F37818">
        <w:rPr>
          <w:b/>
          <w:color w:val="000000" w:themeColor="text1"/>
        </w:rPr>
        <w:t>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10</w:t>
      </w:r>
      <w:r w:rsidRPr="00F37818">
        <w:rPr>
          <w:color w:val="000000" w:themeColor="text1"/>
        </w:rPr>
        <w:t>, 39400-39410.</w:t>
      </w:r>
    </w:p>
    <w:p w14:paraId="133EC86C" w14:textId="5EE3AFA4" w:rsidR="000344DF" w:rsidRPr="00F37818" w:rsidRDefault="000344DF" w:rsidP="00344CB0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”Surface Morphology and Electrical Properties of Cu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>BTC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Thin Films Before and After Reaction with TCNQ”</w:t>
      </w:r>
    </w:p>
    <w:p w14:paraId="15A1BE36" w14:textId="796B19B6" w:rsidR="00310755" w:rsidRPr="00F37818" w:rsidRDefault="00310755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/>
        <w:rPr>
          <w:color w:val="000000" w:themeColor="text1"/>
        </w:rPr>
      </w:pPr>
      <w:proofErr w:type="spellStart"/>
      <w:r w:rsidRPr="00F37818">
        <w:rPr>
          <w:color w:val="000000" w:themeColor="text1"/>
        </w:rPr>
        <w:lastRenderedPageBreak/>
        <w:t>Vajo</w:t>
      </w:r>
      <w:proofErr w:type="spellEnd"/>
      <w:r w:rsidRPr="00F37818">
        <w:rPr>
          <w:color w:val="000000" w:themeColor="text1"/>
        </w:rPr>
        <w:t xml:space="preserve">, J. J.; Tan, H.; </w:t>
      </w:r>
      <w:proofErr w:type="spellStart"/>
      <w:r w:rsidRPr="00F37818">
        <w:rPr>
          <w:color w:val="000000" w:themeColor="text1"/>
        </w:rPr>
        <w:t>Ahn</w:t>
      </w:r>
      <w:proofErr w:type="spellEnd"/>
      <w:r w:rsidRPr="00F37818">
        <w:rPr>
          <w:color w:val="000000" w:themeColor="text1"/>
        </w:rPr>
        <w:t xml:space="preserve">, C. C.; Addison, D.; Hwang, S.-J.; White, J. L.; Wang, T. C.; Stavila, V.; </w:t>
      </w:r>
      <w:proofErr w:type="spellStart"/>
      <w:r w:rsidRPr="00F37818">
        <w:rPr>
          <w:color w:val="000000" w:themeColor="text1"/>
        </w:rPr>
        <w:t>Graetz</w:t>
      </w:r>
      <w:proofErr w:type="spellEnd"/>
      <w:r w:rsidRPr="00F37818">
        <w:rPr>
          <w:color w:val="000000" w:themeColor="text1"/>
        </w:rPr>
        <w:t xml:space="preserve">, J.  </w:t>
      </w:r>
      <w:r w:rsidRPr="00F37818">
        <w:rPr>
          <w:i/>
        </w:rPr>
        <w:t>Journal of Physical Chemistry</w:t>
      </w:r>
      <w:r w:rsidRPr="00F37818">
        <w:t xml:space="preserve"> </w:t>
      </w:r>
      <w:r w:rsidRPr="00F37818">
        <w:rPr>
          <w:i/>
        </w:rPr>
        <w:t>C</w:t>
      </w:r>
      <w:r w:rsidRPr="00F37818">
        <w:rPr>
          <w:i/>
          <w:color w:val="000000" w:themeColor="text1"/>
        </w:rPr>
        <w:t xml:space="preserve">, </w:t>
      </w:r>
      <w:r w:rsidRPr="00F37818">
        <w:rPr>
          <w:b/>
          <w:color w:val="000000" w:themeColor="text1"/>
        </w:rPr>
        <w:t>2018,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122</w:t>
      </w:r>
      <w:r w:rsidRPr="00F37818">
        <w:rPr>
          <w:color w:val="000000" w:themeColor="text1"/>
        </w:rPr>
        <w:t>, 26845-26850.</w:t>
      </w:r>
    </w:p>
    <w:p w14:paraId="28FD39DE" w14:textId="409DC15E" w:rsidR="00310755" w:rsidRPr="00F37818" w:rsidRDefault="00310755" w:rsidP="00344CB0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”Electrolyte-Assisted Hydrogen Storage Reactions”</w:t>
      </w:r>
    </w:p>
    <w:p w14:paraId="145B3093" w14:textId="77777777" w:rsidR="000344DF" w:rsidRPr="00F37818" w:rsidRDefault="000344DF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 w:hanging="450"/>
        <w:rPr>
          <w:color w:val="000000" w:themeColor="text1"/>
        </w:rPr>
      </w:pPr>
      <w:proofErr w:type="spellStart"/>
      <w:r w:rsidRPr="00F37818">
        <w:rPr>
          <w:color w:val="000000" w:themeColor="text1"/>
        </w:rPr>
        <w:t>Dimitrievska</w:t>
      </w:r>
      <w:proofErr w:type="spellEnd"/>
      <w:r w:rsidRPr="00F37818">
        <w:rPr>
          <w:color w:val="000000" w:themeColor="text1"/>
        </w:rPr>
        <w:t xml:space="preserve">, M.; Shea, P.; </w:t>
      </w:r>
      <w:proofErr w:type="spellStart"/>
      <w:r w:rsidRPr="00F37818">
        <w:rPr>
          <w:color w:val="000000" w:themeColor="text1"/>
        </w:rPr>
        <w:t>Kweon</w:t>
      </w:r>
      <w:proofErr w:type="spellEnd"/>
      <w:r w:rsidRPr="00F37818">
        <w:rPr>
          <w:color w:val="000000" w:themeColor="text1"/>
        </w:rPr>
        <w:t xml:space="preserve">, K. E.; </w:t>
      </w:r>
      <w:proofErr w:type="spellStart"/>
      <w:r w:rsidRPr="00F37818">
        <w:rPr>
          <w:color w:val="000000" w:themeColor="text1"/>
        </w:rPr>
        <w:t>Bercx</w:t>
      </w:r>
      <w:proofErr w:type="spellEnd"/>
      <w:r w:rsidRPr="00F37818">
        <w:rPr>
          <w:color w:val="000000" w:themeColor="text1"/>
        </w:rPr>
        <w:t xml:space="preserve">, M.; Varley, J. B.; Tang, W. S.; </w:t>
      </w:r>
      <w:proofErr w:type="spellStart"/>
      <w:r w:rsidRPr="00F37818">
        <w:rPr>
          <w:color w:val="000000" w:themeColor="text1"/>
        </w:rPr>
        <w:t>Skripov</w:t>
      </w:r>
      <w:proofErr w:type="spellEnd"/>
      <w:r w:rsidRPr="00F37818">
        <w:rPr>
          <w:color w:val="000000" w:themeColor="text1"/>
        </w:rPr>
        <w:t xml:space="preserve">, A. V.; Stavila, V.; Udovic, T. J.; Wood, B. C. </w:t>
      </w:r>
      <w:r w:rsidRPr="00F37818">
        <w:rPr>
          <w:i/>
          <w:color w:val="000000" w:themeColor="text1"/>
        </w:rPr>
        <w:t xml:space="preserve">Advanced Energy Materials  </w:t>
      </w:r>
      <w:r w:rsidRPr="00F37818">
        <w:rPr>
          <w:b/>
          <w:color w:val="000000" w:themeColor="text1"/>
        </w:rPr>
        <w:t>2018,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8</w:t>
      </w:r>
      <w:r w:rsidRPr="00F37818">
        <w:rPr>
          <w:color w:val="000000" w:themeColor="text1"/>
        </w:rPr>
        <w:t>, 1703422.</w:t>
      </w:r>
    </w:p>
    <w:p w14:paraId="1ACBB7E9" w14:textId="29CC4D21" w:rsidR="000344DF" w:rsidRPr="00F37818" w:rsidRDefault="000344DF" w:rsidP="00344CB0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”Carbon Incorporation and Anion Dynamics as Synergistic Drivers for Ultrafast Diffusion in Superionic LiCB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11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and NaCB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11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1782A1A1" w14:textId="55963964" w:rsidR="00490A4A" w:rsidRPr="00F37818" w:rsidRDefault="002F62C3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 w:hanging="450"/>
        <w:rPr>
          <w:color w:val="000000" w:themeColor="text1"/>
        </w:rPr>
      </w:pPr>
      <w:proofErr w:type="spellStart"/>
      <w:r w:rsidRPr="00F37818">
        <w:rPr>
          <w:color w:val="000000" w:themeColor="text1"/>
        </w:rPr>
        <w:t>Carr</w:t>
      </w:r>
      <w:proofErr w:type="spellEnd"/>
      <w:r w:rsidRPr="00F37818">
        <w:rPr>
          <w:color w:val="000000" w:themeColor="text1"/>
        </w:rPr>
        <w:t xml:space="preserve">, C. L.; </w:t>
      </w:r>
      <w:proofErr w:type="spellStart"/>
      <w:r w:rsidRPr="00F37818">
        <w:rPr>
          <w:color w:val="000000" w:themeColor="text1"/>
        </w:rPr>
        <w:t>Jayawardana</w:t>
      </w:r>
      <w:proofErr w:type="spellEnd"/>
      <w:r w:rsidRPr="00F37818">
        <w:rPr>
          <w:color w:val="000000" w:themeColor="text1"/>
        </w:rPr>
        <w:t xml:space="preserve">, W.; Zou, H. Y.; White, J. L.; El </w:t>
      </w:r>
      <w:proofErr w:type="spellStart"/>
      <w:r w:rsidRPr="00F37818">
        <w:rPr>
          <w:color w:val="000000" w:themeColor="text1"/>
        </w:rPr>
        <w:t>Gabaly</w:t>
      </w:r>
      <w:proofErr w:type="spellEnd"/>
      <w:r w:rsidRPr="00F37818">
        <w:rPr>
          <w:color w:val="000000" w:themeColor="text1"/>
        </w:rPr>
        <w:t xml:space="preserve">, F.; </w:t>
      </w:r>
      <w:proofErr w:type="spellStart"/>
      <w:r w:rsidRPr="00F37818">
        <w:rPr>
          <w:color w:val="000000" w:themeColor="text1"/>
        </w:rPr>
        <w:t>Conradi</w:t>
      </w:r>
      <w:proofErr w:type="spellEnd"/>
      <w:r w:rsidRPr="00F37818">
        <w:rPr>
          <w:color w:val="000000" w:themeColor="text1"/>
        </w:rPr>
        <w:t xml:space="preserve">, M. S.; Stavila, V.; </w:t>
      </w:r>
      <w:r w:rsidR="00762C64" w:rsidRPr="00F37818">
        <w:rPr>
          <w:color w:val="000000" w:themeColor="text1"/>
        </w:rPr>
        <w:t>Allendorf, M. D.; Majzoub, E. H</w:t>
      </w:r>
      <w:r w:rsidR="00490A4A" w:rsidRPr="00F37818">
        <w:rPr>
          <w:color w:val="000000" w:themeColor="text1"/>
        </w:rPr>
        <w:t xml:space="preserve">. </w:t>
      </w:r>
      <w:r w:rsidR="00762C64" w:rsidRPr="00F37818">
        <w:rPr>
          <w:i/>
          <w:color w:val="000000" w:themeColor="text1"/>
        </w:rPr>
        <w:t>Chemistry of Materials</w:t>
      </w:r>
      <w:r w:rsidR="00490A4A" w:rsidRPr="00F37818">
        <w:rPr>
          <w:i/>
          <w:color w:val="000000" w:themeColor="text1"/>
        </w:rPr>
        <w:t xml:space="preserve">  </w:t>
      </w:r>
      <w:r w:rsidR="00490A4A" w:rsidRPr="00F37818">
        <w:rPr>
          <w:b/>
          <w:color w:val="000000" w:themeColor="text1"/>
        </w:rPr>
        <w:t>2018,</w:t>
      </w:r>
      <w:r w:rsidR="00490A4A" w:rsidRPr="00F37818">
        <w:rPr>
          <w:color w:val="000000" w:themeColor="text1"/>
        </w:rPr>
        <w:t xml:space="preserve"> </w:t>
      </w:r>
      <w:r w:rsidR="00762C64" w:rsidRPr="00F37818">
        <w:rPr>
          <w:i/>
          <w:color w:val="000000" w:themeColor="text1"/>
        </w:rPr>
        <w:t>3</w:t>
      </w:r>
      <w:r w:rsidR="00490A4A" w:rsidRPr="00F37818">
        <w:rPr>
          <w:i/>
          <w:color w:val="000000" w:themeColor="text1"/>
        </w:rPr>
        <w:t>0</w:t>
      </w:r>
      <w:r w:rsidR="00490A4A" w:rsidRPr="00F37818">
        <w:rPr>
          <w:color w:val="000000" w:themeColor="text1"/>
        </w:rPr>
        <w:t xml:space="preserve">, </w:t>
      </w:r>
      <w:r w:rsidRPr="00F37818">
        <w:rPr>
          <w:color w:val="000000" w:themeColor="text1"/>
        </w:rPr>
        <w:t>2930-2938</w:t>
      </w:r>
      <w:r w:rsidR="00490A4A" w:rsidRPr="00F37818">
        <w:rPr>
          <w:color w:val="000000" w:themeColor="text1"/>
        </w:rPr>
        <w:t>.</w:t>
      </w:r>
    </w:p>
    <w:p w14:paraId="2859506D" w14:textId="51B8871D" w:rsidR="00490A4A" w:rsidRPr="00F37818" w:rsidRDefault="00490A4A" w:rsidP="00344CB0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</w:t>
      </w:r>
      <w:r w:rsidR="00583434" w:rsidRPr="00F37818">
        <w:rPr>
          <w:rFonts w:ascii="Arial" w:hAnsi="Arial" w:cs="Arial"/>
          <w:color w:val="002060"/>
          <w:sz w:val="20"/>
          <w:szCs w:val="20"/>
        </w:rPr>
        <w:t>Anomalous H</w:t>
      </w:r>
      <w:r w:rsidR="002F62C3"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 xml:space="preserve"> Desorption Rate of NaAlH</w:t>
      </w:r>
      <w:r w:rsidR="002F62C3" w:rsidRPr="00F37818">
        <w:rPr>
          <w:rFonts w:ascii="Arial" w:hAnsi="Arial" w:cs="Arial"/>
          <w:color w:val="002060"/>
          <w:sz w:val="20"/>
          <w:szCs w:val="20"/>
          <w:vertAlign w:val="subscript"/>
        </w:rPr>
        <w:t xml:space="preserve">4 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>Confined in Nitrogen-Doped Nanoporous Carbon Frameworks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1DF165F6" w14:textId="416D4061" w:rsidR="00490A4A" w:rsidRPr="00F37818" w:rsidRDefault="002F62C3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 w:hanging="450"/>
        <w:rPr>
          <w:color w:val="000000" w:themeColor="text1"/>
        </w:rPr>
      </w:pPr>
      <w:r w:rsidRPr="00F37818">
        <w:rPr>
          <w:color w:val="000000" w:themeColor="text1"/>
        </w:rPr>
        <w:t xml:space="preserve">Camp, J.; Stavila, V.; Allendorf, M. D.; Prendergast, D.; </w:t>
      </w:r>
      <w:proofErr w:type="spellStart"/>
      <w:r w:rsidR="00F6288C" w:rsidRPr="00F37818">
        <w:rPr>
          <w:color w:val="000000" w:themeColor="text1"/>
        </w:rPr>
        <w:t>Haranczyk</w:t>
      </w:r>
      <w:proofErr w:type="spellEnd"/>
      <w:r w:rsidR="00490A4A" w:rsidRPr="00F37818">
        <w:rPr>
          <w:color w:val="000000" w:themeColor="text1"/>
        </w:rPr>
        <w:t xml:space="preserve">. </w:t>
      </w:r>
      <w:r w:rsidRPr="00F37818">
        <w:rPr>
          <w:i/>
          <w:color w:val="000000" w:themeColor="text1"/>
        </w:rPr>
        <w:t>Journal of Physical Chemistry C</w:t>
      </w:r>
      <w:r w:rsidR="00490A4A" w:rsidRPr="00F37818">
        <w:rPr>
          <w:i/>
          <w:color w:val="000000" w:themeColor="text1"/>
        </w:rPr>
        <w:t xml:space="preserve">  </w:t>
      </w:r>
      <w:r w:rsidR="00490A4A" w:rsidRPr="00F37818">
        <w:rPr>
          <w:b/>
          <w:color w:val="000000" w:themeColor="text1"/>
        </w:rPr>
        <w:t>2018,</w:t>
      </w:r>
      <w:r w:rsidR="00490A4A" w:rsidRPr="00F37818">
        <w:rPr>
          <w:color w:val="000000" w:themeColor="text1"/>
        </w:rPr>
        <w:t xml:space="preserve"> </w:t>
      </w:r>
      <w:r w:rsidR="00F6288C" w:rsidRPr="00F37818">
        <w:rPr>
          <w:i/>
          <w:color w:val="000000" w:themeColor="text1"/>
        </w:rPr>
        <w:t>122</w:t>
      </w:r>
      <w:r w:rsidR="00490A4A" w:rsidRPr="00F37818">
        <w:rPr>
          <w:color w:val="000000" w:themeColor="text1"/>
        </w:rPr>
        <w:t xml:space="preserve">, </w:t>
      </w:r>
      <w:r w:rsidRPr="00F37818">
        <w:rPr>
          <w:color w:val="000000" w:themeColor="text1"/>
        </w:rPr>
        <w:t>18957-18967</w:t>
      </w:r>
      <w:r w:rsidR="00490A4A" w:rsidRPr="00F37818">
        <w:rPr>
          <w:color w:val="000000" w:themeColor="text1"/>
        </w:rPr>
        <w:t>.</w:t>
      </w:r>
    </w:p>
    <w:p w14:paraId="7762A218" w14:textId="1718205B" w:rsidR="00490A4A" w:rsidRPr="00F37818" w:rsidRDefault="00490A4A" w:rsidP="00344CB0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</w:t>
      </w:r>
      <w:r w:rsidR="00F6288C" w:rsidRPr="00F37818">
        <w:rPr>
          <w:rFonts w:ascii="Arial" w:hAnsi="Arial" w:cs="Arial"/>
          <w:color w:val="002060"/>
          <w:sz w:val="20"/>
          <w:szCs w:val="20"/>
        </w:rPr>
        <w:t>Critical Factors in Computational Characterization of Hydrogen Storage in Metal-Organic Frameworks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782B7AE9" w14:textId="2F6293CD" w:rsidR="00490A4A" w:rsidRPr="00F37818" w:rsidRDefault="002F62C3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 w:hanging="450"/>
        <w:rPr>
          <w:color w:val="000000" w:themeColor="text1"/>
        </w:rPr>
      </w:pPr>
      <w:proofErr w:type="spellStart"/>
      <w:r w:rsidRPr="00F37818">
        <w:rPr>
          <w:color w:val="000000" w:themeColor="text1"/>
        </w:rPr>
        <w:t>Dimitrievska</w:t>
      </w:r>
      <w:proofErr w:type="spellEnd"/>
      <w:r w:rsidRPr="00F37818">
        <w:rPr>
          <w:color w:val="000000" w:themeColor="text1"/>
        </w:rPr>
        <w:t xml:space="preserve">, M.; Stavila, V.; </w:t>
      </w:r>
      <w:proofErr w:type="spellStart"/>
      <w:r w:rsidRPr="00F37818">
        <w:rPr>
          <w:color w:val="000000" w:themeColor="text1"/>
        </w:rPr>
        <w:t>Soloninin</w:t>
      </w:r>
      <w:proofErr w:type="spellEnd"/>
      <w:r w:rsidRPr="00F37818">
        <w:rPr>
          <w:color w:val="000000" w:themeColor="text1"/>
        </w:rPr>
        <w:t xml:space="preserve">, A. V.; </w:t>
      </w:r>
      <w:proofErr w:type="spellStart"/>
      <w:r w:rsidRPr="00F37818">
        <w:rPr>
          <w:color w:val="000000" w:themeColor="text1"/>
        </w:rPr>
        <w:t>Skoryunov</w:t>
      </w:r>
      <w:proofErr w:type="spellEnd"/>
      <w:r w:rsidRPr="00F37818">
        <w:rPr>
          <w:color w:val="000000" w:themeColor="text1"/>
        </w:rPr>
        <w:t xml:space="preserve">, R. V.; </w:t>
      </w:r>
      <w:proofErr w:type="spellStart"/>
      <w:r w:rsidRPr="00F37818">
        <w:rPr>
          <w:color w:val="000000" w:themeColor="text1"/>
        </w:rPr>
        <w:t>Babanova</w:t>
      </w:r>
      <w:proofErr w:type="spellEnd"/>
      <w:r w:rsidRPr="00F37818">
        <w:rPr>
          <w:color w:val="000000" w:themeColor="text1"/>
        </w:rPr>
        <w:t xml:space="preserve">, O. A.; Wu, H.; Zhou, W.; Tang, W. S.; </w:t>
      </w:r>
      <w:proofErr w:type="spellStart"/>
      <w:r w:rsidRPr="00F37818">
        <w:rPr>
          <w:color w:val="000000" w:themeColor="text1"/>
        </w:rPr>
        <w:t>Faraone</w:t>
      </w:r>
      <w:proofErr w:type="spellEnd"/>
      <w:r w:rsidRPr="00F37818">
        <w:rPr>
          <w:color w:val="000000" w:themeColor="text1"/>
        </w:rPr>
        <w:t xml:space="preserve">, A.; Tarver, J. D.; Trump, B. A.; </w:t>
      </w:r>
      <w:proofErr w:type="spellStart"/>
      <w:r w:rsidRPr="00F37818">
        <w:rPr>
          <w:color w:val="000000" w:themeColor="text1"/>
        </w:rPr>
        <w:t>Skripov</w:t>
      </w:r>
      <w:proofErr w:type="spellEnd"/>
      <w:r w:rsidRPr="00F37818">
        <w:rPr>
          <w:color w:val="000000" w:themeColor="text1"/>
        </w:rPr>
        <w:t>, A. V.; Udovic, T. J.</w:t>
      </w:r>
      <w:r w:rsidR="00F6288C"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Journal of Physical Chemistry C</w:t>
      </w:r>
      <w:r w:rsidR="00490A4A" w:rsidRPr="00F37818">
        <w:rPr>
          <w:i/>
          <w:color w:val="000000" w:themeColor="text1"/>
        </w:rPr>
        <w:t xml:space="preserve">  </w:t>
      </w:r>
      <w:r w:rsidR="00490A4A" w:rsidRPr="00F37818">
        <w:rPr>
          <w:b/>
          <w:color w:val="000000" w:themeColor="text1"/>
        </w:rPr>
        <w:t>2018,</w:t>
      </w:r>
      <w:r w:rsidR="00490A4A" w:rsidRPr="00F37818">
        <w:rPr>
          <w:color w:val="000000" w:themeColor="text1"/>
        </w:rPr>
        <w:t xml:space="preserve"> </w:t>
      </w:r>
      <w:r w:rsidR="00F6288C" w:rsidRPr="00F37818">
        <w:rPr>
          <w:i/>
          <w:color w:val="000000" w:themeColor="text1"/>
        </w:rPr>
        <w:t>122</w:t>
      </w:r>
      <w:r w:rsidR="00490A4A" w:rsidRPr="00F37818">
        <w:rPr>
          <w:color w:val="000000" w:themeColor="text1"/>
        </w:rPr>
        <w:t xml:space="preserve">, </w:t>
      </w:r>
      <w:r w:rsidRPr="00F37818">
        <w:rPr>
          <w:color w:val="000000" w:themeColor="text1"/>
        </w:rPr>
        <w:t>15198-15207</w:t>
      </w:r>
      <w:r w:rsidR="00490A4A" w:rsidRPr="00F37818">
        <w:rPr>
          <w:color w:val="000000" w:themeColor="text1"/>
        </w:rPr>
        <w:t>.</w:t>
      </w:r>
    </w:p>
    <w:p w14:paraId="6EC434D3" w14:textId="3BA97E45" w:rsidR="00490A4A" w:rsidRPr="00F37818" w:rsidRDefault="00490A4A" w:rsidP="00344CB0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</w:t>
      </w:r>
      <w:r w:rsidR="00F6288C" w:rsidRPr="00F37818">
        <w:rPr>
          <w:rFonts w:ascii="Arial" w:hAnsi="Arial" w:cs="Arial"/>
          <w:color w:val="002060"/>
          <w:sz w:val="20"/>
          <w:szCs w:val="20"/>
        </w:rPr>
        <w:t xml:space="preserve">Nature of </w:t>
      </w:r>
      <w:proofErr w:type="spellStart"/>
      <w:r w:rsidR="00F6288C" w:rsidRPr="00F37818">
        <w:rPr>
          <w:rFonts w:ascii="Arial" w:hAnsi="Arial" w:cs="Arial"/>
          <w:color w:val="002060"/>
          <w:sz w:val="20"/>
          <w:szCs w:val="20"/>
        </w:rPr>
        <w:t>Decahydro-closo-decaborate</w:t>
      </w:r>
      <w:proofErr w:type="spellEnd"/>
      <w:r w:rsidR="00F6288C" w:rsidRPr="00F37818">
        <w:rPr>
          <w:rFonts w:ascii="Arial" w:hAnsi="Arial" w:cs="Arial"/>
          <w:color w:val="002060"/>
          <w:sz w:val="20"/>
          <w:szCs w:val="20"/>
        </w:rPr>
        <w:t xml:space="preserve"> Anion Reorientations in an Ordered Alkali-Metal Salt: Rb</w:t>
      </w:r>
      <w:r w:rsidR="00F6288C"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="00F6288C" w:rsidRPr="00F37818">
        <w:rPr>
          <w:rFonts w:ascii="Arial" w:hAnsi="Arial" w:cs="Arial"/>
          <w:color w:val="002060"/>
          <w:sz w:val="20"/>
          <w:szCs w:val="20"/>
        </w:rPr>
        <w:t>B</w:t>
      </w:r>
      <w:r w:rsidR="00F6288C" w:rsidRPr="00F37818">
        <w:rPr>
          <w:rFonts w:ascii="Arial" w:hAnsi="Arial" w:cs="Arial"/>
          <w:color w:val="002060"/>
          <w:sz w:val="20"/>
          <w:szCs w:val="20"/>
          <w:vertAlign w:val="subscript"/>
        </w:rPr>
        <w:t>10</w:t>
      </w:r>
      <w:r w:rsidR="00F6288C" w:rsidRPr="00F37818">
        <w:rPr>
          <w:rFonts w:ascii="Arial" w:hAnsi="Arial" w:cs="Arial"/>
          <w:color w:val="002060"/>
          <w:sz w:val="20"/>
          <w:szCs w:val="20"/>
        </w:rPr>
        <w:t>H</w:t>
      </w:r>
      <w:r w:rsidR="00F6288C" w:rsidRPr="00F37818">
        <w:rPr>
          <w:rFonts w:ascii="Arial" w:hAnsi="Arial" w:cs="Arial"/>
          <w:color w:val="002060"/>
          <w:sz w:val="20"/>
          <w:szCs w:val="20"/>
          <w:vertAlign w:val="subscript"/>
        </w:rPr>
        <w:t>10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5C72F625" w14:textId="556400B8" w:rsidR="00490A4A" w:rsidRPr="00F37818" w:rsidRDefault="002F62C3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 w:hanging="450"/>
        <w:rPr>
          <w:color w:val="000000" w:themeColor="text1"/>
        </w:rPr>
      </w:pPr>
      <w:r w:rsidRPr="00F37818">
        <w:rPr>
          <w:color w:val="000000" w:themeColor="text1"/>
        </w:rPr>
        <w:t xml:space="preserve">Jensen, S. R. H.; </w:t>
      </w:r>
      <w:proofErr w:type="spellStart"/>
      <w:r w:rsidRPr="00F37818">
        <w:rPr>
          <w:color w:val="000000" w:themeColor="text1"/>
        </w:rPr>
        <w:t>Paskevicius</w:t>
      </w:r>
      <w:proofErr w:type="spellEnd"/>
      <w:r w:rsidRPr="00F37818">
        <w:rPr>
          <w:color w:val="000000" w:themeColor="text1"/>
        </w:rPr>
        <w:t>, M.; Hansen, B. R. S.; Jakobsen, A. S.; Moller, K. T.; White, J. L.; Allendorf, M. D.; Stavila,</w:t>
      </w:r>
      <w:r w:rsidR="00575001" w:rsidRPr="00F37818">
        <w:rPr>
          <w:color w:val="000000" w:themeColor="text1"/>
        </w:rPr>
        <w:t xml:space="preserve"> V.; </w:t>
      </w:r>
      <w:proofErr w:type="spellStart"/>
      <w:r w:rsidR="00575001" w:rsidRPr="00F37818">
        <w:rPr>
          <w:color w:val="000000" w:themeColor="text1"/>
        </w:rPr>
        <w:t>Skibsted</w:t>
      </w:r>
      <w:proofErr w:type="spellEnd"/>
      <w:r w:rsidR="00575001" w:rsidRPr="00F37818">
        <w:rPr>
          <w:color w:val="000000" w:themeColor="text1"/>
        </w:rPr>
        <w:t>, J.; Jensen, T. R</w:t>
      </w:r>
      <w:r w:rsidR="00490A4A" w:rsidRPr="00F37818">
        <w:rPr>
          <w:color w:val="000000" w:themeColor="text1"/>
        </w:rPr>
        <w:t xml:space="preserve">. </w:t>
      </w:r>
      <w:r w:rsidR="00490A4A" w:rsidRPr="00F37818">
        <w:rPr>
          <w:i/>
          <w:color w:val="000000" w:themeColor="text1"/>
        </w:rPr>
        <w:t xml:space="preserve">Physical Chemistry Chemical Physics  </w:t>
      </w:r>
      <w:r w:rsidR="00490A4A" w:rsidRPr="00F37818">
        <w:rPr>
          <w:b/>
          <w:color w:val="000000" w:themeColor="text1"/>
        </w:rPr>
        <w:t>2018,</w:t>
      </w:r>
      <w:r w:rsidR="00490A4A" w:rsidRPr="00F37818">
        <w:rPr>
          <w:color w:val="000000" w:themeColor="text1"/>
        </w:rPr>
        <w:t xml:space="preserve"> </w:t>
      </w:r>
      <w:r w:rsidR="00490A4A" w:rsidRPr="00F37818">
        <w:rPr>
          <w:i/>
          <w:color w:val="000000" w:themeColor="text1"/>
        </w:rPr>
        <w:t>20</w:t>
      </w:r>
      <w:r w:rsidR="00490A4A" w:rsidRPr="00F37818">
        <w:rPr>
          <w:color w:val="000000" w:themeColor="text1"/>
        </w:rPr>
        <w:t xml:space="preserve">, </w:t>
      </w:r>
      <w:r w:rsidRPr="00F37818">
        <w:rPr>
          <w:color w:val="000000" w:themeColor="text1"/>
        </w:rPr>
        <w:t>16266-16275</w:t>
      </w:r>
      <w:r w:rsidR="00490A4A" w:rsidRPr="00F37818">
        <w:rPr>
          <w:color w:val="000000" w:themeColor="text1"/>
        </w:rPr>
        <w:t>.</w:t>
      </w:r>
    </w:p>
    <w:p w14:paraId="0EDA015D" w14:textId="3277245C" w:rsidR="00490A4A" w:rsidRPr="00F37818" w:rsidRDefault="00490A4A" w:rsidP="00344CB0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</w:t>
      </w:r>
      <w:r w:rsidR="0006246F" w:rsidRPr="00F37818">
        <w:rPr>
          <w:rFonts w:ascii="Arial" w:hAnsi="Arial" w:cs="Arial"/>
          <w:color w:val="002060"/>
          <w:sz w:val="20"/>
          <w:szCs w:val="20"/>
        </w:rPr>
        <w:t xml:space="preserve">Hydrogenation properties of lithium and sodium hydride - </w:t>
      </w:r>
      <w:r w:rsidR="0006246F" w:rsidRPr="00F37818">
        <w:rPr>
          <w:rFonts w:ascii="Arial" w:hAnsi="Arial" w:cs="Arial"/>
          <w:i/>
          <w:color w:val="002060"/>
          <w:sz w:val="20"/>
          <w:szCs w:val="20"/>
        </w:rPr>
        <w:t>closo</w:t>
      </w:r>
      <w:r w:rsidR="0006246F" w:rsidRPr="00F37818">
        <w:rPr>
          <w:rFonts w:ascii="Arial" w:hAnsi="Arial" w:cs="Arial"/>
          <w:color w:val="002060"/>
          <w:sz w:val="20"/>
          <w:szCs w:val="20"/>
        </w:rPr>
        <w:t>-borate, B</w:t>
      </w:r>
      <w:r w:rsidR="0006246F" w:rsidRPr="00F37818">
        <w:rPr>
          <w:rFonts w:ascii="Arial" w:hAnsi="Arial" w:cs="Arial"/>
          <w:color w:val="002060"/>
          <w:sz w:val="20"/>
          <w:szCs w:val="20"/>
          <w:vertAlign w:val="subscript"/>
        </w:rPr>
        <w:t>10</w:t>
      </w:r>
      <w:r w:rsidR="0006246F" w:rsidRPr="00F37818">
        <w:rPr>
          <w:rFonts w:ascii="Arial" w:hAnsi="Arial" w:cs="Arial"/>
          <w:color w:val="002060"/>
          <w:sz w:val="20"/>
          <w:szCs w:val="20"/>
        </w:rPr>
        <w:t>H</w:t>
      </w:r>
      <w:r w:rsidR="0006246F" w:rsidRPr="00F37818">
        <w:rPr>
          <w:rFonts w:ascii="Arial" w:hAnsi="Arial" w:cs="Arial"/>
          <w:color w:val="002060"/>
          <w:sz w:val="20"/>
          <w:szCs w:val="20"/>
          <w:vertAlign w:val="subscript"/>
        </w:rPr>
        <w:t>10</w:t>
      </w:r>
      <w:r w:rsidR="0006246F" w:rsidRPr="00F37818">
        <w:rPr>
          <w:rFonts w:ascii="Arial" w:hAnsi="Arial" w:cs="Arial"/>
          <w:color w:val="002060"/>
          <w:sz w:val="20"/>
          <w:szCs w:val="20"/>
          <w:vertAlign w:val="superscript"/>
        </w:rPr>
        <w:t>(2-)</w:t>
      </w:r>
      <w:r w:rsidR="0006246F" w:rsidRPr="00F37818">
        <w:rPr>
          <w:rFonts w:ascii="Arial" w:hAnsi="Arial" w:cs="Arial"/>
          <w:color w:val="002060"/>
          <w:sz w:val="20"/>
          <w:szCs w:val="20"/>
        </w:rPr>
        <w:t xml:space="preserve"> and B</w:t>
      </w:r>
      <w:r w:rsidR="0006246F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06246F" w:rsidRPr="00F37818">
        <w:rPr>
          <w:rFonts w:ascii="Arial" w:hAnsi="Arial" w:cs="Arial"/>
          <w:color w:val="002060"/>
          <w:sz w:val="20"/>
          <w:szCs w:val="20"/>
        </w:rPr>
        <w:t>H</w:t>
      </w:r>
      <w:r w:rsidR="0006246F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06246F" w:rsidRPr="00F37818">
        <w:rPr>
          <w:rFonts w:ascii="Arial" w:hAnsi="Arial" w:cs="Arial"/>
          <w:color w:val="002060"/>
          <w:sz w:val="20"/>
          <w:szCs w:val="20"/>
          <w:vertAlign w:val="superscript"/>
        </w:rPr>
        <w:t>(2-)</w:t>
      </w:r>
      <w:r w:rsidR="0006246F" w:rsidRPr="00F37818">
        <w:rPr>
          <w:rFonts w:ascii="Arial" w:hAnsi="Arial" w:cs="Arial"/>
          <w:color w:val="002060"/>
          <w:sz w:val="20"/>
          <w:szCs w:val="20"/>
        </w:rPr>
        <w:t>, composites.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32F3B1E3" w14:textId="5F0E2E92" w:rsidR="00490A4A" w:rsidRPr="00F37818" w:rsidRDefault="00490A4A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 w:hanging="450"/>
        <w:rPr>
          <w:color w:val="000000" w:themeColor="text1"/>
        </w:rPr>
      </w:pPr>
      <w:proofErr w:type="spellStart"/>
      <w:r w:rsidRPr="00F37818">
        <w:rPr>
          <w:color w:val="000000" w:themeColor="text1"/>
        </w:rPr>
        <w:t>Melaet</w:t>
      </w:r>
      <w:proofErr w:type="spellEnd"/>
      <w:r w:rsidRPr="00F37818">
        <w:rPr>
          <w:color w:val="000000" w:themeColor="text1"/>
        </w:rPr>
        <w:t xml:space="preserve">, G.; Stavila, V.; Klebanoff, L.; </w:t>
      </w:r>
      <w:proofErr w:type="spellStart"/>
      <w:r w:rsidRPr="00F37818">
        <w:rPr>
          <w:color w:val="000000" w:themeColor="text1"/>
        </w:rPr>
        <w:t>Somorjai</w:t>
      </w:r>
      <w:proofErr w:type="spellEnd"/>
      <w:r w:rsidRPr="00F37818">
        <w:rPr>
          <w:color w:val="000000" w:themeColor="text1"/>
        </w:rPr>
        <w:t>, G. A</w:t>
      </w:r>
      <w:r w:rsidR="00762C64" w:rsidRPr="00F37818">
        <w:rPr>
          <w:color w:val="000000" w:themeColor="text1"/>
        </w:rPr>
        <w:t xml:space="preserve">. 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 xml:space="preserve">Physical Chemistry Chemical Physics  </w:t>
      </w:r>
      <w:r w:rsidRPr="00F37818">
        <w:rPr>
          <w:b/>
          <w:color w:val="000000" w:themeColor="text1"/>
        </w:rPr>
        <w:t>2018,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20</w:t>
      </w:r>
      <w:r w:rsidRPr="00F37818">
        <w:rPr>
          <w:color w:val="000000" w:themeColor="text1"/>
        </w:rPr>
        <w:t>, 12075-12083.</w:t>
      </w:r>
    </w:p>
    <w:p w14:paraId="4E872DC5" w14:textId="1FBAA641" w:rsidR="00490A4A" w:rsidRPr="00F37818" w:rsidRDefault="00490A4A" w:rsidP="00344CB0">
      <w:pPr>
        <w:autoSpaceDE w:val="0"/>
        <w:autoSpaceDN w:val="0"/>
        <w:adjustRightInd w:val="0"/>
        <w:spacing w:before="20" w:after="60" w:line="276" w:lineRule="auto"/>
        <w:ind w:left="36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”The effect of aluminum and platinum additives on hydrogen adsorption on mesoporous silicates”</w:t>
      </w:r>
    </w:p>
    <w:p w14:paraId="021307DE" w14:textId="24E575BC" w:rsidR="00A37E1F" w:rsidRPr="00F37818" w:rsidRDefault="002F62C3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360" w:hanging="450"/>
        <w:rPr>
          <w:color w:val="000000" w:themeColor="text1"/>
        </w:rPr>
      </w:pPr>
      <w:r w:rsidRPr="00F37818">
        <w:rPr>
          <w:color w:val="000000" w:themeColor="text1"/>
        </w:rPr>
        <w:t>Kang, S.; Klebanoff, L. E.; Baker, A. A.; Cowgill, D. F.; Stavila, V.; Lee, J. R. I.; Nielsen, M. H.; Ray</w:t>
      </w:r>
      <w:r w:rsidR="006B4E71" w:rsidRPr="00F37818">
        <w:rPr>
          <w:color w:val="000000" w:themeColor="text1"/>
        </w:rPr>
        <w:t>, K. G.; Liu, Y. S.; Wood, B. C</w:t>
      </w:r>
      <w:r w:rsidR="00A37E1F" w:rsidRPr="00F37818">
        <w:rPr>
          <w:color w:val="000000" w:themeColor="text1"/>
        </w:rPr>
        <w:t xml:space="preserve">. </w:t>
      </w:r>
      <w:r w:rsidRPr="00F37818">
        <w:rPr>
          <w:i/>
          <w:color w:val="000000" w:themeColor="text1"/>
        </w:rPr>
        <w:t>International Journal of Hydrogen Energy</w:t>
      </w:r>
      <w:r w:rsidR="006B4E71" w:rsidRPr="00F37818">
        <w:rPr>
          <w:i/>
          <w:color w:val="000000" w:themeColor="text1"/>
        </w:rPr>
        <w:t xml:space="preserve"> </w:t>
      </w:r>
      <w:r w:rsidR="00A37E1F" w:rsidRPr="00F37818">
        <w:rPr>
          <w:i/>
          <w:color w:val="000000" w:themeColor="text1"/>
        </w:rPr>
        <w:t xml:space="preserve"> </w:t>
      </w:r>
      <w:r w:rsidR="00A37E1F" w:rsidRPr="00F37818">
        <w:rPr>
          <w:b/>
          <w:color w:val="000000" w:themeColor="text1"/>
        </w:rPr>
        <w:t>2018,</w:t>
      </w:r>
      <w:r w:rsidR="00A37E1F" w:rsidRPr="00F37818">
        <w:rPr>
          <w:color w:val="000000" w:themeColor="text1"/>
        </w:rPr>
        <w:t xml:space="preserve"> </w:t>
      </w:r>
      <w:r w:rsidR="00A37E1F" w:rsidRPr="00F37818">
        <w:rPr>
          <w:i/>
          <w:color w:val="000000" w:themeColor="text1"/>
        </w:rPr>
        <w:t>122</w:t>
      </w:r>
      <w:r w:rsidR="00A37E1F" w:rsidRPr="00F37818">
        <w:rPr>
          <w:color w:val="000000" w:themeColor="text1"/>
        </w:rPr>
        <w:t>, 3256-3262.</w:t>
      </w:r>
    </w:p>
    <w:p w14:paraId="7FE0E344" w14:textId="5688D45E" w:rsidR="00A37E1F" w:rsidRPr="00F37818" w:rsidRDefault="00A37E1F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</w:t>
      </w:r>
      <w:r w:rsidR="00671550" w:rsidRPr="00F37818">
        <w:rPr>
          <w:rFonts w:ascii="Arial" w:hAnsi="Arial" w:cs="Arial"/>
          <w:color w:val="002060"/>
          <w:sz w:val="20"/>
          <w:szCs w:val="20"/>
        </w:rPr>
        <w:t>Assessing the reactivity of TiCl</w:t>
      </w:r>
      <w:r w:rsidR="00671550"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="00671550" w:rsidRPr="00F37818">
        <w:rPr>
          <w:rFonts w:ascii="Arial" w:hAnsi="Arial" w:cs="Arial"/>
          <w:color w:val="002060"/>
          <w:sz w:val="20"/>
          <w:szCs w:val="20"/>
        </w:rPr>
        <w:t xml:space="preserve"> and TiF</w:t>
      </w:r>
      <w:r w:rsidR="00671550"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="00671550" w:rsidRPr="00F37818">
        <w:rPr>
          <w:rFonts w:ascii="Arial" w:hAnsi="Arial" w:cs="Arial"/>
          <w:color w:val="002060"/>
          <w:sz w:val="20"/>
          <w:szCs w:val="20"/>
        </w:rPr>
        <w:t xml:space="preserve"> with hydrogen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2263969F" w14:textId="77777777" w:rsidR="00CC1FBA" w:rsidRPr="00F37818" w:rsidRDefault="00CC1FBA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00" w:themeColor="text1"/>
        </w:rPr>
      </w:pPr>
      <w:r w:rsidRPr="00F37818">
        <w:rPr>
          <w:color w:val="000000" w:themeColor="text1"/>
        </w:rPr>
        <w:t xml:space="preserve">Zhou, X. W.; Heo, T. W.; Wood, B. C.; Stavila, V.; Kang, S.; Allendorf, M. D., T. J. </w:t>
      </w:r>
      <w:r w:rsidRPr="00F37818">
        <w:rPr>
          <w:i/>
          <w:color w:val="000000" w:themeColor="text1"/>
        </w:rPr>
        <w:t xml:space="preserve">Scripta </w:t>
      </w:r>
      <w:proofErr w:type="spellStart"/>
      <w:r w:rsidRPr="00F37818">
        <w:rPr>
          <w:i/>
          <w:color w:val="000000" w:themeColor="text1"/>
        </w:rPr>
        <w:t>Materialia</w:t>
      </w:r>
      <w:proofErr w:type="spellEnd"/>
      <w:r w:rsidRPr="00F37818">
        <w:rPr>
          <w:i/>
          <w:color w:val="000000" w:themeColor="text1"/>
        </w:rPr>
        <w:t xml:space="preserve"> </w:t>
      </w:r>
      <w:r w:rsidRPr="00F37818">
        <w:rPr>
          <w:b/>
          <w:color w:val="000000" w:themeColor="text1"/>
        </w:rPr>
        <w:t>2018,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149</w:t>
      </w:r>
      <w:r w:rsidRPr="00F37818">
        <w:rPr>
          <w:color w:val="000000" w:themeColor="text1"/>
        </w:rPr>
        <w:t>, 103-107.</w:t>
      </w:r>
    </w:p>
    <w:p w14:paraId="2A4704AC" w14:textId="5A48024C" w:rsidR="00DE42A3" w:rsidRPr="00F37818" w:rsidRDefault="00CC1FBA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”Temperature- and concentration-dependent hydrogen diffusivity in palladium from statistically-averaged molecular dynamics simulations”</w:t>
      </w:r>
    </w:p>
    <w:p w14:paraId="4A9C3326" w14:textId="77777777" w:rsidR="002F0091" w:rsidRPr="00F37818" w:rsidRDefault="002F0091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00" w:themeColor="text1"/>
        </w:rPr>
      </w:pPr>
      <w:r w:rsidRPr="00F37818">
        <w:rPr>
          <w:color w:val="000000" w:themeColor="text1"/>
        </w:rPr>
        <w:t xml:space="preserve">Zhou, X. W.; Heo, T. W.; Wood, B. C.; Stavila, V.; Kang, S.; Allendorf, M. D. </w:t>
      </w:r>
      <w:r w:rsidRPr="00F37818">
        <w:rPr>
          <w:i/>
          <w:color w:val="000000" w:themeColor="text1"/>
        </w:rPr>
        <w:t xml:space="preserve">Journal of Applied Physics </w:t>
      </w:r>
      <w:r w:rsidRPr="00F37818">
        <w:rPr>
          <w:b/>
          <w:color w:val="000000" w:themeColor="text1"/>
        </w:rPr>
        <w:t>2018,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123</w:t>
      </w:r>
      <w:r w:rsidRPr="00F37818">
        <w:rPr>
          <w:color w:val="000000" w:themeColor="text1"/>
        </w:rPr>
        <w:t>, 225105.</w:t>
      </w:r>
    </w:p>
    <w:p w14:paraId="515C2B1A" w14:textId="705DFAB9" w:rsidR="002F0091" w:rsidRPr="00F37818" w:rsidRDefault="002F0091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”Molecular dynamics studies of fundamental bulk properties of palladium hydrides for hydrogen storage”</w:t>
      </w:r>
    </w:p>
    <w:p w14:paraId="4B1AA466" w14:textId="77777777" w:rsidR="008F546B" w:rsidRPr="00F37818" w:rsidRDefault="008F546B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00" w:themeColor="text1"/>
        </w:rPr>
      </w:pPr>
      <w:r w:rsidRPr="00F37818">
        <w:rPr>
          <w:color w:val="000000" w:themeColor="text1"/>
        </w:rPr>
        <w:t xml:space="preserve">Ullman, A. M.; Jones, C. G.; Doty, F. P.; Stavila, V.; Talin, A. A.; Allendorf, M. D. </w:t>
      </w:r>
      <w:r w:rsidRPr="00F37818">
        <w:rPr>
          <w:i/>
          <w:color w:val="000000" w:themeColor="text1"/>
        </w:rPr>
        <w:t xml:space="preserve">ACS Applied Materials &amp; Interfaces </w:t>
      </w:r>
      <w:r w:rsidRPr="00F37818">
        <w:rPr>
          <w:b/>
          <w:color w:val="000000" w:themeColor="text1"/>
        </w:rPr>
        <w:t>2018,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10</w:t>
      </w:r>
      <w:r w:rsidRPr="00F37818">
        <w:rPr>
          <w:color w:val="000000" w:themeColor="text1"/>
        </w:rPr>
        <w:t>, 24201-24208.</w:t>
      </w:r>
    </w:p>
    <w:p w14:paraId="63EFD356" w14:textId="18C0E8A3" w:rsidR="008F546B" w:rsidRPr="00F37818" w:rsidRDefault="008F546B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”Hybrid Polymer/Metal-Organic Framework Films for Colorimetric Water Sensing over a Wide Concentration Range”</w:t>
      </w:r>
    </w:p>
    <w:p w14:paraId="018B1620" w14:textId="5350ED65" w:rsidR="00DE42A3" w:rsidRPr="00F37818" w:rsidRDefault="00B46075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00" w:themeColor="text1"/>
        </w:rPr>
      </w:pPr>
      <w:proofErr w:type="spellStart"/>
      <w:r w:rsidRPr="00F37818">
        <w:rPr>
          <w:color w:val="000000" w:themeColor="text1"/>
        </w:rPr>
        <w:t>Skripov</w:t>
      </w:r>
      <w:proofErr w:type="spellEnd"/>
      <w:r w:rsidRPr="00F37818">
        <w:rPr>
          <w:color w:val="000000" w:themeColor="text1"/>
        </w:rPr>
        <w:t xml:space="preserve">, A. V.; </w:t>
      </w:r>
      <w:proofErr w:type="spellStart"/>
      <w:r w:rsidRPr="00F37818">
        <w:rPr>
          <w:color w:val="000000" w:themeColor="text1"/>
        </w:rPr>
        <w:t>Skoryunov</w:t>
      </w:r>
      <w:proofErr w:type="spellEnd"/>
      <w:r w:rsidRPr="00F37818">
        <w:rPr>
          <w:color w:val="000000" w:themeColor="text1"/>
        </w:rPr>
        <w:t xml:space="preserve">, R. V.; </w:t>
      </w:r>
      <w:proofErr w:type="spellStart"/>
      <w:r w:rsidRPr="00F37818">
        <w:rPr>
          <w:color w:val="000000" w:themeColor="text1"/>
        </w:rPr>
        <w:t>Soloninin</w:t>
      </w:r>
      <w:proofErr w:type="spellEnd"/>
      <w:r w:rsidRPr="00F37818">
        <w:rPr>
          <w:color w:val="000000" w:themeColor="text1"/>
        </w:rPr>
        <w:t xml:space="preserve">, A. V.; </w:t>
      </w:r>
      <w:proofErr w:type="spellStart"/>
      <w:r w:rsidRPr="00F37818">
        <w:rPr>
          <w:color w:val="000000" w:themeColor="text1"/>
        </w:rPr>
        <w:t>Babanova</w:t>
      </w:r>
      <w:proofErr w:type="spellEnd"/>
      <w:r w:rsidRPr="00F37818">
        <w:rPr>
          <w:color w:val="000000" w:themeColor="text1"/>
        </w:rPr>
        <w:t>, O.</w:t>
      </w:r>
      <w:r w:rsidR="00DE42A3" w:rsidRPr="00F37818">
        <w:rPr>
          <w:color w:val="000000" w:themeColor="text1"/>
        </w:rPr>
        <w:t xml:space="preserve"> A.; Stavila, V.; Udovic, T. J</w:t>
      </w:r>
      <w:r w:rsidRPr="00F37818">
        <w:rPr>
          <w:color w:val="000000" w:themeColor="text1"/>
        </w:rPr>
        <w:t xml:space="preserve">. </w:t>
      </w:r>
      <w:r w:rsidRPr="00F37818">
        <w:rPr>
          <w:i/>
          <w:color w:val="000000" w:themeColor="text1"/>
        </w:rPr>
        <w:t xml:space="preserve">Journal of Physical Chemistry C </w:t>
      </w:r>
      <w:r w:rsidRPr="00F37818">
        <w:rPr>
          <w:b/>
          <w:color w:val="000000" w:themeColor="text1"/>
        </w:rPr>
        <w:t>2018,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122</w:t>
      </w:r>
      <w:r w:rsidRPr="00F37818">
        <w:rPr>
          <w:color w:val="000000" w:themeColor="text1"/>
        </w:rPr>
        <w:t>, 3256-3262.</w:t>
      </w:r>
    </w:p>
    <w:p w14:paraId="3C35B701" w14:textId="28914329" w:rsidR="00394DA2" w:rsidRPr="003265C9" w:rsidRDefault="00DE42A3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”Nuclear Magnetic Resonance Study of Anion and Cation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Reorientational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Dynamics in (NH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42BE8427" w14:textId="77777777" w:rsidR="00715D86" w:rsidRPr="00F37818" w:rsidRDefault="00E13708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00" w:themeColor="text1"/>
        </w:rPr>
      </w:pPr>
      <w:r w:rsidRPr="00F37818">
        <w:rPr>
          <w:color w:val="000000" w:themeColor="text1"/>
        </w:rPr>
        <w:lastRenderedPageBreak/>
        <w:t xml:space="preserve">Wood, B. C.; Stavila, V.; Poonyayant, N.; Heo, T. W.; Ray, K. G.; Klebanoff, L. E.; Udovic, T. J.; Lee, J. R. I.; Angboonpong, N.; Sugar, J. D.; </w:t>
      </w:r>
      <w:proofErr w:type="spellStart"/>
      <w:r w:rsidRPr="00F37818">
        <w:rPr>
          <w:color w:val="000000" w:themeColor="text1"/>
        </w:rPr>
        <w:t>Pakawatpanurut</w:t>
      </w:r>
      <w:proofErr w:type="spellEnd"/>
      <w:r w:rsidRPr="00F37818">
        <w:rPr>
          <w:color w:val="000000" w:themeColor="text1"/>
        </w:rPr>
        <w:t xml:space="preserve">, P., </w:t>
      </w:r>
      <w:r w:rsidR="0038774B" w:rsidRPr="00F37818">
        <w:rPr>
          <w:i/>
          <w:color w:val="000000" w:themeColor="text1"/>
        </w:rPr>
        <w:t xml:space="preserve">Advanced Materials Interfaces </w:t>
      </w:r>
      <w:r w:rsidR="0038774B" w:rsidRPr="00F37818">
        <w:rPr>
          <w:b/>
          <w:color w:val="000000" w:themeColor="text1"/>
        </w:rPr>
        <w:t>2017,</w:t>
      </w:r>
      <w:r w:rsidR="0038774B" w:rsidRPr="00F37818">
        <w:rPr>
          <w:color w:val="000000" w:themeColor="text1"/>
        </w:rPr>
        <w:t xml:space="preserve"> </w:t>
      </w:r>
      <w:r w:rsidR="0038774B" w:rsidRPr="00F37818">
        <w:rPr>
          <w:i/>
          <w:color w:val="000000" w:themeColor="text1"/>
        </w:rPr>
        <w:t>4</w:t>
      </w:r>
      <w:r w:rsidR="0038774B" w:rsidRPr="00F37818">
        <w:rPr>
          <w:color w:val="000000" w:themeColor="text1"/>
        </w:rPr>
        <w:t xml:space="preserve">, </w:t>
      </w:r>
      <w:r w:rsidR="00715D86" w:rsidRPr="00F37818">
        <w:rPr>
          <w:color w:val="000000" w:themeColor="text1"/>
        </w:rPr>
        <w:t>1300803.</w:t>
      </w:r>
    </w:p>
    <w:p w14:paraId="6E43774D" w14:textId="60688D5B" w:rsidR="0038774B" w:rsidRPr="00F37818" w:rsidRDefault="00715D86" w:rsidP="00344CB0">
      <w:pPr>
        <w:pStyle w:val="ListParagraph"/>
        <w:autoSpaceDE w:val="0"/>
        <w:autoSpaceDN w:val="0"/>
        <w:adjustRightInd w:val="0"/>
        <w:spacing w:before="20" w:after="60" w:line="276" w:lineRule="auto"/>
        <w:ind w:left="450"/>
        <w:rPr>
          <w:color w:val="002060"/>
        </w:rPr>
      </w:pPr>
      <w:r w:rsidRPr="00F37818">
        <w:rPr>
          <w:color w:val="002060"/>
        </w:rPr>
        <w:t>“</w:t>
      </w:r>
      <w:r w:rsidR="00E13708" w:rsidRPr="00F37818">
        <w:rPr>
          <w:color w:val="002060"/>
        </w:rPr>
        <w:t>Nanointerface-Driven Reversible Hydrogen Storage in the Nanoconfined Li-N-H System</w:t>
      </w:r>
      <w:r w:rsidRPr="00F37818">
        <w:rPr>
          <w:color w:val="002060"/>
        </w:rPr>
        <w:t>”</w:t>
      </w:r>
    </w:p>
    <w:p w14:paraId="73BA7F78" w14:textId="7D635C54" w:rsidR="00394DA2" w:rsidRPr="00F37818" w:rsidRDefault="00B46075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00" w:themeColor="text1"/>
        </w:rPr>
      </w:pPr>
      <w:r w:rsidRPr="00F37818">
        <w:rPr>
          <w:color w:val="000000" w:themeColor="text1"/>
        </w:rPr>
        <w:t xml:space="preserve">Tang, W. S.; </w:t>
      </w:r>
      <w:proofErr w:type="spellStart"/>
      <w:r w:rsidRPr="00F37818">
        <w:rPr>
          <w:color w:val="000000" w:themeColor="text1"/>
        </w:rPr>
        <w:t>Dimitrievska</w:t>
      </w:r>
      <w:proofErr w:type="spellEnd"/>
      <w:r w:rsidRPr="00F37818">
        <w:rPr>
          <w:color w:val="000000" w:themeColor="text1"/>
        </w:rPr>
        <w:t xml:space="preserve">, M.; Stavila, V.; Zhou, W.; Wu, H.; Talin, A. A.; Udovic, T. J., </w:t>
      </w:r>
      <w:r w:rsidRPr="00F37818">
        <w:rPr>
          <w:i/>
          <w:color w:val="000000" w:themeColor="text1"/>
        </w:rPr>
        <w:t xml:space="preserve">Chemistry of Materials </w:t>
      </w:r>
      <w:r w:rsidRPr="00F37818">
        <w:rPr>
          <w:b/>
          <w:color w:val="000000" w:themeColor="text1"/>
        </w:rPr>
        <w:t>2017,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29</w:t>
      </w:r>
      <w:r w:rsidRPr="00F37818">
        <w:rPr>
          <w:color w:val="000000" w:themeColor="text1"/>
        </w:rPr>
        <w:t>, 10496-10509</w:t>
      </w:r>
      <w:r w:rsidR="00394DA2" w:rsidRPr="00F37818">
        <w:rPr>
          <w:color w:val="000000" w:themeColor="text1"/>
        </w:rPr>
        <w:t>.</w:t>
      </w:r>
    </w:p>
    <w:p w14:paraId="54B92431" w14:textId="2603C988" w:rsidR="00394DA2" w:rsidRPr="00F37818" w:rsidRDefault="00394DA2" w:rsidP="00344CB0">
      <w:pPr>
        <w:pStyle w:val="ListParagraph"/>
        <w:autoSpaceDE w:val="0"/>
        <w:autoSpaceDN w:val="0"/>
        <w:adjustRightInd w:val="0"/>
        <w:spacing w:before="20" w:after="60" w:line="276" w:lineRule="auto"/>
        <w:ind w:left="450"/>
        <w:rPr>
          <w:color w:val="002060"/>
        </w:rPr>
      </w:pPr>
      <w:r w:rsidRPr="00F37818">
        <w:rPr>
          <w:color w:val="002060"/>
        </w:rPr>
        <w:t xml:space="preserve">“Order-Disorder Transitions and Superionic Conductivity in the Sodium </w:t>
      </w:r>
      <w:proofErr w:type="spellStart"/>
      <w:r w:rsidRPr="00F37818">
        <w:rPr>
          <w:color w:val="002060"/>
        </w:rPr>
        <w:t>nido-Undeca</w:t>
      </w:r>
      <w:proofErr w:type="spellEnd"/>
      <w:r w:rsidRPr="00F37818">
        <w:rPr>
          <w:color w:val="002060"/>
        </w:rPr>
        <w:t>(</w:t>
      </w:r>
      <w:proofErr w:type="spellStart"/>
      <w:r w:rsidRPr="00F37818">
        <w:rPr>
          <w:color w:val="002060"/>
        </w:rPr>
        <w:t>carba</w:t>
      </w:r>
      <w:proofErr w:type="spellEnd"/>
      <w:r w:rsidRPr="00F37818">
        <w:rPr>
          <w:color w:val="002060"/>
        </w:rPr>
        <w:t>)borates”</w:t>
      </w:r>
    </w:p>
    <w:p w14:paraId="77EE3389" w14:textId="64FF9FEF" w:rsidR="0038774B" w:rsidRPr="00F37818" w:rsidRDefault="00B46075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00" w:themeColor="text1"/>
        </w:rPr>
      </w:pPr>
      <w:r w:rsidRPr="00F37818">
        <w:rPr>
          <w:color w:val="000000" w:themeColor="text1"/>
        </w:rPr>
        <w:t xml:space="preserve">Varley, J. B.; </w:t>
      </w:r>
      <w:proofErr w:type="spellStart"/>
      <w:r w:rsidRPr="00F37818">
        <w:rPr>
          <w:color w:val="000000" w:themeColor="text1"/>
        </w:rPr>
        <w:t>Kweon</w:t>
      </w:r>
      <w:proofErr w:type="spellEnd"/>
      <w:r w:rsidRPr="00F37818">
        <w:rPr>
          <w:color w:val="000000" w:themeColor="text1"/>
        </w:rPr>
        <w:t>, K.; Mehta, P.; Shea, P.; Heo, T. W.; Udovic, T. J.; Stavila, V.; Wood, B. C.,</w:t>
      </w:r>
      <w:r w:rsidR="0038774B" w:rsidRPr="00F37818">
        <w:rPr>
          <w:color w:val="000000" w:themeColor="text1"/>
        </w:rPr>
        <w:t xml:space="preserve"> </w:t>
      </w:r>
      <w:r w:rsidR="0038774B" w:rsidRPr="00F37818">
        <w:rPr>
          <w:i/>
          <w:color w:val="000000" w:themeColor="text1"/>
        </w:rPr>
        <w:t xml:space="preserve">ACS Energy Letters </w:t>
      </w:r>
      <w:r w:rsidR="0038774B" w:rsidRPr="00F37818">
        <w:rPr>
          <w:b/>
          <w:color w:val="000000" w:themeColor="text1"/>
        </w:rPr>
        <w:t>2017,</w:t>
      </w:r>
      <w:r w:rsidR="0038774B" w:rsidRPr="00F37818">
        <w:rPr>
          <w:color w:val="000000" w:themeColor="text1"/>
        </w:rPr>
        <w:t xml:space="preserve"> </w:t>
      </w:r>
      <w:r w:rsidR="0038774B" w:rsidRPr="00F37818">
        <w:rPr>
          <w:i/>
          <w:color w:val="000000" w:themeColor="text1"/>
        </w:rPr>
        <w:t>2</w:t>
      </w:r>
      <w:r w:rsidR="0038774B" w:rsidRPr="00F37818">
        <w:rPr>
          <w:color w:val="000000" w:themeColor="text1"/>
        </w:rPr>
        <w:t>, 250-255.</w:t>
      </w:r>
    </w:p>
    <w:p w14:paraId="681ED1FE" w14:textId="7A572857" w:rsidR="00B46075" w:rsidRPr="00F37818" w:rsidRDefault="0038774B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 xml:space="preserve">Understanding Ionic Conductivity Trends in </w:t>
      </w:r>
      <w:proofErr w:type="spellStart"/>
      <w:r w:rsidR="00B46075" w:rsidRPr="00F37818">
        <w:rPr>
          <w:rFonts w:ascii="Arial" w:hAnsi="Arial" w:cs="Arial"/>
          <w:color w:val="002060"/>
          <w:sz w:val="20"/>
          <w:szCs w:val="20"/>
        </w:rPr>
        <w:t>Polyborane</w:t>
      </w:r>
      <w:proofErr w:type="spellEnd"/>
      <w:r w:rsidR="00B46075" w:rsidRPr="00F37818">
        <w:rPr>
          <w:rFonts w:ascii="Arial" w:hAnsi="Arial" w:cs="Arial"/>
          <w:color w:val="002060"/>
          <w:sz w:val="20"/>
          <w:szCs w:val="20"/>
        </w:rPr>
        <w:t xml:space="preserve"> Solid Electrolytes fr</w:t>
      </w:r>
      <w:r w:rsidRPr="00F37818">
        <w:rPr>
          <w:rFonts w:ascii="Arial" w:hAnsi="Arial" w:cs="Arial"/>
          <w:color w:val="002060"/>
          <w:sz w:val="20"/>
          <w:szCs w:val="20"/>
        </w:rPr>
        <w:t>om Ab Initio Molecular Dynamics”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2250124F" w14:textId="4CEF5968" w:rsidR="006C0DF3" w:rsidRPr="00F37818" w:rsidRDefault="00B46075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00" w:themeColor="text1"/>
        </w:rPr>
      </w:pPr>
      <w:proofErr w:type="spellStart"/>
      <w:r w:rsidRPr="00F37818">
        <w:rPr>
          <w:color w:val="000000" w:themeColor="text1"/>
        </w:rPr>
        <w:t>Spoerke</w:t>
      </w:r>
      <w:proofErr w:type="spellEnd"/>
      <w:r w:rsidRPr="00F37818">
        <w:rPr>
          <w:color w:val="000000" w:themeColor="text1"/>
        </w:rPr>
        <w:t xml:space="preserve">, E. D.; Small, L. J.; Foster, M. E.; Wheeler, J.; Ullman, A. M.; Stavila, V.; </w:t>
      </w:r>
      <w:r w:rsidR="006C0DF3" w:rsidRPr="00F37818">
        <w:rPr>
          <w:color w:val="000000" w:themeColor="text1"/>
        </w:rPr>
        <w:t>Rodriguez, M.; Allendorf, M. D.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 xml:space="preserve">Journal of Physical Chemistry C </w:t>
      </w:r>
      <w:r w:rsidRPr="00F37818">
        <w:rPr>
          <w:b/>
          <w:color w:val="000000" w:themeColor="text1"/>
        </w:rPr>
        <w:t>2017,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121</w:t>
      </w:r>
      <w:r w:rsidRPr="00F37818">
        <w:rPr>
          <w:color w:val="000000" w:themeColor="text1"/>
        </w:rPr>
        <w:t>, 4816-4824</w:t>
      </w:r>
    </w:p>
    <w:p w14:paraId="71CADB0D" w14:textId="7CB38BCF" w:rsidR="00F62C18" w:rsidRPr="00F37818" w:rsidRDefault="006C0DF3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“MOF-Sensitized Solar Cells Enabled by a Pillared Porphyrin Framework”</w:t>
      </w:r>
    </w:p>
    <w:p w14:paraId="20E60C3A" w14:textId="73ED4918" w:rsidR="00F62C18" w:rsidRPr="00F37818" w:rsidRDefault="002F62C3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00" w:themeColor="text1"/>
        </w:rPr>
      </w:pPr>
      <w:proofErr w:type="spellStart"/>
      <w:r w:rsidRPr="00F37818">
        <w:rPr>
          <w:color w:val="000000" w:themeColor="text1"/>
        </w:rPr>
        <w:t>Kweon</w:t>
      </w:r>
      <w:proofErr w:type="spellEnd"/>
      <w:r w:rsidRPr="00F37818">
        <w:rPr>
          <w:color w:val="000000" w:themeColor="text1"/>
        </w:rPr>
        <w:t>, K. E.; Varley, J. B.; Shea, P.; Adelstein, N.; Mehta, P.; Heo, T. W.; Udovic,</w:t>
      </w:r>
      <w:r w:rsidR="00F62C18" w:rsidRPr="00F37818">
        <w:rPr>
          <w:color w:val="000000" w:themeColor="text1"/>
        </w:rPr>
        <w:t xml:space="preserve"> T. J.; Stavila, V.; Wood, B. C. </w:t>
      </w:r>
      <w:r w:rsidRPr="00F37818">
        <w:rPr>
          <w:i/>
          <w:color w:val="000000" w:themeColor="text1"/>
        </w:rPr>
        <w:t xml:space="preserve">Chemistry of Materials </w:t>
      </w:r>
      <w:r w:rsidR="00F62C18" w:rsidRPr="00F37818">
        <w:rPr>
          <w:b/>
          <w:color w:val="000000" w:themeColor="text1"/>
        </w:rPr>
        <w:t>2017,</w:t>
      </w:r>
      <w:r w:rsidR="00F62C18" w:rsidRPr="00F37818">
        <w:rPr>
          <w:color w:val="000000" w:themeColor="text1"/>
        </w:rPr>
        <w:t xml:space="preserve"> </w:t>
      </w:r>
      <w:r w:rsidR="00F62C18" w:rsidRPr="00F37818">
        <w:rPr>
          <w:i/>
          <w:color w:val="000000" w:themeColor="text1"/>
        </w:rPr>
        <w:t>29</w:t>
      </w:r>
      <w:r w:rsidR="00F62C18" w:rsidRPr="00F37818">
        <w:rPr>
          <w:color w:val="000000" w:themeColor="text1"/>
        </w:rPr>
        <w:t>, 9142-9153.</w:t>
      </w:r>
    </w:p>
    <w:p w14:paraId="0E428261" w14:textId="0F078E4C" w:rsidR="00F62C18" w:rsidRPr="00F37818" w:rsidRDefault="00F62C18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“Structural, Chemical, and Dynamical Frustration: Origins of Superionic Conductivity in closo-Borate Solid Electrolytes”</w:t>
      </w:r>
    </w:p>
    <w:p w14:paraId="18A675A5" w14:textId="24FF490F" w:rsidR="006B2341" w:rsidRPr="00F37818" w:rsidRDefault="006B2341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color w:val="000099"/>
          <w:sz w:val="20"/>
          <w:szCs w:val="20"/>
        </w:rPr>
      </w:pPr>
      <w:proofErr w:type="spellStart"/>
      <w:r w:rsidRPr="00F37818">
        <w:rPr>
          <w:rFonts w:ascii="Arial" w:hAnsi="Arial" w:cs="Arial"/>
          <w:color w:val="000000" w:themeColor="text1"/>
          <w:sz w:val="20"/>
          <w:szCs w:val="20"/>
        </w:rPr>
        <w:t>Bukovsky</w:t>
      </w:r>
      <w:proofErr w:type="spellEnd"/>
      <w:r w:rsidRPr="00F37818">
        <w:rPr>
          <w:rFonts w:ascii="Arial" w:hAnsi="Arial" w:cs="Arial"/>
          <w:color w:val="000000" w:themeColor="text1"/>
          <w:sz w:val="20"/>
          <w:szCs w:val="20"/>
        </w:rPr>
        <w:t xml:space="preserve">, E. V.; </w:t>
      </w:r>
      <w:proofErr w:type="spellStart"/>
      <w:r w:rsidRPr="00F37818">
        <w:rPr>
          <w:rFonts w:ascii="Arial" w:hAnsi="Arial" w:cs="Arial"/>
          <w:color w:val="000000" w:themeColor="text1"/>
          <w:sz w:val="20"/>
          <w:szCs w:val="20"/>
        </w:rPr>
        <w:t>Peryshkov</w:t>
      </w:r>
      <w:proofErr w:type="spellEnd"/>
      <w:r w:rsidRPr="00F37818">
        <w:rPr>
          <w:rFonts w:ascii="Arial" w:hAnsi="Arial" w:cs="Arial"/>
          <w:color w:val="000000" w:themeColor="text1"/>
          <w:sz w:val="20"/>
          <w:szCs w:val="20"/>
        </w:rPr>
        <w:t xml:space="preserve">, D. V.; Wu, H.; Zhou, W.; Tang, W. S.; Jones, W. M.; Stavila, V.; Udovic, T. J.; Strauss, S. H. </w:t>
      </w:r>
      <w:r w:rsidRPr="00F37818">
        <w:rPr>
          <w:rFonts w:ascii="Arial" w:hAnsi="Arial" w:cs="Arial"/>
          <w:i/>
          <w:color w:val="000000" w:themeColor="text1"/>
          <w:sz w:val="20"/>
          <w:szCs w:val="20"/>
        </w:rPr>
        <w:t xml:space="preserve">Inorganic Chemistry </w:t>
      </w:r>
      <w:r w:rsidRPr="00F37818">
        <w:rPr>
          <w:rFonts w:ascii="Arial" w:hAnsi="Arial" w:cs="Arial"/>
          <w:b/>
          <w:color w:val="000000" w:themeColor="text1"/>
          <w:sz w:val="20"/>
          <w:szCs w:val="20"/>
        </w:rPr>
        <w:t>2017,</w:t>
      </w:r>
      <w:r w:rsidRPr="00F378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color w:val="000000" w:themeColor="text1"/>
          <w:sz w:val="20"/>
          <w:szCs w:val="20"/>
        </w:rPr>
        <w:t>56</w:t>
      </w:r>
      <w:r w:rsidRPr="00F37818">
        <w:rPr>
          <w:rFonts w:ascii="Arial" w:hAnsi="Arial" w:cs="Arial"/>
          <w:color w:val="000000" w:themeColor="text1"/>
          <w:sz w:val="20"/>
          <w:szCs w:val="20"/>
        </w:rPr>
        <w:t xml:space="preserve">, 4369-4379. </w:t>
      </w:r>
    </w:p>
    <w:p w14:paraId="1F1592F7" w14:textId="2FEAA418" w:rsidR="006B2341" w:rsidRPr="00F37818" w:rsidRDefault="006B2341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Comparison of the Coordination of B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F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perscript"/>
        </w:rPr>
        <w:t>2-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, B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Cl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perscript"/>
        </w:rPr>
        <w:t>2-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, and B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H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perscript"/>
        </w:rPr>
        <w:t>2-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 xml:space="preserve"> to Na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perscript"/>
        </w:rPr>
        <w:t>+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 xml:space="preserve"> in the Solid State: Crystal Struct</w:t>
      </w:r>
      <w:r w:rsidRPr="00F37818">
        <w:rPr>
          <w:rFonts w:ascii="Arial" w:hAnsi="Arial" w:cs="Arial"/>
          <w:color w:val="002060"/>
          <w:sz w:val="20"/>
          <w:szCs w:val="20"/>
        </w:rPr>
        <w:t>ures and Thermal Behavior of Na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(B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F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), Na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(H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O)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(B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F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), Na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(B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Cl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), and Na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(H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O)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6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(B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Cl</w:t>
      </w:r>
      <w:r w:rsidR="00B46075"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="00F6603D"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4DBB7F3F" w14:textId="0B0FB996" w:rsidR="006B2341" w:rsidRPr="00F37818" w:rsidRDefault="006B2341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99"/>
        </w:rPr>
      </w:pPr>
      <w:r w:rsidRPr="00F37818">
        <w:rPr>
          <w:color w:val="000000" w:themeColor="text1"/>
        </w:rPr>
        <w:t xml:space="preserve">Chae, J.; An, S.; Ramer, G.; Stavila, V.; Holland, G.; Yoon, Y.; Talin, A. A.; Allendorf, M.; </w:t>
      </w:r>
      <w:proofErr w:type="spellStart"/>
      <w:r w:rsidRPr="00F37818">
        <w:rPr>
          <w:color w:val="000000" w:themeColor="text1"/>
        </w:rPr>
        <w:t>Aksyuk</w:t>
      </w:r>
      <w:proofErr w:type="spellEnd"/>
      <w:r w:rsidRPr="00F37818">
        <w:rPr>
          <w:color w:val="000000" w:themeColor="text1"/>
        </w:rPr>
        <w:t xml:space="preserve">, V. A.; </w:t>
      </w:r>
      <w:proofErr w:type="spellStart"/>
      <w:r w:rsidRPr="00F37818">
        <w:rPr>
          <w:color w:val="000000" w:themeColor="text1"/>
        </w:rPr>
        <w:t>Centrone</w:t>
      </w:r>
      <w:proofErr w:type="spellEnd"/>
      <w:r w:rsidRPr="00F37818">
        <w:rPr>
          <w:color w:val="000000" w:themeColor="text1"/>
        </w:rPr>
        <w:t>, A.</w:t>
      </w:r>
      <w:r w:rsidRPr="00F37818">
        <w:t xml:space="preserve"> </w:t>
      </w:r>
      <w:r w:rsidRPr="00F37818">
        <w:rPr>
          <w:i/>
          <w:color w:val="000000" w:themeColor="text1"/>
        </w:rPr>
        <w:t xml:space="preserve">Nano Letters </w:t>
      </w:r>
      <w:r w:rsidRPr="00F37818">
        <w:rPr>
          <w:b/>
          <w:color w:val="000000" w:themeColor="text1"/>
        </w:rPr>
        <w:t>2017,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17</w:t>
      </w:r>
      <w:r w:rsidRPr="00F37818">
        <w:rPr>
          <w:color w:val="000000" w:themeColor="text1"/>
        </w:rPr>
        <w:t>, 5587-5594</w:t>
      </w:r>
      <w:r w:rsidRPr="00F37818">
        <w:t>.</w:t>
      </w:r>
    </w:p>
    <w:p w14:paraId="6C35F26D" w14:textId="57A6062F" w:rsidR="00F6603D" w:rsidRPr="00F37818" w:rsidRDefault="006B2341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B46075" w:rsidRPr="00F37818">
        <w:rPr>
          <w:rFonts w:ascii="Arial" w:hAnsi="Arial" w:cs="Arial"/>
          <w:color w:val="002060"/>
          <w:sz w:val="20"/>
          <w:szCs w:val="20"/>
        </w:rPr>
        <w:t>Nanophotonic Atomic Force Microscope Transducers Enable Chemical Composition and Thermal Conductivity Measurements at the Nanoscale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170953BE" w14:textId="03DEFB63" w:rsidR="00B46075" w:rsidRPr="00F37818" w:rsidRDefault="00B46075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0000" w:themeColor="text1"/>
        </w:rPr>
      </w:pPr>
      <w:proofErr w:type="spellStart"/>
      <w:r w:rsidRPr="00F37818">
        <w:rPr>
          <w:color w:val="000000" w:themeColor="text1"/>
        </w:rPr>
        <w:t>Dolgopolova</w:t>
      </w:r>
      <w:proofErr w:type="spellEnd"/>
      <w:r w:rsidRPr="00F37818">
        <w:rPr>
          <w:color w:val="000000" w:themeColor="text1"/>
        </w:rPr>
        <w:t xml:space="preserve">, E. A.; Brandt, A. J.; </w:t>
      </w:r>
      <w:proofErr w:type="spellStart"/>
      <w:r w:rsidRPr="00F37818">
        <w:rPr>
          <w:color w:val="000000" w:themeColor="text1"/>
        </w:rPr>
        <w:t>Ejegbavwo</w:t>
      </w:r>
      <w:proofErr w:type="spellEnd"/>
      <w:r w:rsidRPr="00F37818">
        <w:rPr>
          <w:color w:val="000000" w:themeColor="text1"/>
        </w:rPr>
        <w:t xml:space="preserve">, O. A.; Duke, A. S.; </w:t>
      </w:r>
      <w:proofErr w:type="spellStart"/>
      <w:r w:rsidRPr="00F37818">
        <w:rPr>
          <w:color w:val="000000" w:themeColor="text1"/>
        </w:rPr>
        <w:t>Maddumapatabandi</w:t>
      </w:r>
      <w:proofErr w:type="spellEnd"/>
      <w:r w:rsidRPr="00F37818">
        <w:rPr>
          <w:color w:val="000000" w:themeColor="text1"/>
        </w:rPr>
        <w:t xml:space="preserve">, T. D.; </w:t>
      </w:r>
      <w:proofErr w:type="spellStart"/>
      <w:r w:rsidRPr="00F37818">
        <w:rPr>
          <w:color w:val="000000" w:themeColor="text1"/>
        </w:rPr>
        <w:t>Galhenage</w:t>
      </w:r>
      <w:proofErr w:type="spellEnd"/>
      <w:r w:rsidRPr="00F37818">
        <w:rPr>
          <w:color w:val="000000" w:themeColor="text1"/>
        </w:rPr>
        <w:t xml:space="preserve">, R. P.; Larson, B. W.; Reid, O. G.; Ammal, S. C.; </w:t>
      </w:r>
      <w:proofErr w:type="spellStart"/>
      <w:r w:rsidRPr="00F37818">
        <w:rPr>
          <w:color w:val="000000" w:themeColor="text1"/>
        </w:rPr>
        <w:t>Heyden</w:t>
      </w:r>
      <w:proofErr w:type="spellEnd"/>
      <w:r w:rsidRPr="00F37818">
        <w:rPr>
          <w:color w:val="000000" w:themeColor="text1"/>
        </w:rPr>
        <w:t>, A.; Chandrashekhar, M.; Stavila, V.</w:t>
      </w:r>
      <w:r w:rsidR="002C6C2B" w:rsidRPr="00F37818">
        <w:rPr>
          <w:color w:val="000000" w:themeColor="text1"/>
        </w:rPr>
        <w:t xml:space="preserve">; Chen, D. A.; </w:t>
      </w:r>
      <w:proofErr w:type="spellStart"/>
      <w:r w:rsidR="002C6C2B" w:rsidRPr="00F37818">
        <w:rPr>
          <w:color w:val="000000" w:themeColor="text1"/>
        </w:rPr>
        <w:t>Shustova</w:t>
      </w:r>
      <w:proofErr w:type="spellEnd"/>
      <w:r w:rsidR="002C6C2B" w:rsidRPr="00F37818">
        <w:rPr>
          <w:color w:val="000000" w:themeColor="text1"/>
        </w:rPr>
        <w:t>, N. B.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 xml:space="preserve">Journal of the American Chemical Society </w:t>
      </w:r>
      <w:r w:rsidRPr="00F37818">
        <w:rPr>
          <w:b/>
          <w:color w:val="000000" w:themeColor="text1"/>
        </w:rPr>
        <w:t>2017,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139</w:t>
      </w:r>
      <w:r w:rsidRPr="00F37818">
        <w:rPr>
          <w:color w:val="000000" w:themeColor="text1"/>
        </w:rPr>
        <w:t>, 5201-5209.</w:t>
      </w:r>
    </w:p>
    <w:p w14:paraId="7EF97D4A" w14:textId="17480E45" w:rsidR="00715D86" w:rsidRPr="00F37818" w:rsidRDefault="00F6603D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“Electronic Properties of Bimetallic Metal-Organic Frameworks (MOFs): Tailoring the Density of Electronic States through MOF Modularity”</w:t>
      </w:r>
    </w:p>
    <w:p w14:paraId="3AA92BA6" w14:textId="7DC67784" w:rsidR="00F6603D" w:rsidRPr="00F37818" w:rsidRDefault="00B46075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color w:val="002060"/>
        </w:rPr>
      </w:pPr>
      <w:proofErr w:type="spellStart"/>
      <w:r w:rsidRPr="00F37818">
        <w:rPr>
          <w:color w:val="000000" w:themeColor="text1"/>
        </w:rPr>
        <w:t>Soloninin</w:t>
      </w:r>
      <w:proofErr w:type="spellEnd"/>
      <w:r w:rsidRPr="00F37818">
        <w:rPr>
          <w:color w:val="000000" w:themeColor="text1"/>
        </w:rPr>
        <w:t xml:space="preserve">, A. V.; </w:t>
      </w:r>
      <w:proofErr w:type="spellStart"/>
      <w:r w:rsidRPr="00F37818">
        <w:rPr>
          <w:color w:val="000000" w:themeColor="text1"/>
        </w:rPr>
        <w:t>Dimitrievska</w:t>
      </w:r>
      <w:proofErr w:type="spellEnd"/>
      <w:r w:rsidRPr="00F37818">
        <w:rPr>
          <w:color w:val="000000" w:themeColor="text1"/>
        </w:rPr>
        <w:t xml:space="preserve">, M.; </w:t>
      </w:r>
      <w:proofErr w:type="spellStart"/>
      <w:r w:rsidRPr="00F37818">
        <w:rPr>
          <w:color w:val="000000" w:themeColor="text1"/>
        </w:rPr>
        <w:t>Skoryunov</w:t>
      </w:r>
      <w:proofErr w:type="spellEnd"/>
      <w:r w:rsidRPr="00F37818">
        <w:rPr>
          <w:color w:val="000000" w:themeColor="text1"/>
        </w:rPr>
        <w:t xml:space="preserve">, R. V.; </w:t>
      </w:r>
      <w:proofErr w:type="spellStart"/>
      <w:r w:rsidRPr="00F37818">
        <w:rPr>
          <w:color w:val="000000" w:themeColor="text1"/>
        </w:rPr>
        <w:t>Babanova</w:t>
      </w:r>
      <w:proofErr w:type="spellEnd"/>
      <w:r w:rsidRPr="00F37818">
        <w:rPr>
          <w:color w:val="000000" w:themeColor="text1"/>
        </w:rPr>
        <w:t xml:space="preserve">, O. A.; </w:t>
      </w:r>
      <w:proofErr w:type="spellStart"/>
      <w:r w:rsidRPr="00F37818">
        <w:rPr>
          <w:color w:val="000000" w:themeColor="text1"/>
        </w:rPr>
        <w:t>Skripov</w:t>
      </w:r>
      <w:proofErr w:type="spellEnd"/>
      <w:r w:rsidRPr="00F37818">
        <w:rPr>
          <w:color w:val="000000" w:themeColor="text1"/>
        </w:rPr>
        <w:t>, A. V.; Tang, W. S.; Stavil</w:t>
      </w:r>
      <w:r w:rsidR="006C0DF3" w:rsidRPr="00F37818">
        <w:rPr>
          <w:color w:val="000000" w:themeColor="text1"/>
        </w:rPr>
        <w:t xml:space="preserve">a, V.; </w:t>
      </w:r>
      <w:proofErr w:type="spellStart"/>
      <w:r w:rsidR="006C0DF3" w:rsidRPr="00F37818">
        <w:rPr>
          <w:color w:val="000000" w:themeColor="text1"/>
        </w:rPr>
        <w:t>Orimo</w:t>
      </w:r>
      <w:proofErr w:type="spellEnd"/>
      <w:r w:rsidR="006C0DF3" w:rsidRPr="00F37818">
        <w:rPr>
          <w:color w:val="000000" w:themeColor="text1"/>
        </w:rPr>
        <w:t>, S.; Udovic, T. J.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 xml:space="preserve">Journal of Physical Chemistry C </w:t>
      </w:r>
      <w:r w:rsidRPr="00F37818">
        <w:rPr>
          <w:b/>
          <w:color w:val="000000" w:themeColor="text1"/>
        </w:rPr>
        <w:t>2017,</w:t>
      </w:r>
      <w:r w:rsidRPr="00F37818">
        <w:rPr>
          <w:color w:val="000000" w:themeColor="text1"/>
        </w:rPr>
        <w:t xml:space="preserve"> </w:t>
      </w:r>
      <w:r w:rsidRPr="00F37818">
        <w:rPr>
          <w:i/>
          <w:color w:val="000000" w:themeColor="text1"/>
        </w:rPr>
        <w:t>121</w:t>
      </w:r>
      <w:r w:rsidRPr="00F37818">
        <w:rPr>
          <w:color w:val="000000" w:themeColor="text1"/>
        </w:rPr>
        <w:t>, 1000-1012</w:t>
      </w:r>
      <w:r w:rsidR="006C0DF3" w:rsidRPr="00F37818">
        <w:rPr>
          <w:color w:val="000000" w:themeColor="text1"/>
        </w:rPr>
        <w:t xml:space="preserve">. </w:t>
      </w:r>
      <w:r w:rsidR="006C0DF3" w:rsidRPr="00F37818">
        <w:rPr>
          <w:color w:val="002060"/>
        </w:rPr>
        <w:t xml:space="preserve">“Comparison of Anion </w:t>
      </w:r>
      <w:proofErr w:type="spellStart"/>
      <w:r w:rsidR="006C0DF3" w:rsidRPr="00F37818">
        <w:rPr>
          <w:color w:val="002060"/>
        </w:rPr>
        <w:t>Reorientational</w:t>
      </w:r>
      <w:proofErr w:type="spellEnd"/>
      <w:r w:rsidR="006C0DF3" w:rsidRPr="00F37818">
        <w:rPr>
          <w:color w:val="002060"/>
        </w:rPr>
        <w:t xml:space="preserve"> Dynamics in MCB</w:t>
      </w:r>
      <w:r w:rsidR="006C0DF3" w:rsidRPr="00F37818">
        <w:rPr>
          <w:color w:val="002060"/>
          <w:vertAlign w:val="subscript"/>
        </w:rPr>
        <w:t>9</w:t>
      </w:r>
      <w:r w:rsidR="00D732BE" w:rsidRPr="00F37818">
        <w:rPr>
          <w:color w:val="002060"/>
        </w:rPr>
        <w:t>H</w:t>
      </w:r>
      <w:r w:rsidR="00D732BE" w:rsidRPr="00F37818">
        <w:rPr>
          <w:color w:val="002060"/>
          <w:vertAlign w:val="subscript"/>
        </w:rPr>
        <w:t>10</w:t>
      </w:r>
      <w:r w:rsidR="006C0DF3" w:rsidRPr="00F37818">
        <w:rPr>
          <w:color w:val="002060"/>
        </w:rPr>
        <w:t xml:space="preserve"> and M</w:t>
      </w:r>
      <w:r w:rsidR="006C0DF3" w:rsidRPr="00F37818">
        <w:rPr>
          <w:color w:val="002060"/>
          <w:vertAlign w:val="subscript"/>
        </w:rPr>
        <w:t>2</w:t>
      </w:r>
      <w:r w:rsidR="006C0DF3" w:rsidRPr="00F37818">
        <w:rPr>
          <w:color w:val="002060"/>
        </w:rPr>
        <w:t>B</w:t>
      </w:r>
      <w:r w:rsidR="006C0DF3" w:rsidRPr="00F37818">
        <w:rPr>
          <w:color w:val="002060"/>
          <w:vertAlign w:val="subscript"/>
        </w:rPr>
        <w:t>10</w:t>
      </w:r>
      <w:r w:rsidR="006C0DF3" w:rsidRPr="00F37818">
        <w:rPr>
          <w:color w:val="002060"/>
        </w:rPr>
        <w:t>H</w:t>
      </w:r>
      <w:r w:rsidR="006C0DF3" w:rsidRPr="00F37818">
        <w:rPr>
          <w:color w:val="002060"/>
          <w:vertAlign w:val="subscript"/>
        </w:rPr>
        <w:t>10</w:t>
      </w:r>
      <w:r w:rsidR="006C0DF3" w:rsidRPr="00F37818">
        <w:rPr>
          <w:color w:val="002060"/>
        </w:rPr>
        <w:t xml:space="preserve"> (M = Li, Na) via Nuclear Magnetic Resonance and </w:t>
      </w:r>
      <w:proofErr w:type="spellStart"/>
      <w:r w:rsidR="006C0DF3" w:rsidRPr="00F37818">
        <w:rPr>
          <w:color w:val="002060"/>
        </w:rPr>
        <w:t>Quasielastic</w:t>
      </w:r>
      <w:proofErr w:type="spellEnd"/>
      <w:r w:rsidR="006C0DF3" w:rsidRPr="00F37818">
        <w:rPr>
          <w:color w:val="002060"/>
        </w:rPr>
        <w:t xml:space="preserve"> Neutron Scattering Studies”</w:t>
      </w:r>
    </w:p>
    <w:p w14:paraId="0833FAA3" w14:textId="52797EE7" w:rsidR="008F16C5" w:rsidRPr="00F37818" w:rsidRDefault="002F62C3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>Perez-</w:t>
      </w:r>
      <w:proofErr w:type="spellStart"/>
      <w:r w:rsidRPr="00F37818">
        <w:rPr>
          <w:rFonts w:ascii="Arial" w:hAnsi="Arial" w:cs="Arial"/>
          <w:sz w:val="20"/>
          <w:szCs w:val="20"/>
        </w:rPr>
        <w:t>Pimienta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 A.; </w:t>
      </w:r>
      <w:proofErr w:type="spellStart"/>
      <w:r w:rsidRPr="00F37818">
        <w:rPr>
          <w:rFonts w:ascii="Arial" w:hAnsi="Arial" w:cs="Arial"/>
          <w:sz w:val="20"/>
          <w:szCs w:val="20"/>
        </w:rPr>
        <w:t>Sathitsuksanoh</w:t>
      </w:r>
      <w:proofErr w:type="spellEnd"/>
      <w:r w:rsidRPr="00F37818">
        <w:rPr>
          <w:rFonts w:ascii="Arial" w:hAnsi="Arial" w:cs="Arial"/>
          <w:sz w:val="20"/>
          <w:szCs w:val="20"/>
        </w:rPr>
        <w:t>, N.; Thompson, V. S.; Tran, K.; Ponce-</w:t>
      </w:r>
      <w:proofErr w:type="spellStart"/>
      <w:r w:rsidRPr="00F37818">
        <w:rPr>
          <w:rFonts w:ascii="Arial" w:hAnsi="Arial" w:cs="Arial"/>
          <w:sz w:val="20"/>
          <w:szCs w:val="20"/>
        </w:rPr>
        <w:t>Noyola</w:t>
      </w:r>
      <w:proofErr w:type="spellEnd"/>
      <w:r w:rsidRPr="00F37818">
        <w:rPr>
          <w:rFonts w:ascii="Arial" w:hAnsi="Arial" w:cs="Arial"/>
          <w:sz w:val="20"/>
          <w:szCs w:val="20"/>
        </w:rPr>
        <w:t>, T.; Stavila, V.; Singh, S.; Simmons, B. A.</w:t>
      </w:r>
      <w:r w:rsidR="008F16C5"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sz w:val="20"/>
          <w:szCs w:val="20"/>
        </w:rPr>
        <w:t>Biotechnology for Biofuels</w:t>
      </w:r>
      <w:r w:rsidR="008F16C5" w:rsidRPr="00F37818">
        <w:rPr>
          <w:rFonts w:ascii="Arial" w:hAnsi="Arial" w:cs="Arial"/>
          <w:i/>
          <w:sz w:val="20"/>
          <w:szCs w:val="20"/>
        </w:rPr>
        <w:t xml:space="preserve">, </w:t>
      </w:r>
      <w:r w:rsidR="008F16C5" w:rsidRPr="00F37818">
        <w:rPr>
          <w:rFonts w:ascii="Arial" w:hAnsi="Arial" w:cs="Arial"/>
          <w:b/>
          <w:sz w:val="20"/>
          <w:szCs w:val="20"/>
        </w:rPr>
        <w:t>201</w:t>
      </w:r>
      <w:r w:rsidR="00D37333" w:rsidRPr="00F37818">
        <w:rPr>
          <w:rFonts w:ascii="Arial" w:hAnsi="Arial" w:cs="Arial"/>
          <w:b/>
          <w:sz w:val="20"/>
          <w:szCs w:val="20"/>
        </w:rPr>
        <w:t>7</w:t>
      </w:r>
      <w:r w:rsidR="008F16C5" w:rsidRPr="00F37818">
        <w:rPr>
          <w:rFonts w:ascii="Arial" w:hAnsi="Arial" w:cs="Arial"/>
          <w:sz w:val="20"/>
          <w:szCs w:val="20"/>
        </w:rPr>
        <w:t>,</w:t>
      </w:r>
      <w:r w:rsidR="008F16C5" w:rsidRPr="00F37818">
        <w:rPr>
          <w:rFonts w:ascii="Arial" w:hAnsi="Arial" w:cs="Arial"/>
          <w:i/>
          <w:sz w:val="20"/>
          <w:szCs w:val="20"/>
        </w:rPr>
        <w:t xml:space="preserve"> </w:t>
      </w:r>
      <w:r w:rsidR="00D37333" w:rsidRPr="00F37818">
        <w:rPr>
          <w:rFonts w:ascii="Arial" w:hAnsi="Arial" w:cs="Arial"/>
          <w:i/>
          <w:sz w:val="20"/>
          <w:szCs w:val="20"/>
        </w:rPr>
        <w:t>10</w:t>
      </w:r>
      <w:r w:rsidR="008F16C5" w:rsidRPr="00F37818">
        <w:rPr>
          <w:rFonts w:ascii="Arial" w:hAnsi="Arial" w:cs="Arial"/>
          <w:i/>
          <w:sz w:val="20"/>
          <w:szCs w:val="20"/>
        </w:rPr>
        <w:t xml:space="preserve">, </w:t>
      </w:r>
      <w:r w:rsidR="00D37333" w:rsidRPr="00F37818">
        <w:rPr>
          <w:rFonts w:ascii="Arial" w:hAnsi="Arial" w:cs="Arial"/>
          <w:sz w:val="20"/>
          <w:szCs w:val="20"/>
        </w:rPr>
        <w:t>72</w:t>
      </w:r>
      <w:r w:rsidR="008F16C5" w:rsidRPr="00F37818">
        <w:rPr>
          <w:rFonts w:ascii="Arial" w:hAnsi="Arial" w:cs="Arial"/>
          <w:sz w:val="20"/>
          <w:szCs w:val="20"/>
        </w:rPr>
        <w:t>.</w:t>
      </w:r>
    </w:p>
    <w:p w14:paraId="4FDF4C51" w14:textId="41E40F5E" w:rsidR="008F16C5" w:rsidRPr="00F37818" w:rsidRDefault="008F16C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D37333" w:rsidRPr="00F37818">
        <w:rPr>
          <w:rFonts w:ascii="Arial" w:hAnsi="Arial" w:cs="Arial"/>
          <w:color w:val="002060"/>
          <w:sz w:val="20"/>
          <w:szCs w:val="20"/>
        </w:rPr>
        <w:t>Ternary ionic liquid-water pretreatment systems of an agave bagasse and municipal solid waste blend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5BC26276" w14:textId="77777777" w:rsidR="00EB3148" w:rsidRPr="00F37818" w:rsidRDefault="002F62C3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Ray, K. G.; Klebanoff, L. E.; Lee, J. R. I.; Stavila, V.; Heo, T. W.; Shea, P.; Baker, A. A.; Kang, S.; </w:t>
      </w:r>
      <w:proofErr w:type="spellStart"/>
      <w:r w:rsidRPr="00F37818">
        <w:rPr>
          <w:rFonts w:ascii="Arial" w:hAnsi="Arial" w:cs="Arial"/>
          <w:sz w:val="20"/>
          <w:szCs w:val="20"/>
        </w:rPr>
        <w:t>Bagge</w:t>
      </w:r>
      <w:proofErr w:type="spellEnd"/>
      <w:r w:rsidRPr="00F37818">
        <w:rPr>
          <w:rFonts w:ascii="Arial" w:hAnsi="Arial" w:cs="Arial"/>
          <w:sz w:val="20"/>
          <w:szCs w:val="20"/>
        </w:rPr>
        <w:t>-Hansen, M.; Liu, Y. S.; White, J. L.; Wood, B. C.</w:t>
      </w:r>
      <w:r w:rsidR="00D37333"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Physical Chemistry Chemical Physics</w:t>
      </w:r>
      <w:r w:rsidR="00D37333" w:rsidRPr="00F37818">
        <w:rPr>
          <w:rFonts w:ascii="Arial" w:hAnsi="Arial" w:cs="Arial"/>
          <w:i/>
          <w:sz w:val="20"/>
          <w:szCs w:val="20"/>
        </w:rPr>
        <w:t xml:space="preserve">, </w:t>
      </w:r>
      <w:r w:rsidR="00D37333" w:rsidRPr="00F37818">
        <w:rPr>
          <w:rFonts w:ascii="Arial" w:hAnsi="Arial" w:cs="Arial"/>
          <w:b/>
          <w:sz w:val="20"/>
          <w:szCs w:val="20"/>
        </w:rPr>
        <w:t>201</w:t>
      </w:r>
      <w:r w:rsidR="00F62C18" w:rsidRPr="00F37818">
        <w:rPr>
          <w:rFonts w:ascii="Arial" w:hAnsi="Arial" w:cs="Arial"/>
          <w:b/>
          <w:sz w:val="20"/>
          <w:szCs w:val="20"/>
        </w:rPr>
        <w:t>7</w:t>
      </w:r>
      <w:r w:rsidR="00D37333" w:rsidRPr="00F37818">
        <w:rPr>
          <w:rFonts w:ascii="Arial" w:hAnsi="Arial" w:cs="Arial"/>
          <w:sz w:val="20"/>
          <w:szCs w:val="20"/>
        </w:rPr>
        <w:t>,</w:t>
      </w:r>
      <w:r w:rsidR="00D37333" w:rsidRPr="00F37818">
        <w:rPr>
          <w:rFonts w:ascii="Arial" w:hAnsi="Arial" w:cs="Arial"/>
          <w:i/>
          <w:sz w:val="20"/>
          <w:szCs w:val="20"/>
        </w:rPr>
        <w:t xml:space="preserve"> </w:t>
      </w:r>
      <w:r w:rsidR="00F62C18" w:rsidRPr="00F37818">
        <w:rPr>
          <w:rFonts w:ascii="Arial" w:hAnsi="Arial" w:cs="Arial"/>
          <w:i/>
          <w:sz w:val="20"/>
          <w:szCs w:val="20"/>
        </w:rPr>
        <w:t>19</w:t>
      </w:r>
      <w:r w:rsidR="00D37333" w:rsidRPr="00F37818">
        <w:rPr>
          <w:rFonts w:ascii="Arial" w:hAnsi="Arial" w:cs="Arial"/>
          <w:i/>
          <w:sz w:val="20"/>
          <w:szCs w:val="20"/>
        </w:rPr>
        <w:t xml:space="preserve">, </w:t>
      </w:r>
      <w:r w:rsidRPr="00F37818">
        <w:rPr>
          <w:rFonts w:ascii="Arial" w:hAnsi="Arial" w:cs="Arial"/>
          <w:sz w:val="20"/>
          <w:szCs w:val="20"/>
        </w:rPr>
        <w:t>22646-22658</w:t>
      </w:r>
      <w:r w:rsidR="00D37333" w:rsidRPr="00F37818">
        <w:rPr>
          <w:rFonts w:ascii="Arial" w:hAnsi="Arial" w:cs="Arial"/>
          <w:sz w:val="20"/>
          <w:szCs w:val="20"/>
        </w:rPr>
        <w:t>.</w:t>
      </w:r>
    </w:p>
    <w:p w14:paraId="2B2E6FF0" w14:textId="2AB89C4C" w:rsidR="00D37333" w:rsidRPr="00F37818" w:rsidRDefault="00D37333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>Elucidating the mechanism of MgB</w:t>
      </w:r>
      <w:r w:rsidR="002F62C3"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 xml:space="preserve"> initial hydrogenation via a combined experimental-theoretical study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3D435DEE" w14:textId="77777777" w:rsidR="00D37333" w:rsidRPr="00F37818" w:rsidRDefault="00D37333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lastRenderedPageBreak/>
        <w:t xml:space="preserve">V. Stavila, R. </w:t>
      </w:r>
      <w:proofErr w:type="spellStart"/>
      <w:r w:rsidRPr="00F37818">
        <w:rPr>
          <w:rFonts w:ascii="Arial" w:hAnsi="Arial" w:cs="Arial"/>
          <w:sz w:val="20"/>
          <w:szCs w:val="20"/>
        </w:rPr>
        <w:t>Parthasarathi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R.W. Davis, F. El </w:t>
      </w:r>
      <w:proofErr w:type="spellStart"/>
      <w:r w:rsidRPr="00F37818">
        <w:rPr>
          <w:rFonts w:ascii="Arial" w:hAnsi="Arial" w:cs="Arial"/>
          <w:sz w:val="20"/>
          <w:szCs w:val="20"/>
        </w:rPr>
        <w:t>Gabaly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K.L. Sale, B.A. Simmons, S. Singh, M.D. Allendorf, </w:t>
      </w:r>
      <w:r w:rsidRPr="00F37818">
        <w:rPr>
          <w:rFonts w:ascii="Arial" w:hAnsi="Arial" w:cs="Arial"/>
          <w:i/>
          <w:sz w:val="20"/>
          <w:szCs w:val="20"/>
        </w:rPr>
        <w:t xml:space="preserve">ACS Catalysis, </w:t>
      </w:r>
      <w:r w:rsidRPr="00F37818">
        <w:rPr>
          <w:rFonts w:ascii="Arial" w:hAnsi="Arial" w:cs="Arial"/>
          <w:b/>
          <w:sz w:val="20"/>
          <w:szCs w:val="20"/>
        </w:rPr>
        <w:t>2016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6, </w:t>
      </w:r>
      <w:r w:rsidRPr="00F37818">
        <w:rPr>
          <w:rFonts w:ascii="Arial" w:hAnsi="Arial" w:cs="Arial"/>
          <w:sz w:val="20"/>
          <w:szCs w:val="20"/>
        </w:rPr>
        <w:t>55-59.</w:t>
      </w:r>
    </w:p>
    <w:p w14:paraId="5B2100CA" w14:textId="0750D333" w:rsidR="00D37333" w:rsidRPr="00F37818" w:rsidRDefault="00D37333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“MOF-Based Catalysts for Selective Hydrogenolysis of Carbon–Oxygen Ether Bonds”</w:t>
      </w:r>
    </w:p>
    <w:p w14:paraId="36EAFB3B" w14:textId="5C70A33C" w:rsidR="00715D86" w:rsidRPr="00F37818" w:rsidRDefault="00715D86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C. Schneider, C. Mowry, T. R. Zeitler, J.A. Greathouse, A.L. Robinson, J.M. Denning, J. </w:t>
      </w:r>
      <w:proofErr w:type="spellStart"/>
      <w:r w:rsidRPr="00F37818">
        <w:rPr>
          <w:rFonts w:ascii="Arial" w:hAnsi="Arial" w:cs="Arial"/>
          <w:sz w:val="20"/>
          <w:szCs w:val="20"/>
        </w:rPr>
        <w:t>Volponi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K. Leong, W. Quan, M. Tu, R.A. Fischer, M.D. Allendorf, </w:t>
      </w:r>
      <w:r w:rsidRPr="00F37818">
        <w:rPr>
          <w:rFonts w:ascii="Arial" w:hAnsi="Arial" w:cs="Arial"/>
          <w:i/>
          <w:sz w:val="20"/>
          <w:szCs w:val="20"/>
        </w:rPr>
        <w:t xml:space="preserve">Advanced Functional Materials, </w:t>
      </w:r>
      <w:r w:rsidRPr="00F37818">
        <w:rPr>
          <w:rFonts w:ascii="Arial" w:hAnsi="Arial" w:cs="Arial"/>
          <w:b/>
          <w:sz w:val="20"/>
          <w:szCs w:val="20"/>
        </w:rPr>
        <w:t>2016</w:t>
      </w:r>
      <w:r w:rsidRPr="00F37818">
        <w:rPr>
          <w:rFonts w:ascii="Arial" w:hAnsi="Arial" w:cs="Arial"/>
          <w:sz w:val="20"/>
          <w:szCs w:val="20"/>
        </w:rPr>
        <w:t>,</w:t>
      </w:r>
      <w:r w:rsidR="00E13708" w:rsidRPr="00F37818">
        <w:rPr>
          <w:rFonts w:ascii="Arial" w:hAnsi="Arial" w:cs="Arial"/>
          <w:sz w:val="20"/>
          <w:szCs w:val="20"/>
        </w:rPr>
        <w:t xml:space="preserve"> </w:t>
      </w:r>
      <w:r w:rsidR="00E13708" w:rsidRPr="00F37818">
        <w:rPr>
          <w:rFonts w:ascii="Arial" w:hAnsi="Arial" w:cs="Arial"/>
          <w:i/>
          <w:sz w:val="20"/>
          <w:szCs w:val="20"/>
        </w:rPr>
        <w:t>26</w:t>
      </w:r>
      <w:r w:rsidR="00E13708" w:rsidRPr="00F37818">
        <w:rPr>
          <w:rFonts w:ascii="Arial" w:hAnsi="Arial" w:cs="Arial"/>
          <w:sz w:val="20"/>
          <w:szCs w:val="20"/>
        </w:rPr>
        <w:t>, 1699-1707.</w:t>
      </w:r>
    </w:p>
    <w:p w14:paraId="2E7785F2" w14:textId="42C2F8DC" w:rsidR="00715D86" w:rsidRPr="00F37818" w:rsidRDefault="00715D86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“Thin film growth of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nbo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MOFs and their integration with electroacoustic devices”</w:t>
      </w:r>
    </w:p>
    <w:p w14:paraId="447FAF98" w14:textId="4AEE963B" w:rsidR="008F16C5" w:rsidRPr="00F37818" w:rsidRDefault="00DD3649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>M.D Allendorf</w:t>
      </w:r>
      <w:r w:rsidR="008F16C5" w:rsidRPr="00F37818">
        <w:rPr>
          <w:rFonts w:ascii="Arial" w:hAnsi="Arial" w:cs="Arial"/>
          <w:sz w:val="20"/>
          <w:szCs w:val="20"/>
        </w:rPr>
        <w:t xml:space="preserve">, V. Stavila, </w:t>
      </w:r>
      <w:r w:rsidRPr="00F37818">
        <w:rPr>
          <w:rFonts w:ascii="Arial" w:hAnsi="Arial" w:cs="Arial"/>
          <w:i/>
          <w:sz w:val="20"/>
          <w:szCs w:val="20"/>
        </w:rPr>
        <w:t>Nature Materials</w:t>
      </w:r>
      <w:r w:rsidR="008F16C5" w:rsidRPr="00F37818">
        <w:rPr>
          <w:rFonts w:ascii="Arial" w:hAnsi="Arial" w:cs="Arial"/>
          <w:i/>
          <w:sz w:val="20"/>
          <w:szCs w:val="20"/>
        </w:rPr>
        <w:t xml:space="preserve">, </w:t>
      </w:r>
      <w:r w:rsidR="008F16C5" w:rsidRPr="00F37818">
        <w:rPr>
          <w:rFonts w:ascii="Arial" w:hAnsi="Arial" w:cs="Arial"/>
          <w:b/>
          <w:sz w:val="20"/>
          <w:szCs w:val="20"/>
        </w:rPr>
        <w:t>201</w:t>
      </w:r>
      <w:r w:rsidR="00F62C18" w:rsidRPr="00F37818">
        <w:rPr>
          <w:rFonts w:ascii="Arial" w:hAnsi="Arial" w:cs="Arial"/>
          <w:b/>
          <w:sz w:val="20"/>
          <w:szCs w:val="20"/>
        </w:rPr>
        <w:t>6</w:t>
      </w:r>
      <w:r w:rsidR="008F16C5" w:rsidRPr="00F37818">
        <w:rPr>
          <w:rFonts w:ascii="Arial" w:hAnsi="Arial" w:cs="Arial"/>
          <w:sz w:val="20"/>
          <w:szCs w:val="20"/>
        </w:rPr>
        <w:t>,</w:t>
      </w:r>
      <w:r w:rsidR="00F62C18" w:rsidRPr="00F37818">
        <w:rPr>
          <w:rFonts w:ascii="Arial" w:hAnsi="Arial" w:cs="Arial"/>
          <w:sz w:val="20"/>
          <w:szCs w:val="20"/>
        </w:rPr>
        <w:t xml:space="preserve"> </w:t>
      </w:r>
      <w:r w:rsidR="00F62C18" w:rsidRPr="00F37818">
        <w:rPr>
          <w:rFonts w:ascii="Arial" w:hAnsi="Arial" w:cs="Arial"/>
          <w:i/>
          <w:sz w:val="20"/>
          <w:szCs w:val="20"/>
        </w:rPr>
        <w:t>15</w:t>
      </w:r>
      <w:r w:rsidR="00F62C18" w:rsidRPr="00F37818">
        <w:rPr>
          <w:rFonts w:ascii="Arial" w:hAnsi="Arial" w:cs="Arial"/>
          <w:sz w:val="20"/>
          <w:szCs w:val="20"/>
        </w:rPr>
        <w:t>, 255-257</w:t>
      </w:r>
      <w:r w:rsidR="008F16C5" w:rsidRPr="00F37818">
        <w:rPr>
          <w:rFonts w:ascii="Arial" w:hAnsi="Arial" w:cs="Arial"/>
          <w:sz w:val="20"/>
          <w:szCs w:val="20"/>
        </w:rPr>
        <w:t>.</w:t>
      </w:r>
    </w:p>
    <w:p w14:paraId="10E5E7D6" w14:textId="4CD1E5A4" w:rsidR="000E4DF9" w:rsidRPr="00F37818" w:rsidRDefault="008F16C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DD3649" w:rsidRPr="00F37818">
        <w:rPr>
          <w:rFonts w:ascii="Arial" w:hAnsi="Arial" w:cs="Arial"/>
          <w:color w:val="002060"/>
          <w:sz w:val="20"/>
          <w:szCs w:val="20"/>
        </w:rPr>
        <w:t>Nanoporous films: From conventional to conformal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321A4E71" w14:textId="70F69F08" w:rsidR="0044656E" w:rsidRPr="00F37818" w:rsidRDefault="0044656E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color w:val="000099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J. L. White, R. J. Newhouse, J. Z. Zhang, T. J. Udovic, V. Stavila, </w:t>
      </w:r>
      <w:r w:rsidR="00310755" w:rsidRPr="00F37818">
        <w:rPr>
          <w:rFonts w:ascii="Arial" w:hAnsi="Arial" w:cs="Arial"/>
          <w:i/>
          <w:sz w:val="20"/>
          <w:szCs w:val="20"/>
        </w:rPr>
        <w:t>Journal of Physical Chemistry</w:t>
      </w:r>
      <w:r w:rsidR="00310755" w:rsidRPr="00F37818">
        <w:rPr>
          <w:rFonts w:ascii="Arial" w:hAnsi="Arial" w:cs="Arial"/>
          <w:sz w:val="20"/>
          <w:szCs w:val="20"/>
        </w:rPr>
        <w:t xml:space="preserve"> </w:t>
      </w:r>
      <w:r w:rsidR="00310755" w:rsidRPr="00F37818">
        <w:rPr>
          <w:rFonts w:ascii="Arial" w:hAnsi="Arial" w:cs="Arial"/>
          <w:i/>
          <w:sz w:val="20"/>
          <w:szCs w:val="20"/>
        </w:rPr>
        <w:t>C</w:t>
      </w:r>
      <w:r w:rsidRPr="00F37818">
        <w:rPr>
          <w:rFonts w:ascii="Arial" w:hAnsi="Arial" w:cs="Arial"/>
          <w:i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2016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120, </w:t>
      </w:r>
      <w:r w:rsidRPr="00F37818">
        <w:rPr>
          <w:rFonts w:ascii="Arial" w:hAnsi="Arial" w:cs="Arial"/>
          <w:sz w:val="20"/>
          <w:szCs w:val="20"/>
        </w:rPr>
        <w:t>25725-25731.</w:t>
      </w:r>
      <w:r w:rsidRPr="00F37818">
        <w:rPr>
          <w:rFonts w:ascii="Arial" w:hAnsi="Arial" w:cs="Arial"/>
          <w:color w:val="003399"/>
          <w:sz w:val="20"/>
          <w:szCs w:val="20"/>
        </w:rPr>
        <w:t xml:space="preserve"> </w:t>
      </w:r>
    </w:p>
    <w:p w14:paraId="539AB1C2" w14:textId="2B6396A0" w:rsidR="0044656E" w:rsidRPr="00F37818" w:rsidRDefault="0044656E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“Understanding and mitigating the effects of stable dodecahydro-</w:t>
      </w:r>
      <w:r w:rsidRPr="00F37818">
        <w:rPr>
          <w:rFonts w:ascii="Arial" w:hAnsi="Arial" w:cs="Arial"/>
          <w:i/>
          <w:color w:val="002060"/>
          <w:sz w:val="20"/>
          <w:szCs w:val="20"/>
        </w:rPr>
        <w:t>closo</w:t>
      </w:r>
      <w:r w:rsidRPr="00F37818">
        <w:rPr>
          <w:rFonts w:ascii="Arial" w:hAnsi="Arial" w:cs="Arial"/>
          <w:color w:val="002060"/>
          <w:sz w:val="20"/>
          <w:szCs w:val="20"/>
        </w:rPr>
        <w:t>-dodecaborate intermediates of hydrogen storage reactions”</w:t>
      </w:r>
    </w:p>
    <w:p w14:paraId="2A725F06" w14:textId="47975D8D" w:rsidR="00427BF6" w:rsidRPr="00F37818" w:rsidRDefault="002F62C3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proofErr w:type="spellStart"/>
      <w:r w:rsidRPr="00F37818">
        <w:rPr>
          <w:rFonts w:ascii="Arial" w:hAnsi="Arial" w:cs="Arial"/>
          <w:sz w:val="20"/>
          <w:szCs w:val="20"/>
        </w:rPr>
        <w:t>Dimitrievska</w:t>
      </w:r>
      <w:proofErr w:type="spellEnd"/>
      <w:r w:rsidRPr="00F37818">
        <w:rPr>
          <w:rFonts w:ascii="Arial" w:hAnsi="Arial" w:cs="Arial"/>
          <w:sz w:val="20"/>
          <w:szCs w:val="20"/>
        </w:rPr>
        <w:t>, M.; White, J. L.; Zhou, W.; Stavila, V.; Klebanoff, L. E.; Udovic, T. J.</w:t>
      </w:r>
      <w:r w:rsidR="00427BF6"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sz w:val="20"/>
          <w:szCs w:val="20"/>
        </w:rPr>
        <w:t>Physical Chemistry Chemical Physics</w:t>
      </w:r>
      <w:r w:rsidR="00427BF6" w:rsidRPr="00F37818">
        <w:rPr>
          <w:rFonts w:ascii="Arial" w:hAnsi="Arial" w:cs="Arial"/>
          <w:i/>
          <w:sz w:val="20"/>
          <w:szCs w:val="20"/>
        </w:rPr>
        <w:t xml:space="preserve">, </w:t>
      </w:r>
      <w:r w:rsidR="00427BF6" w:rsidRPr="00F37818">
        <w:rPr>
          <w:rFonts w:ascii="Arial" w:hAnsi="Arial" w:cs="Arial"/>
          <w:b/>
          <w:sz w:val="20"/>
          <w:szCs w:val="20"/>
        </w:rPr>
        <w:t>2016</w:t>
      </w:r>
      <w:r w:rsidR="00427BF6" w:rsidRPr="00F37818">
        <w:rPr>
          <w:rFonts w:ascii="Arial" w:hAnsi="Arial" w:cs="Arial"/>
          <w:sz w:val="20"/>
          <w:szCs w:val="20"/>
        </w:rPr>
        <w:t>,</w:t>
      </w:r>
      <w:r w:rsidR="00427BF6" w:rsidRPr="00F37818">
        <w:rPr>
          <w:rFonts w:ascii="Arial" w:hAnsi="Arial" w:cs="Arial"/>
          <w:i/>
          <w:sz w:val="20"/>
          <w:szCs w:val="20"/>
        </w:rPr>
        <w:t xml:space="preserve"> 18, </w:t>
      </w:r>
      <w:r w:rsidRPr="00F37818">
        <w:rPr>
          <w:rFonts w:ascii="Arial" w:hAnsi="Arial" w:cs="Arial"/>
          <w:sz w:val="20"/>
          <w:szCs w:val="20"/>
        </w:rPr>
        <w:t>25546-25552</w:t>
      </w:r>
      <w:r w:rsidR="00427BF6" w:rsidRPr="00F37818">
        <w:rPr>
          <w:rFonts w:ascii="Arial" w:hAnsi="Arial" w:cs="Arial"/>
          <w:sz w:val="20"/>
          <w:szCs w:val="20"/>
        </w:rPr>
        <w:t>.</w:t>
      </w:r>
    </w:p>
    <w:p w14:paraId="2D581AEE" w14:textId="26964DFF" w:rsidR="008B6D4A" w:rsidRPr="00F37818" w:rsidRDefault="00427BF6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>Structure-dependent vibrational dynamics of Mg(BH</w:t>
      </w:r>
      <w:r w:rsidR="002F62C3"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 xml:space="preserve"> polymorphs probed with neutron vibrational spectroscopy and first-principles calculations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6CE51790" w14:textId="5F03059D" w:rsidR="008B6D4A" w:rsidRPr="00F37818" w:rsidRDefault="002F62C3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color w:val="000099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>Jones, C. G.; Stavila, V.; Conroy, M. A.; Feng, P.; Slaughter, B. V.; Ashley, C. E.; Allendorf, M. D.</w:t>
      </w:r>
      <w:r w:rsidR="008B6D4A"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A</w:t>
      </w:r>
      <w:r w:rsidR="00310755" w:rsidRPr="00F37818">
        <w:rPr>
          <w:rFonts w:ascii="Arial" w:hAnsi="Arial" w:cs="Arial"/>
          <w:i/>
          <w:sz w:val="20"/>
          <w:szCs w:val="20"/>
        </w:rPr>
        <w:t>CS</w:t>
      </w:r>
      <w:r w:rsidRPr="00F37818">
        <w:rPr>
          <w:rFonts w:ascii="Arial" w:hAnsi="Arial" w:cs="Arial"/>
          <w:i/>
          <w:sz w:val="20"/>
          <w:szCs w:val="20"/>
        </w:rPr>
        <w:t xml:space="preserve"> Applied Materials &amp; Interfaces</w:t>
      </w:r>
      <w:r w:rsidR="008B6D4A" w:rsidRPr="00F37818">
        <w:rPr>
          <w:rFonts w:ascii="Arial" w:hAnsi="Arial" w:cs="Arial"/>
          <w:i/>
          <w:sz w:val="20"/>
          <w:szCs w:val="20"/>
        </w:rPr>
        <w:t xml:space="preserve">, </w:t>
      </w:r>
      <w:r w:rsidR="008B6D4A" w:rsidRPr="00F37818">
        <w:rPr>
          <w:rFonts w:ascii="Arial" w:hAnsi="Arial" w:cs="Arial"/>
          <w:b/>
          <w:sz w:val="20"/>
          <w:szCs w:val="20"/>
        </w:rPr>
        <w:t>2016</w:t>
      </w:r>
      <w:r w:rsidR="008B6D4A" w:rsidRPr="00F37818">
        <w:rPr>
          <w:rFonts w:ascii="Arial" w:hAnsi="Arial" w:cs="Arial"/>
          <w:sz w:val="20"/>
          <w:szCs w:val="20"/>
        </w:rPr>
        <w:t>,</w:t>
      </w:r>
      <w:r w:rsidR="008B6D4A" w:rsidRPr="00F37818">
        <w:rPr>
          <w:rFonts w:ascii="Arial" w:hAnsi="Arial" w:cs="Arial"/>
          <w:i/>
          <w:sz w:val="20"/>
          <w:szCs w:val="20"/>
        </w:rPr>
        <w:t xml:space="preserve"> 8, </w:t>
      </w:r>
      <w:r w:rsidRPr="00F37818">
        <w:rPr>
          <w:rFonts w:ascii="Arial" w:hAnsi="Arial" w:cs="Arial"/>
          <w:sz w:val="20"/>
          <w:szCs w:val="20"/>
        </w:rPr>
        <w:t>7623-7630</w:t>
      </w:r>
      <w:r w:rsidR="008B6D4A" w:rsidRPr="00F37818">
        <w:rPr>
          <w:rFonts w:ascii="Arial" w:hAnsi="Arial" w:cs="Arial"/>
          <w:sz w:val="20"/>
          <w:szCs w:val="20"/>
        </w:rPr>
        <w:t>.</w:t>
      </w:r>
      <w:r w:rsidR="008B6D4A" w:rsidRPr="00F37818">
        <w:rPr>
          <w:rFonts w:ascii="Arial" w:hAnsi="Arial" w:cs="Arial"/>
          <w:color w:val="003399"/>
          <w:sz w:val="20"/>
          <w:szCs w:val="20"/>
        </w:rPr>
        <w:t xml:space="preserve"> </w:t>
      </w:r>
    </w:p>
    <w:p w14:paraId="6149464E" w14:textId="6F3AE941" w:rsidR="008B6D4A" w:rsidRPr="00F37818" w:rsidRDefault="008B6D4A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>Versatile Synthesis and Fluorescent Labeling of ZIF-90 Nanoparticles for Biomedical Applications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70A252CA" w14:textId="5A43CAEB" w:rsidR="0044656E" w:rsidRPr="00F37818" w:rsidRDefault="0044656E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color w:val="000099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X. Zhou, F. El </w:t>
      </w:r>
      <w:proofErr w:type="spellStart"/>
      <w:r w:rsidRPr="00F37818">
        <w:rPr>
          <w:rFonts w:ascii="Arial" w:hAnsi="Arial" w:cs="Arial"/>
          <w:sz w:val="20"/>
          <w:szCs w:val="20"/>
        </w:rPr>
        <w:t>Gabaly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M. D. Allendorf, </w:t>
      </w:r>
      <w:r w:rsidR="00310755" w:rsidRPr="00F37818">
        <w:rPr>
          <w:rFonts w:ascii="Arial" w:hAnsi="Arial" w:cs="Arial"/>
          <w:i/>
          <w:sz w:val="20"/>
          <w:szCs w:val="20"/>
        </w:rPr>
        <w:t>Journal of Physical Chemistry</w:t>
      </w:r>
      <w:r w:rsidR="00310755" w:rsidRPr="00F37818">
        <w:rPr>
          <w:rFonts w:ascii="Arial" w:hAnsi="Arial" w:cs="Arial"/>
          <w:sz w:val="20"/>
          <w:szCs w:val="20"/>
        </w:rPr>
        <w:t xml:space="preserve"> </w:t>
      </w:r>
      <w:r w:rsidR="00310755" w:rsidRPr="00F37818">
        <w:rPr>
          <w:rFonts w:ascii="Arial" w:hAnsi="Arial" w:cs="Arial"/>
          <w:i/>
          <w:sz w:val="20"/>
          <w:szCs w:val="20"/>
        </w:rPr>
        <w:t>C</w:t>
      </w:r>
      <w:r w:rsidRPr="00F37818">
        <w:rPr>
          <w:rFonts w:ascii="Arial" w:hAnsi="Arial" w:cs="Arial"/>
          <w:i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2016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120, </w:t>
      </w:r>
      <w:r w:rsidRPr="00F37818">
        <w:rPr>
          <w:rFonts w:ascii="Arial" w:hAnsi="Arial" w:cs="Arial"/>
          <w:sz w:val="20"/>
          <w:szCs w:val="20"/>
        </w:rPr>
        <w:t>7500-7509.</w:t>
      </w:r>
      <w:r w:rsidRPr="00F37818">
        <w:rPr>
          <w:rFonts w:ascii="Arial" w:hAnsi="Arial" w:cs="Arial"/>
          <w:color w:val="003399"/>
          <w:sz w:val="20"/>
          <w:szCs w:val="20"/>
        </w:rPr>
        <w:t xml:space="preserve"> </w:t>
      </w:r>
    </w:p>
    <w:p w14:paraId="5777FD72" w14:textId="4213569A" w:rsidR="0044656E" w:rsidRPr="00F37818" w:rsidRDefault="0044656E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“Molecular dynamics simulations of hydrogen diffusion in aluminum”</w:t>
      </w:r>
    </w:p>
    <w:p w14:paraId="3142E6DE" w14:textId="4ADC6867" w:rsidR="0044656E" w:rsidRPr="00F37818" w:rsidRDefault="0044656E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W. S. Tang, M. Matsuo, H. Wu, V. Stavila, W. Zhou, A. A. Talin, A. V. </w:t>
      </w:r>
      <w:proofErr w:type="spellStart"/>
      <w:r w:rsidRPr="00F37818">
        <w:rPr>
          <w:rFonts w:ascii="Arial" w:hAnsi="Arial" w:cs="Arial"/>
          <w:sz w:val="20"/>
          <w:szCs w:val="20"/>
        </w:rPr>
        <w:t>Soloninin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R. V. </w:t>
      </w:r>
      <w:proofErr w:type="spellStart"/>
      <w:r w:rsidRPr="00F37818">
        <w:rPr>
          <w:rFonts w:ascii="Arial" w:hAnsi="Arial" w:cs="Arial"/>
          <w:sz w:val="20"/>
          <w:szCs w:val="20"/>
        </w:rPr>
        <w:t>Skoryunov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O. A. </w:t>
      </w:r>
      <w:proofErr w:type="spellStart"/>
      <w:r w:rsidRPr="00F37818">
        <w:rPr>
          <w:rFonts w:ascii="Arial" w:hAnsi="Arial" w:cs="Arial"/>
          <w:sz w:val="20"/>
          <w:szCs w:val="20"/>
        </w:rPr>
        <w:t>Babanova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 V. </w:t>
      </w:r>
      <w:proofErr w:type="spellStart"/>
      <w:r w:rsidRPr="00F37818">
        <w:rPr>
          <w:rFonts w:ascii="Arial" w:hAnsi="Arial" w:cs="Arial"/>
          <w:sz w:val="20"/>
          <w:szCs w:val="20"/>
        </w:rPr>
        <w:t>Skripov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F37818">
        <w:rPr>
          <w:rFonts w:ascii="Arial" w:hAnsi="Arial" w:cs="Arial"/>
          <w:sz w:val="20"/>
          <w:szCs w:val="20"/>
        </w:rPr>
        <w:t>Orimo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T. J. Udovic, </w:t>
      </w:r>
      <w:r w:rsidRPr="00F37818">
        <w:rPr>
          <w:rFonts w:ascii="Arial" w:hAnsi="Arial" w:cs="Arial"/>
          <w:i/>
          <w:sz w:val="20"/>
          <w:szCs w:val="20"/>
        </w:rPr>
        <w:t xml:space="preserve">Advanced Energy Materials, </w:t>
      </w:r>
      <w:r w:rsidRPr="00F37818">
        <w:rPr>
          <w:rFonts w:ascii="Arial" w:hAnsi="Arial" w:cs="Arial"/>
          <w:b/>
          <w:sz w:val="20"/>
          <w:szCs w:val="20"/>
        </w:rPr>
        <w:t>2016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6, </w:t>
      </w:r>
      <w:r w:rsidRPr="00F37818">
        <w:rPr>
          <w:rFonts w:ascii="Arial" w:hAnsi="Arial" w:cs="Arial"/>
          <w:sz w:val="20"/>
          <w:szCs w:val="20"/>
        </w:rPr>
        <w:t>1502237.</w:t>
      </w:r>
    </w:p>
    <w:p w14:paraId="7A19FD96" w14:textId="7AEE32AD" w:rsidR="0044656E" w:rsidRPr="00F37818" w:rsidRDefault="0044656E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“Liquid-like ionic conduction in solid lithium and sodium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monocarba-</w:t>
      </w:r>
      <w:r w:rsidRPr="00F37818">
        <w:rPr>
          <w:rFonts w:ascii="Arial" w:hAnsi="Arial" w:cs="Arial"/>
          <w:i/>
          <w:color w:val="002060"/>
          <w:sz w:val="20"/>
          <w:szCs w:val="20"/>
        </w:rPr>
        <w:t>closo</w:t>
      </w:r>
      <w:r w:rsidRPr="00F37818">
        <w:rPr>
          <w:rFonts w:ascii="Arial" w:hAnsi="Arial" w:cs="Arial"/>
          <w:color w:val="002060"/>
          <w:sz w:val="20"/>
          <w:szCs w:val="20"/>
        </w:rPr>
        <w:t>-decaboranes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near or at room temperature”</w:t>
      </w:r>
    </w:p>
    <w:p w14:paraId="52225469" w14:textId="4B3AE9D5" w:rsidR="0044656E" w:rsidRPr="00F37818" w:rsidRDefault="0044656E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W. S. Tang, K. Yoshida, A. V. </w:t>
      </w:r>
      <w:proofErr w:type="spellStart"/>
      <w:r w:rsidRPr="00F37818">
        <w:rPr>
          <w:rFonts w:ascii="Arial" w:hAnsi="Arial" w:cs="Arial"/>
          <w:sz w:val="20"/>
          <w:szCs w:val="20"/>
        </w:rPr>
        <w:t>Soloninin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R. V. </w:t>
      </w:r>
      <w:proofErr w:type="spellStart"/>
      <w:r w:rsidRPr="00F37818">
        <w:rPr>
          <w:rFonts w:ascii="Arial" w:hAnsi="Arial" w:cs="Arial"/>
          <w:sz w:val="20"/>
          <w:szCs w:val="20"/>
        </w:rPr>
        <w:t>Skoryunov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O. A. </w:t>
      </w:r>
      <w:proofErr w:type="spellStart"/>
      <w:r w:rsidRPr="00F37818">
        <w:rPr>
          <w:rFonts w:ascii="Arial" w:hAnsi="Arial" w:cs="Arial"/>
          <w:sz w:val="20"/>
          <w:szCs w:val="20"/>
        </w:rPr>
        <w:t>Babanova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 V. </w:t>
      </w:r>
      <w:proofErr w:type="spellStart"/>
      <w:r w:rsidRPr="00F37818">
        <w:rPr>
          <w:rFonts w:ascii="Arial" w:hAnsi="Arial" w:cs="Arial"/>
          <w:sz w:val="20"/>
          <w:szCs w:val="20"/>
        </w:rPr>
        <w:t>Skripov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F37818">
        <w:rPr>
          <w:rFonts w:ascii="Arial" w:hAnsi="Arial" w:cs="Arial"/>
          <w:sz w:val="20"/>
          <w:szCs w:val="20"/>
        </w:rPr>
        <w:t>Dimitrievska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S. </w:t>
      </w:r>
      <w:proofErr w:type="spellStart"/>
      <w:r w:rsidRPr="00F37818">
        <w:rPr>
          <w:rFonts w:ascii="Arial" w:hAnsi="Arial" w:cs="Arial"/>
          <w:sz w:val="20"/>
          <w:szCs w:val="20"/>
        </w:rPr>
        <w:t>Orimo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T. J. Udovic, </w:t>
      </w:r>
      <w:r w:rsidRPr="00F37818">
        <w:rPr>
          <w:rFonts w:ascii="Arial" w:hAnsi="Arial" w:cs="Arial"/>
          <w:i/>
          <w:sz w:val="20"/>
          <w:szCs w:val="20"/>
        </w:rPr>
        <w:t xml:space="preserve">ACS Energy Letters, </w:t>
      </w:r>
      <w:r w:rsidRPr="00F37818">
        <w:rPr>
          <w:rFonts w:ascii="Arial" w:hAnsi="Arial" w:cs="Arial"/>
          <w:b/>
          <w:sz w:val="20"/>
          <w:szCs w:val="20"/>
        </w:rPr>
        <w:t>2016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1, </w:t>
      </w:r>
      <w:r w:rsidRPr="00F37818">
        <w:rPr>
          <w:rFonts w:ascii="Arial" w:hAnsi="Arial" w:cs="Arial"/>
          <w:sz w:val="20"/>
          <w:szCs w:val="20"/>
        </w:rPr>
        <w:t>659-664.</w:t>
      </w:r>
    </w:p>
    <w:p w14:paraId="7B4BF798" w14:textId="1F1B03CC" w:rsidR="00D735F8" w:rsidRPr="00F37818" w:rsidRDefault="0044656E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“Stabilizing superionic-conducting structures via mixed-anion solid solutions of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monocarba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-</w:t>
      </w:r>
      <w:proofErr w:type="spellStart"/>
      <w:r w:rsidRPr="00F37818">
        <w:rPr>
          <w:rFonts w:ascii="Arial" w:hAnsi="Arial" w:cs="Arial"/>
          <w:i/>
          <w:color w:val="002060"/>
          <w:sz w:val="20"/>
          <w:szCs w:val="20"/>
        </w:rPr>
        <w:t>closo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-borate salts”</w:t>
      </w:r>
    </w:p>
    <w:p w14:paraId="0462B19A" w14:textId="13242047" w:rsidR="00D735F8" w:rsidRPr="00F37818" w:rsidRDefault="002F62C3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>Perez-</w:t>
      </w:r>
      <w:proofErr w:type="spellStart"/>
      <w:r w:rsidRPr="00F37818">
        <w:rPr>
          <w:rFonts w:ascii="Arial" w:hAnsi="Arial" w:cs="Arial"/>
          <w:sz w:val="20"/>
          <w:szCs w:val="20"/>
        </w:rPr>
        <w:t>Pimienta</w:t>
      </w:r>
      <w:proofErr w:type="spellEnd"/>
      <w:r w:rsidRPr="00F37818">
        <w:rPr>
          <w:rFonts w:ascii="Arial" w:hAnsi="Arial" w:cs="Arial"/>
          <w:sz w:val="20"/>
          <w:szCs w:val="20"/>
        </w:rPr>
        <w:t>, J. A.; Poggi-</w:t>
      </w:r>
      <w:proofErr w:type="spellStart"/>
      <w:r w:rsidRPr="00F37818">
        <w:rPr>
          <w:rFonts w:ascii="Arial" w:hAnsi="Arial" w:cs="Arial"/>
          <w:sz w:val="20"/>
          <w:szCs w:val="20"/>
        </w:rPr>
        <w:t>Varaldo</w:t>
      </w:r>
      <w:proofErr w:type="spellEnd"/>
      <w:r w:rsidRPr="00F37818">
        <w:rPr>
          <w:rFonts w:ascii="Arial" w:hAnsi="Arial" w:cs="Arial"/>
          <w:sz w:val="20"/>
          <w:szCs w:val="20"/>
        </w:rPr>
        <w:t>, H. M.; Ponce-</w:t>
      </w:r>
      <w:proofErr w:type="spellStart"/>
      <w:r w:rsidRPr="00F37818">
        <w:rPr>
          <w:rFonts w:ascii="Arial" w:hAnsi="Arial" w:cs="Arial"/>
          <w:sz w:val="20"/>
          <w:szCs w:val="20"/>
        </w:rPr>
        <w:t>Noyola</w:t>
      </w:r>
      <w:proofErr w:type="spellEnd"/>
      <w:r w:rsidRPr="00F37818">
        <w:rPr>
          <w:rFonts w:ascii="Arial" w:hAnsi="Arial" w:cs="Arial"/>
          <w:sz w:val="20"/>
          <w:szCs w:val="20"/>
        </w:rPr>
        <w:t>, T.; Ramos-Valdivia, A. C.; Chavez-</w:t>
      </w:r>
      <w:proofErr w:type="spellStart"/>
      <w:r w:rsidRPr="00F37818">
        <w:rPr>
          <w:rFonts w:ascii="Arial" w:hAnsi="Arial" w:cs="Arial"/>
          <w:sz w:val="20"/>
          <w:szCs w:val="20"/>
        </w:rPr>
        <w:t>Carvayar</w:t>
      </w:r>
      <w:proofErr w:type="spellEnd"/>
      <w:r w:rsidRPr="00F37818">
        <w:rPr>
          <w:rFonts w:ascii="Arial" w:hAnsi="Arial" w:cs="Arial"/>
          <w:sz w:val="20"/>
          <w:szCs w:val="20"/>
        </w:rPr>
        <w:t>, J. A.; Stavila, V.; Simmons, B. A.</w:t>
      </w:r>
      <w:r w:rsidR="00D735F8"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Biomass &amp; Bioenergy</w:t>
      </w:r>
      <w:r w:rsidR="00D735F8" w:rsidRPr="00F37818">
        <w:rPr>
          <w:rFonts w:ascii="Arial" w:hAnsi="Arial" w:cs="Arial"/>
          <w:i/>
          <w:sz w:val="20"/>
          <w:szCs w:val="20"/>
        </w:rPr>
        <w:t xml:space="preserve">, </w:t>
      </w:r>
      <w:r w:rsidR="00D735F8" w:rsidRPr="00F37818">
        <w:rPr>
          <w:rFonts w:ascii="Arial" w:hAnsi="Arial" w:cs="Arial"/>
          <w:b/>
          <w:sz w:val="20"/>
          <w:szCs w:val="20"/>
        </w:rPr>
        <w:t>2016</w:t>
      </w:r>
      <w:r w:rsidR="00D735F8" w:rsidRPr="00F37818">
        <w:rPr>
          <w:rFonts w:ascii="Arial" w:hAnsi="Arial" w:cs="Arial"/>
          <w:sz w:val="20"/>
          <w:szCs w:val="20"/>
        </w:rPr>
        <w:t>,</w:t>
      </w:r>
      <w:r w:rsidR="00D735F8" w:rsidRPr="00F37818">
        <w:rPr>
          <w:rFonts w:ascii="Arial" w:hAnsi="Arial" w:cs="Arial"/>
          <w:i/>
          <w:sz w:val="20"/>
          <w:szCs w:val="20"/>
        </w:rPr>
        <w:t xml:space="preserve"> 91, </w:t>
      </w:r>
      <w:r w:rsidR="00D735F8" w:rsidRPr="00F37818">
        <w:rPr>
          <w:rFonts w:ascii="Arial" w:hAnsi="Arial" w:cs="Arial"/>
          <w:sz w:val="20"/>
          <w:szCs w:val="20"/>
        </w:rPr>
        <w:t>48-55.</w:t>
      </w:r>
    </w:p>
    <w:p w14:paraId="757ADCE7" w14:textId="6A6D60C7" w:rsidR="00D735F8" w:rsidRPr="00F37818" w:rsidRDefault="00D735F8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>Fractional pretreatment of raw and calcium oxalate-extracted agave bagasse using ionic liquid and alkaline hydrogen peroxide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6EFC2670" w14:textId="6A055604" w:rsidR="008F4B1B" w:rsidRPr="00F37818" w:rsidRDefault="002F62C3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>Wu, H.; Tang, W. S.; Zhou, W.; Tarver, J. D.; Stavila, V.</w:t>
      </w:r>
      <w:r w:rsidR="008F4B1B" w:rsidRPr="00F37818">
        <w:rPr>
          <w:rFonts w:ascii="Arial" w:hAnsi="Arial" w:cs="Arial"/>
          <w:sz w:val="20"/>
          <w:szCs w:val="20"/>
        </w:rPr>
        <w:t xml:space="preserve">; Brown, C. M.; Udovic, T. J. </w:t>
      </w:r>
      <w:r w:rsidRPr="00F37818">
        <w:rPr>
          <w:rFonts w:ascii="Arial" w:hAnsi="Arial" w:cs="Arial"/>
          <w:i/>
          <w:sz w:val="20"/>
          <w:szCs w:val="20"/>
        </w:rPr>
        <w:t>Journal of Solid State Chemistry</w:t>
      </w:r>
      <w:r w:rsidR="008F4B1B" w:rsidRPr="00F37818">
        <w:rPr>
          <w:rFonts w:ascii="Arial" w:hAnsi="Arial" w:cs="Arial"/>
          <w:i/>
          <w:sz w:val="20"/>
          <w:szCs w:val="20"/>
        </w:rPr>
        <w:t xml:space="preserve">, </w:t>
      </w:r>
      <w:r w:rsidR="008F4B1B" w:rsidRPr="00F37818">
        <w:rPr>
          <w:rFonts w:ascii="Arial" w:hAnsi="Arial" w:cs="Arial"/>
          <w:b/>
          <w:sz w:val="20"/>
          <w:szCs w:val="20"/>
        </w:rPr>
        <w:t>2016</w:t>
      </w:r>
      <w:r w:rsidR="008F4B1B" w:rsidRPr="00F37818">
        <w:rPr>
          <w:rFonts w:ascii="Arial" w:hAnsi="Arial" w:cs="Arial"/>
          <w:sz w:val="20"/>
          <w:szCs w:val="20"/>
        </w:rPr>
        <w:t>,</w:t>
      </w:r>
      <w:r w:rsidR="008F4B1B" w:rsidRPr="00F37818">
        <w:rPr>
          <w:rFonts w:ascii="Arial" w:hAnsi="Arial" w:cs="Arial"/>
          <w:i/>
          <w:sz w:val="20"/>
          <w:szCs w:val="20"/>
        </w:rPr>
        <w:t xml:space="preserve"> 243, </w:t>
      </w:r>
      <w:r w:rsidR="008F4B1B" w:rsidRPr="00F37818">
        <w:rPr>
          <w:rFonts w:ascii="Arial" w:hAnsi="Arial" w:cs="Arial"/>
          <w:sz w:val="20"/>
          <w:szCs w:val="20"/>
        </w:rPr>
        <w:t>162-167.</w:t>
      </w:r>
    </w:p>
    <w:p w14:paraId="4DF50069" w14:textId="0126B0ED" w:rsidR="00A13FBF" w:rsidRPr="00F37818" w:rsidRDefault="008F4B1B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>The low-temperature structural behavior of sodium 1-carba-closo-decaborate: NaCB</w:t>
      </w:r>
      <w:r w:rsidR="002F62C3" w:rsidRPr="00F37818">
        <w:rPr>
          <w:rFonts w:ascii="Arial" w:hAnsi="Arial" w:cs="Arial"/>
          <w:color w:val="002060"/>
          <w:sz w:val="20"/>
          <w:szCs w:val="20"/>
          <w:vertAlign w:val="subscript"/>
        </w:rPr>
        <w:t>9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>H</w:t>
      </w:r>
      <w:r w:rsidR="002F62C3" w:rsidRPr="00F37818">
        <w:rPr>
          <w:rFonts w:ascii="Arial" w:hAnsi="Arial" w:cs="Arial"/>
          <w:color w:val="002060"/>
          <w:sz w:val="20"/>
          <w:szCs w:val="20"/>
          <w:vertAlign w:val="subscript"/>
        </w:rPr>
        <w:t>10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23715DCD" w14:textId="55A2B39B" w:rsidR="00A13FBF" w:rsidRPr="00F37818" w:rsidRDefault="002F62C3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>Ullman, A. M.; Brown, J. W.; Foster, M. E.; Leonard, F.; Leong, K.; Stavila, V.; Allendorf, M. D.</w:t>
      </w:r>
      <w:r w:rsidR="00A13FBF"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sz w:val="20"/>
          <w:szCs w:val="20"/>
        </w:rPr>
        <w:t>Inorganic Chemistry</w:t>
      </w:r>
      <w:r w:rsidR="00A13FBF" w:rsidRPr="00F37818">
        <w:rPr>
          <w:rFonts w:ascii="Arial" w:hAnsi="Arial" w:cs="Arial"/>
          <w:i/>
          <w:sz w:val="20"/>
          <w:szCs w:val="20"/>
        </w:rPr>
        <w:t xml:space="preserve">, </w:t>
      </w:r>
      <w:r w:rsidR="00A13FBF" w:rsidRPr="00F37818">
        <w:rPr>
          <w:rFonts w:ascii="Arial" w:hAnsi="Arial" w:cs="Arial"/>
          <w:b/>
          <w:sz w:val="20"/>
          <w:szCs w:val="20"/>
        </w:rPr>
        <w:t>2016</w:t>
      </w:r>
      <w:r w:rsidR="00A13FBF" w:rsidRPr="00F37818">
        <w:rPr>
          <w:rFonts w:ascii="Arial" w:hAnsi="Arial" w:cs="Arial"/>
          <w:sz w:val="20"/>
          <w:szCs w:val="20"/>
        </w:rPr>
        <w:t>,</w:t>
      </w:r>
      <w:r w:rsidR="00A13FBF" w:rsidRPr="00F37818">
        <w:rPr>
          <w:rFonts w:ascii="Arial" w:hAnsi="Arial" w:cs="Arial"/>
          <w:i/>
          <w:sz w:val="20"/>
          <w:szCs w:val="20"/>
        </w:rPr>
        <w:t xml:space="preserve"> 55, </w:t>
      </w:r>
      <w:r w:rsidRPr="00F37818">
        <w:rPr>
          <w:rFonts w:ascii="Arial" w:hAnsi="Arial" w:cs="Arial"/>
          <w:sz w:val="20"/>
          <w:szCs w:val="20"/>
        </w:rPr>
        <w:t>7233-7249</w:t>
      </w:r>
      <w:r w:rsidR="00A13FBF" w:rsidRPr="00F37818">
        <w:rPr>
          <w:rFonts w:ascii="Arial" w:hAnsi="Arial" w:cs="Arial"/>
          <w:sz w:val="20"/>
          <w:szCs w:val="20"/>
        </w:rPr>
        <w:t>.</w:t>
      </w:r>
    </w:p>
    <w:p w14:paraId="0E4FB8CE" w14:textId="445E2686" w:rsidR="00A13FBF" w:rsidRPr="00F37818" w:rsidRDefault="00A13FBF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2F62C3" w:rsidRPr="00F37818">
        <w:rPr>
          <w:rFonts w:ascii="Arial" w:hAnsi="Arial" w:cs="Arial"/>
          <w:color w:val="002060"/>
          <w:sz w:val="20"/>
          <w:szCs w:val="20"/>
        </w:rPr>
        <w:t xml:space="preserve">Transforming MOFs for Energy Applications Using the </w:t>
      </w:r>
      <w:proofErr w:type="spellStart"/>
      <w:r w:rsidR="002F62C3" w:rsidRPr="00F37818">
        <w:rPr>
          <w:rFonts w:ascii="Arial" w:hAnsi="Arial" w:cs="Arial"/>
          <w:color w:val="002060"/>
          <w:sz w:val="20"/>
          <w:szCs w:val="20"/>
        </w:rPr>
        <w:t>Guest@MOF</w:t>
      </w:r>
      <w:proofErr w:type="spellEnd"/>
      <w:r w:rsidR="002F62C3" w:rsidRPr="00F37818">
        <w:rPr>
          <w:rFonts w:ascii="Arial" w:hAnsi="Arial" w:cs="Arial"/>
          <w:color w:val="002060"/>
          <w:sz w:val="20"/>
          <w:szCs w:val="20"/>
        </w:rPr>
        <w:t xml:space="preserve"> Concept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6A45D6D2" w14:textId="7CAFDF19" w:rsidR="00F00D27" w:rsidRPr="00F37818" w:rsidRDefault="00F00D27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R.L. Davidovich, D.V. </w:t>
      </w:r>
      <w:proofErr w:type="spellStart"/>
      <w:r w:rsidRPr="00F37818">
        <w:rPr>
          <w:rFonts w:ascii="Arial" w:hAnsi="Arial" w:cs="Arial"/>
          <w:sz w:val="20"/>
          <w:szCs w:val="20"/>
        </w:rPr>
        <w:t>Marinin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K.H. Whitmire, 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iCs/>
          <w:sz w:val="20"/>
          <w:szCs w:val="20"/>
        </w:rPr>
        <w:t>Coordination Chemistry Reviews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bCs/>
          <w:sz w:val="20"/>
          <w:szCs w:val="20"/>
        </w:rPr>
        <w:t>,</w:t>
      </w:r>
      <w:r w:rsidRPr="00F37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818">
        <w:rPr>
          <w:rFonts w:ascii="Arial" w:hAnsi="Arial" w:cs="Arial"/>
          <w:bCs/>
          <w:i/>
          <w:sz w:val="20"/>
          <w:szCs w:val="20"/>
        </w:rPr>
        <w:t>299</w:t>
      </w:r>
      <w:r w:rsidRPr="00F37818">
        <w:rPr>
          <w:rFonts w:ascii="Arial" w:hAnsi="Arial" w:cs="Arial"/>
          <w:bCs/>
          <w:sz w:val="20"/>
          <w:szCs w:val="20"/>
        </w:rPr>
        <w:t xml:space="preserve">, 61-82. </w:t>
      </w:r>
    </w:p>
    <w:p w14:paraId="3A765FCC" w14:textId="6AF8C5E2" w:rsidR="00F00D27" w:rsidRPr="00F37818" w:rsidRDefault="00F00D27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“Structural chemistry of fluoride and oxofluoride complexes of titanium (IV)”</w:t>
      </w:r>
    </w:p>
    <w:p w14:paraId="113B024F" w14:textId="61C03E12" w:rsidR="00797030" w:rsidRPr="00F37818" w:rsidRDefault="00606792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lastRenderedPageBreak/>
        <w:t xml:space="preserve">A. </w:t>
      </w:r>
      <w:proofErr w:type="spellStart"/>
      <w:r w:rsidRPr="00F37818">
        <w:rPr>
          <w:rFonts w:ascii="Arial" w:hAnsi="Arial" w:cs="Arial"/>
          <w:sz w:val="20"/>
          <w:szCs w:val="20"/>
        </w:rPr>
        <w:t>Unemoto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r w:rsidR="00797030" w:rsidRPr="00F37818">
        <w:rPr>
          <w:rFonts w:ascii="Arial" w:hAnsi="Arial" w:cs="Arial"/>
          <w:sz w:val="20"/>
          <w:szCs w:val="20"/>
        </w:rPr>
        <w:t xml:space="preserve">T. </w:t>
      </w:r>
      <w:proofErr w:type="spellStart"/>
      <w:r w:rsidR="00797030" w:rsidRPr="00F37818">
        <w:rPr>
          <w:rFonts w:ascii="Arial" w:hAnsi="Arial" w:cs="Arial"/>
          <w:sz w:val="20"/>
          <w:szCs w:val="20"/>
        </w:rPr>
        <w:t>Ikeshoji</w:t>
      </w:r>
      <w:proofErr w:type="spellEnd"/>
      <w:r w:rsidR="00797030" w:rsidRPr="00F37818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="00797030" w:rsidRPr="00F37818">
        <w:rPr>
          <w:rFonts w:ascii="Arial" w:hAnsi="Arial" w:cs="Arial"/>
          <w:sz w:val="20"/>
          <w:szCs w:val="20"/>
        </w:rPr>
        <w:t>Yasaku</w:t>
      </w:r>
      <w:proofErr w:type="spellEnd"/>
      <w:r w:rsidR="00797030" w:rsidRPr="00F37818">
        <w:rPr>
          <w:rFonts w:ascii="Arial" w:hAnsi="Arial" w:cs="Arial"/>
          <w:sz w:val="20"/>
          <w:szCs w:val="20"/>
        </w:rPr>
        <w:t xml:space="preserve">, M. Matsuo, V. Stavila, T.J. Udovic, S. </w:t>
      </w:r>
      <w:proofErr w:type="spellStart"/>
      <w:r w:rsidR="00797030" w:rsidRPr="00F37818">
        <w:rPr>
          <w:rFonts w:ascii="Arial" w:hAnsi="Arial" w:cs="Arial"/>
          <w:sz w:val="20"/>
          <w:szCs w:val="20"/>
        </w:rPr>
        <w:t>Orimo</w:t>
      </w:r>
      <w:proofErr w:type="spellEnd"/>
      <w:r w:rsidR="00797030" w:rsidRPr="00F37818">
        <w:rPr>
          <w:rFonts w:ascii="Arial" w:hAnsi="Arial" w:cs="Arial"/>
          <w:sz w:val="20"/>
          <w:szCs w:val="20"/>
        </w:rPr>
        <w:t xml:space="preserve">, </w:t>
      </w:r>
      <w:r w:rsidR="00797030" w:rsidRPr="00F37818">
        <w:rPr>
          <w:rFonts w:ascii="Arial" w:hAnsi="Arial" w:cs="Arial"/>
          <w:i/>
          <w:sz w:val="20"/>
          <w:szCs w:val="20"/>
        </w:rPr>
        <w:t xml:space="preserve">Chemistry of Materials, </w:t>
      </w:r>
      <w:r w:rsidR="00797030" w:rsidRPr="00F37818">
        <w:rPr>
          <w:rFonts w:ascii="Arial" w:hAnsi="Arial" w:cs="Arial"/>
          <w:b/>
          <w:sz w:val="20"/>
          <w:szCs w:val="20"/>
        </w:rPr>
        <w:t>2015</w:t>
      </w:r>
      <w:r w:rsidR="00797030" w:rsidRPr="00F37818">
        <w:rPr>
          <w:rFonts w:ascii="Arial" w:hAnsi="Arial" w:cs="Arial"/>
          <w:sz w:val="20"/>
          <w:szCs w:val="20"/>
        </w:rPr>
        <w:t>,</w:t>
      </w:r>
      <w:r w:rsidR="00797030" w:rsidRPr="00F37818">
        <w:rPr>
          <w:rFonts w:ascii="Arial" w:hAnsi="Arial" w:cs="Arial"/>
          <w:i/>
          <w:sz w:val="20"/>
          <w:szCs w:val="20"/>
        </w:rPr>
        <w:t xml:space="preserve"> 27, </w:t>
      </w:r>
      <w:r w:rsidR="00797030" w:rsidRPr="00F37818">
        <w:rPr>
          <w:rFonts w:ascii="Arial" w:hAnsi="Arial" w:cs="Arial"/>
          <w:sz w:val="20"/>
          <w:szCs w:val="20"/>
        </w:rPr>
        <w:t>5407-5416.</w:t>
      </w:r>
    </w:p>
    <w:p w14:paraId="2DB20EB3" w14:textId="64CC6749" w:rsidR="00797030" w:rsidRPr="00F37818" w:rsidRDefault="00797030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“Stable interface formation between TiS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and LiBH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in bulk-type all-solid-state lithium batteries”</w:t>
      </w:r>
    </w:p>
    <w:p w14:paraId="08D5EEC3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M.D. Allendorf, V. Stavila,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CrystEngComm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17, </w:t>
      </w:r>
      <w:r w:rsidRPr="00F37818">
        <w:rPr>
          <w:rFonts w:ascii="Arial" w:hAnsi="Arial" w:cs="Arial"/>
          <w:sz w:val="20"/>
          <w:szCs w:val="20"/>
        </w:rPr>
        <w:t>229–246.</w:t>
      </w:r>
    </w:p>
    <w:p w14:paraId="2585298A" w14:textId="10A342D9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“Crystal engineering, structure-function relationships, and the future of metal-organic frameworks”</w:t>
      </w:r>
    </w:p>
    <w:p w14:paraId="516A57F7" w14:textId="3FC32109" w:rsidR="00606792" w:rsidRPr="00F37818" w:rsidRDefault="00606792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W.S. Tang, A. </w:t>
      </w:r>
      <w:proofErr w:type="spellStart"/>
      <w:r w:rsidRPr="00F37818">
        <w:rPr>
          <w:rFonts w:ascii="Arial" w:hAnsi="Arial" w:cs="Arial"/>
          <w:sz w:val="20"/>
          <w:szCs w:val="20"/>
        </w:rPr>
        <w:t>Unemoto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W. Zhou, V. Stavila, M. Matsuo, H. Wu, S. </w:t>
      </w:r>
      <w:proofErr w:type="spellStart"/>
      <w:r w:rsidRPr="00F37818">
        <w:rPr>
          <w:rFonts w:ascii="Arial" w:hAnsi="Arial" w:cs="Arial"/>
          <w:sz w:val="20"/>
          <w:szCs w:val="20"/>
        </w:rPr>
        <w:t>Orimo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T.J. </w:t>
      </w:r>
      <w:proofErr w:type="spellStart"/>
      <w:r w:rsidRPr="00F37818">
        <w:rPr>
          <w:rFonts w:ascii="Arial" w:hAnsi="Arial" w:cs="Arial"/>
          <w:sz w:val="20"/>
          <w:szCs w:val="20"/>
        </w:rPr>
        <w:t>Udovic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 xml:space="preserve">Energy and Environmental Science,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8, </w:t>
      </w:r>
      <w:r w:rsidRPr="00F37818">
        <w:rPr>
          <w:rFonts w:ascii="Arial" w:hAnsi="Arial" w:cs="Arial"/>
          <w:sz w:val="20"/>
          <w:szCs w:val="20"/>
        </w:rPr>
        <w:t>3637-3645.</w:t>
      </w:r>
    </w:p>
    <w:p w14:paraId="42B4F268" w14:textId="6B025FCB" w:rsidR="00606792" w:rsidRPr="00F37818" w:rsidRDefault="00606792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2717F9" w:rsidRPr="002717F9">
        <w:rPr>
          <w:rFonts w:ascii="Arial" w:hAnsi="Arial" w:cs="Arial"/>
          <w:color w:val="002060"/>
          <w:sz w:val="20"/>
          <w:szCs w:val="20"/>
        </w:rPr>
        <w:t>Unparalleled lithium and sodium superionic conduction in solid electrolytes with large monovalent cage-like anions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332015E8" w14:textId="49515720" w:rsidR="00160100" w:rsidRPr="00F37818" w:rsidRDefault="00160100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H. Wu, W.S. Tang, W. Zhou, V. Stavila, </w:t>
      </w:r>
      <w:proofErr w:type="spellStart"/>
      <w:r w:rsidRPr="00F37818">
        <w:rPr>
          <w:rFonts w:ascii="Arial" w:hAnsi="Arial" w:cs="Arial"/>
          <w:sz w:val="20"/>
          <w:szCs w:val="20"/>
        </w:rPr>
        <w:t>J.J.Rush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T.J. </w:t>
      </w:r>
      <w:proofErr w:type="spellStart"/>
      <w:r w:rsidRPr="00F37818">
        <w:rPr>
          <w:rFonts w:ascii="Arial" w:hAnsi="Arial" w:cs="Arial"/>
          <w:sz w:val="20"/>
          <w:szCs w:val="20"/>
        </w:rPr>
        <w:t>Udovic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680B" w:rsidRPr="00F37818">
        <w:rPr>
          <w:rFonts w:ascii="Arial" w:hAnsi="Arial" w:cs="Arial"/>
          <w:i/>
          <w:sz w:val="20"/>
          <w:szCs w:val="20"/>
        </w:rPr>
        <w:t>CrystEngComm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="0092680B" w:rsidRPr="00F37818">
        <w:rPr>
          <w:rFonts w:ascii="Arial" w:hAnsi="Arial" w:cs="Arial"/>
          <w:i/>
          <w:sz w:val="20"/>
          <w:szCs w:val="20"/>
        </w:rPr>
        <w:t>17</w:t>
      </w:r>
      <w:r w:rsidRPr="00F37818">
        <w:rPr>
          <w:rFonts w:ascii="Arial" w:hAnsi="Arial" w:cs="Arial"/>
          <w:i/>
          <w:sz w:val="20"/>
          <w:szCs w:val="20"/>
        </w:rPr>
        <w:t xml:space="preserve">, </w:t>
      </w:r>
      <w:r w:rsidR="0092680B" w:rsidRPr="00F37818">
        <w:rPr>
          <w:rFonts w:ascii="Arial" w:hAnsi="Arial" w:cs="Arial"/>
          <w:sz w:val="20"/>
          <w:szCs w:val="20"/>
        </w:rPr>
        <w:t>3533</w:t>
      </w:r>
      <w:r w:rsidRPr="00F37818">
        <w:rPr>
          <w:rFonts w:ascii="Arial" w:hAnsi="Arial" w:cs="Arial"/>
          <w:sz w:val="20"/>
          <w:szCs w:val="20"/>
        </w:rPr>
        <w:t>-</w:t>
      </w:r>
      <w:r w:rsidR="0092680B" w:rsidRPr="00F37818">
        <w:rPr>
          <w:rFonts w:ascii="Arial" w:hAnsi="Arial" w:cs="Arial"/>
          <w:sz w:val="20"/>
          <w:szCs w:val="20"/>
        </w:rPr>
        <w:t>3540</w:t>
      </w:r>
      <w:r w:rsidRPr="00F37818">
        <w:rPr>
          <w:rFonts w:ascii="Arial" w:hAnsi="Arial" w:cs="Arial"/>
          <w:sz w:val="20"/>
          <w:szCs w:val="20"/>
        </w:rPr>
        <w:t>.</w:t>
      </w:r>
    </w:p>
    <w:p w14:paraId="71F30913" w14:textId="0984D26E" w:rsidR="00EB3C70" w:rsidRPr="00F37818" w:rsidRDefault="00160100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92680B" w:rsidRPr="00F37818">
        <w:rPr>
          <w:rFonts w:ascii="Arial" w:hAnsi="Arial" w:cs="Arial"/>
          <w:color w:val="002060"/>
          <w:sz w:val="20"/>
          <w:szCs w:val="20"/>
        </w:rPr>
        <w:t>The structure of monoclinic Na</w:t>
      </w:r>
      <w:r w:rsidR="0092680B"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="0092680B" w:rsidRPr="00F37818">
        <w:rPr>
          <w:rFonts w:ascii="Arial" w:hAnsi="Arial" w:cs="Arial"/>
          <w:color w:val="002060"/>
          <w:sz w:val="20"/>
          <w:szCs w:val="20"/>
        </w:rPr>
        <w:t>B</w:t>
      </w:r>
      <w:r w:rsidR="0092680B" w:rsidRPr="00F37818">
        <w:rPr>
          <w:rFonts w:ascii="Arial" w:hAnsi="Arial" w:cs="Arial"/>
          <w:color w:val="002060"/>
          <w:sz w:val="20"/>
          <w:szCs w:val="20"/>
          <w:vertAlign w:val="subscript"/>
        </w:rPr>
        <w:t>10</w:t>
      </w:r>
      <w:r w:rsidR="0092680B" w:rsidRPr="00F37818">
        <w:rPr>
          <w:rFonts w:ascii="Arial" w:hAnsi="Arial" w:cs="Arial"/>
          <w:color w:val="002060"/>
          <w:sz w:val="20"/>
          <w:szCs w:val="20"/>
        </w:rPr>
        <w:t>H</w:t>
      </w:r>
      <w:r w:rsidR="0092680B" w:rsidRPr="00F37818">
        <w:rPr>
          <w:rFonts w:ascii="Arial" w:hAnsi="Arial" w:cs="Arial"/>
          <w:color w:val="002060"/>
          <w:sz w:val="20"/>
          <w:szCs w:val="20"/>
          <w:vertAlign w:val="subscript"/>
        </w:rPr>
        <w:t>10</w:t>
      </w:r>
      <w:r w:rsidR="0092680B" w:rsidRPr="00F37818">
        <w:rPr>
          <w:rFonts w:ascii="Arial" w:hAnsi="Arial" w:cs="Arial"/>
          <w:color w:val="002060"/>
          <w:sz w:val="20"/>
          <w:szCs w:val="20"/>
        </w:rPr>
        <w:t>: a combined diffraction, spectroscopy, and theoretical approach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7A36BE6E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N. Yang, J.K. Yee, Z. Zhang, C. San </w:t>
      </w:r>
      <w:proofErr w:type="spellStart"/>
      <w:r w:rsidRPr="00F37818">
        <w:rPr>
          <w:rFonts w:ascii="Arial" w:hAnsi="Arial" w:cs="Arial"/>
          <w:sz w:val="20"/>
          <w:szCs w:val="20"/>
        </w:rPr>
        <w:t>Marchi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E. </w:t>
      </w:r>
      <w:proofErr w:type="spellStart"/>
      <w:r w:rsidRPr="00F37818">
        <w:rPr>
          <w:rFonts w:ascii="Arial" w:hAnsi="Arial" w:cs="Arial"/>
          <w:sz w:val="20"/>
          <w:szCs w:val="20"/>
        </w:rPr>
        <w:t>Lavernia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 xml:space="preserve">Acta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Materialia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82, </w:t>
      </w:r>
      <w:r w:rsidRPr="00F37818">
        <w:rPr>
          <w:rFonts w:ascii="Arial" w:hAnsi="Arial" w:cs="Arial"/>
          <w:sz w:val="20"/>
          <w:szCs w:val="20"/>
        </w:rPr>
        <w:t>41-50.</w:t>
      </w:r>
    </w:p>
    <w:p w14:paraId="76DF9216" w14:textId="47898AE5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“Hydrogen sorption characteristics of nanostructured Pd-10Rh processed by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cryomilling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6CB4039C" w14:textId="77777777" w:rsidR="00606792" w:rsidRPr="00F37818" w:rsidRDefault="00606792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K.J. Erickson, F. Léonard, V. Stavila, M.E. Foster, C.D. Spataru, R.E. Jones, B.M. Foley, P.E. Hopkins, M.D. Allendorf, A.A. Talin, </w:t>
      </w:r>
      <w:r w:rsidRPr="00F37818">
        <w:rPr>
          <w:rFonts w:ascii="Arial" w:hAnsi="Arial" w:cs="Arial"/>
          <w:i/>
          <w:sz w:val="20"/>
          <w:szCs w:val="20"/>
        </w:rPr>
        <w:t xml:space="preserve">Advanced Materials,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27, </w:t>
      </w:r>
      <w:r w:rsidRPr="00F37818">
        <w:rPr>
          <w:rFonts w:ascii="Arial" w:hAnsi="Arial" w:cs="Arial"/>
          <w:sz w:val="20"/>
          <w:szCs w:val="20"/>
        </w:rPr>
        <w:t>3453-3459.</w:t>
      </w:r>
    </w:p>
    <w:p w14:paraId="146FEDF1" w14:textId="02A2513B" w:rsidR="00606792" w:rsidRPr="00F37818" w:rsidRDefault="00606792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“Thin film thermoelectric Metal–Organic Framework with high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Seebeck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coefficient and low thermal conductivity”</w:t>
      </w:r>
    </w:p>
    <w:p w14:paraId="37A65F5E" w14:textId="77777777" w:rsidR="00312FA2" w:rsidRPr="00F37818" w:rsidRDefault="00312FA2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K.R. Reyes-Gil, Z.D. Stephens, V. Stavila, D.B. Robinson, </w:t>
      </w:r>
      <w:r w:rsidRPr="00F37818">
        <w:rPr>
          <w:rFonts w:ascii="Arial" w:hAnsi="Arial" w:cs="Arial"/>
          <w:i/>
          <w:sz w:val="20"/>
          <w:szCs w:val="20"/>
        </w:rPr>
        <w:t xml:space="preserve">ACS Applied Materials &amp; Interfaces,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7, </w:t>
      </w:r>
      <w:r w:rsidRPr="00F37818">
        <w:rPr>
          <w:rFonts w:ascii="Arial" w:hAnsi="Arial" w:cs="Arial"/>
          <w:sz w:val="20"/>
          <w:szCs w:val="20"/>
        </w:rPr>
        <w:t>2202-2213.</w:t>
      </w:r>
    </w:p>
    <w:p w14:paraId="61B353E5" w14:textId="2812F656" w:rsidR="00312FA2" w:rsidRPr="00F37818" w:rsidRDefault="00312FA2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“Composite WO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>/TiO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nanostructures with high electrochromic activity”</w:t>
      </w:r>
    </w:p>
    <w:p w14:paraId="4CA92ECC" w14:textId="77777777" w:rsidR="00335E21" w:rsidRPr="00F37818" w:rsidRDefault="00606792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color w:val="000099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A.V. </w:t>
      </w:r>
      <w:proofErr w:type="spellStart"/>
      <w:r w:rsidRPr="00F37818">
        <w:rPr>
          <w:rFonts w:ascii="Arial" w:hAnsi="Arial" w:cs="Arial"/>
          <w:sz w:val="20"/>
          <w:szCs w:val="20"/>
        </w:rPr>
        <w:t>Skripov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R.V. </w:t>
      </w:r>
      <w:proofErr w:type="spellStart"/>
      <w:r w:rsidRPr="00F37818">
        <w:rPr>
          <w:rFonts w:ascii="Arial" w:hAnsi="Arial" w:cs="Arial"/>
          <w:sz w:val="20"/>
          <w:szCs w:val="20"/>
        </w:rPr>
        <w:t>Skoryunov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A.V. </w:t>
      </w:r>
      <w:proofErr w:type="spellStart"/>
      <w:r w:rsidRPr="00F37818">
        <w:rPr>
          <w:rFonts w:ascii="Arial" w:hAnsi="Arial" w:cs="Arial"/>
          <w:sz w:val="20"/>
          <w:szCs w:val="20"/>
        </w:rPr>
        <w:t>Soloninin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O.A. </w:t>
      </w:r>
      <w:proofErr w:type="spellStart"/>
      <w:r w:rsidRPr="00F37818">
        <w:rPr>
          <w:rFonts w:ascii="Arial" w:hAnsi="Arial" w:cs="Arial"/>
          <w:sz w:val="20"/>
          <w:szCs w:val="20"/>
        </w:rPr>
        <w:t>Babanova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W.S. Tang, V. Stavila, T.J. Udovic, </w:t>
      </w:r>
      <w:r w:rsidRPr="00F37818">
        <w:rPr>
          <w:rFonts w:ascii="Arial" w:hAnsi="Arial" w:cs="Arial"/>
          <w:i/>
          <w:sz w:val="20"/>
          <w:szCs w:val="20"/>
        </w:rPr>
        <w:t>Journal of Physical Chemistry C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119</w:t>
      </w:r>
      <w:r w:rsidRPr="00F37818">
        <w:rPr>
          <w:rFonts w:ascii="Arial" w:hAnsi="Arial" w:cs="Arial"/>
          <w:sz w:val="20"/>
          <w:szCs w:val="20"/>
        </w:rPr>
        <w:t>, 26912-26918.</w:t>
      </w:r>
      <w:r w:rsidRPr="00F37818">
        <w:rPr>
          <w:rFonts w:ascii="Arial" w:hAnsi="Arial" w:cs="Arial"/>
          <w:color w:val="003399"/>
          <w:sz w:val="20"/>
          <w:szCs w:val="20"/>
        </w:rPr>
        <w:t xml:space="preserve"> </w:t>
      </w:r>
    </w:p>
    <w:p w14:paraId="3C92B5BD" w14:textId="7A811A08" w:rsidR="00606792" w:rsidRPr="00F37818" w:rsidRDefault="00606792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“Anion Reorientations and Cation Diffusion in LiCB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11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and NaCB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11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: </w:t>
      </w:r>
      <w:r w:rsidRPr="00F37818">
        <w:rPr>
          <w:rFonts w:ascii="Arial" w:hAnsi="Arial" w:cs="Arial"/>
          <w:color w:val="002060"/>
          <w:sz w:val="20"/>
          <w:szCs w:val="20"/>
          <w:vertAlign w:val="superscript"/>
        </w:rPr>
        <w:t>1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H, </w:t>
      </w:r>
      <w:r w:rsidRPr="00F37818">
        <w:rPr>
          <w:rFonts w:ascii="Arial" w:hAnsi="Arial" w:cs="Arial"/>
          <w:color w:val="002060"/>
          <w:sz w:val="20"/>
          <w:szCs w:val="20"/>
          <w:vertAlign w:val="superscript"/>
        </w:rPr>
        <w:t>7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Li, and </w:t>
      </w:r>
      <w:r w:rsidRPr="00F37818">
        <w:rPr>
          <w:rFonts w:ascii="Arial" w:hAnsi="Arial" w:cs="Arial"/>
          <w:color w:val="002060"/>
          <w:sz w:val="20"/>
          <w:szCs w:val="20"/>
          <w:vertAlign w:val="superscript"/>
        </w:rPr>
        <w:t>23</w:t>
      </w:r>
      <w:r w:rsidRPr="00F37818">
        <w:rPr>
          <w:rFonts w:ascii="Arial" w:hAnsi="Arial" w:cs="Arial"/>
          <w:color w:val="002060"/>
          <w:sz w:val="20"/>
          <w:szCs w:val="20"/>
        </w:rPr>
        <w:t>Na NMR Studies”</w:t>
      </w:r>
    </w:p>
    <w:p w14:paraId="6352F883" w14:textId="6F74FF43" w:rsidR="00606792" w:rsidRPr="00F37818" w:rsidRDefault="00606792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M.D. Allendorf, M.E. Foster, F. Léonard, V. Stavila, P.L Feng, </w:t>
      </w:r>
      <w:r w:rsidR="00EB3148" w:rsidRPr="00F37818">
        <w:rPr>
          <w:rFonts w:ascii="Arial" w:hAnsi="Arial" w:cs="Arial"/>
          <w:sz w:val="20"/>
          <w:szCs w:val="20"/>
        </w:rPr>
        <w:t>P. Doty, K. Leong, E.Y. Ma, S.R.</w:t>
      </w:r>
      <w:r w:rsidRPr="00F37818">
        <w:rPr>
          <w:rFonts w:ascii="Arial" w:hAnsi="Arial" w:cs="Arial"/>
          <w:sz w:val="20"/>
          <w:szCs w:val="20"/>
        </w:rPr>
        <w:t xml:space="preserve"> Johnson, </w:t>
      </w:r>
      <w:r w:rsidRPr="00F37818">
        <w:rPr>
          <w:rFonts w:ascii="Arial" w:hAnsi="Arial" w:cs="Arial"/>
          <w:i/>
          <w:sz w:val="20"/>
          <w:szCs w:val="20"/>
        </w:rPr>
        <w:t xml:space="preserve">The Journal of Physical Chemistry Letters,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6, </w:t>
      </w:r>
      <w:r w:rsidRPr="00F37818">
        <w:rPr>
          <w:rFonts w:ascii="Arial" w:hAnsi="Arial" w:cs="Arial"/>
          <w:sz w:val="20"/>
          <w:szCs w:val="20"/>
        </w:rPr>
        <w:t>1182-1195.</w:t>
      </w:r>
      <w:r w:rsidR="00A37E1F" w:rsidRPr="00F37818">
        <w:rPr>
          <w:rFonts w:ascii="Arial" w:hAnsi="Arial" w:cs="Arial"/>
          <w:sz w:val="20"/>
          <w:szCs w:val="20"/>
        </w:rPr>
        <w:t xml:space="preserve"> </w:t>
      </w:r>
    </w:p>
    <w:p w14:paraId="1037544E" w14:textId="7671A479" w:rsidR="00606792" w:rsidRPr="00F37818" w:rsidRDefault="00606792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“Thin film thermoelectric Metal–Organic Framework with high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Seebeck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coefficient and low thermal conductivity”</w:t>
      </w:r>
    </w:p>
    <w:p w14:paraId="43D79BC9" w14:textId="77777777" w:rsidR="00591C8B" w:rsidRPr="00F37818" w:rsidRDefault="00606792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color w:val="000099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H. Wu, W.S. Tang, V. Stavila, W. Zhou, J.J. Rush, T.J. Udovic, </w:t>
      </w:r>
      <w:r w:rsidRPr="00F37818">
        <w:rPr>
          <w:rFonts w:ascii="Arial" w:hAnsi="Arial" w:cs="Arial"/>
          <w:i/>
          <w:sz w:val="20"/>
          <w:szCs w:val="20"/>
        </w:rPr>
        <w:t>Journal of Physical Chemistry C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119</w:t>
      </w:r>
      <w:r w:rsidRPr="00F37818">
        <w:rPr>
          <w:rFonts w:ascii="Arial" w:hAnsi="Arial" w:cs="Arial"/>
          <w:sz w:val="20"/>
          <w:szCs w:val="20"/>
        </w:rPr>
        <w:t>, 6481-6487.</w:t>
      </w:r>
      <w:r w:rsidRPr="00F37818">
        <w:rPr>
          <w:rFonts w:ascii="Arial" w:hAnsi="Arial" w:cs="Arial"/>
          <w:color w:val="003399"/>
          <w:sz w:val="20"/>
          <w:szCs w:val="20"/>
        </w:rPr>
        <w:t xml:space="preserve"> </w:t>
      </w:r>
    </w:p>
    <w:p w14:paraId="6F859EBB" w14:textId="00BFAEF8" w:rsidR="00606792" w:rsidRPr="00F37818" w:rsidRDefault="00606792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“Structural Behavior of Li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10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10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04A94476" w14:textId="6B144559" w:rsidR="00606792" w:rsidRPr="00F37818" w:rsidRDefault="00606792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W.S. Tang, T.J. Udovic, V. Stavila, </w:t>
      </w:r>
      <w:r w:rsidRPr="00F37818">
        <w:rPr>
          <w:rFonts w:ascii="Arial" w:hAnsi="Arial" w:cs="Arial"/>
          <w:i/>
          <w:sz w:val="20"/>
          <w:szCs w:val="20"/>
        </w:rPr>
        <w:t>Journal of Alloys and Compounds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645</w:t>
      </w:r>
      <w:r w:rsidRPr="00F37818">
        <w:rPr>
          <w:rFonts w:ascii="Arial" w:hAnsi="Arial" w:cs="Arial"/>
          <w:sz w:val="20"/>
          <w:szCs w:val="20"/>
        </w:rPr>
        <w:t>, S200-S204.</w:t>
      </w:r>
      <w:r w:rsidRPr="00F37818">
        <w:rPr>
          <w:rFonts w:ascii="Arial" w:hAnsi="Arial" w:cs="Arial"/>
          <w:color w:val="003399"/>
          <w:sz w:val="20"/>
          <w:szCs w:val="20"/>
        </w:rPr>
        <w:t xml:space="preserve"> </w:t>
      </w:r>
      <w:r w:rsidRPr="00F37818">
        <w:rPr>
          <w:rFonts w:ascii="Arial" w:hAnsi="Arial" w:cs="Arial"/>
          <w:color w:val="002060"/>
          <w:sz w:val="20"/>
          <w:szCs w:val="20"/>
        </w:rPr>
        <w:t>“Altering the structural properties of A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compounds via cation and anion modifications”</w:t>
      </w:r>
    </w:p>
    <w:p w14:paraId="79F45990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C. Scullin, V. Stavila, A. </w:t>
      </w:r>
      <w:proofErr w:type="spellStart"/>
      <w:r w:rsidRPr="00F37818">
        <w:rPr>
          <w:rFonts w:ascii="Arial" w:hAnsi="Arial" w:cs="Arial"/>
          <w:sz w:val="20"/>
          <w:szCs w:val="20"/>
        </w:rPr>
        <w:t>Skarsdad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D.Y. Xu, J. </w:t>
      </w:r>
      <w:proofErr w:type="spellStart"/>
      <w:r w:rsidRPr="00F37818">
        <w:rPr>
          <w:rFonts w:ascii="Arial" w:hAnsi="Arial" w:cs="Arial"/>
          <w:sz w:val="20"/>
          <w:szCs w:val="20"/>
        </w:rPr>
        <w:t>Mentel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B.A. Simmons, S. Singh, </w:t>
      </w:r>
      <w:r w:rsidRPr="00F37818">
        <w:rPr>
          <w:rFonts w:ascii="Arial" w:hAnsi="Arial" w:cs="Arial"/>
          <w:i/>
          <w:sz w:val="20"/>
          <w:szCs w:val="20"/>
        </w:rPr>
        <w:t xml:space="preserve">Bioresource Technology,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184, </w:t>
      </w:r>
      <w:r w:rsidRPr="00F37818">
        <w:rPr>
          <w:rFonts w:ascii="Arial" w:hAnsi="Arial" w:cs="Arial"/>
          <w:sz w:val="20"/>
          <w:szCs w:val="20"/>
        </w:rPr>
        <w:t>415-420.</w:t>
      </w:r>
    </w:p>
    <w:p w14:paraId="6ADFBD63" w14:textId="03B564C4" w:rsidR="00EB223B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“Optimization of renewable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pipene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production from the conversion of microalgae </w:t>
      </w:r>
      <w:r w:rsidRPr="00F37818">
        <w:rPr>
          <w:rFonts w:ascii="Arial" w:hAnsi="Arial" w:cs="Arial"/>
          <w:i/>
          <w:color w:val="002060"/>
          <w:sz w:val="20"/>
          <w:szCs w:val="20"/>
        </w:rPr>
        <w:t xml:space="preserve">Saccharina </w:t>
      </w:r>
      <w:proofErr w:type="spellStart"/>
      <w:r w:rsidR="00434F9F" w:rsidRPr="00F37818">
        <w:rPr>
          <w:rFonts w:ascii="Arial" w:hAnsi="Arial" w:cs="Arial"/>
          <w:i/>
          <w:color w:val="002060"/>
          <w:sz w:val="20"/>
          <w:szCs w:val="20"/>
        </w:rPr>
        <w:t>L</w:t>
      </w:r>
      <w:r w:rsidRPr="00F37818">
        <w:rPr>
          <w:rFonts w:ascii="Arial" w:hAnsi="Arial" w:cs="Arial"/>
          <w:i/>
          <w:color w:val="002060"/>
          <w:sz w:val="20"/>
          <w:szCs w:val="20"/>
        </w:rPr>
        <w:t>atissima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34482BCD" w14:textId="10BDD9D3" w:rsidR="003A5E34" w:rsidRPr="00F37818" w:rsidRDefault="003A5E34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J. Shi, K.W. George, N. Sun, W. He, C. Li, V. Stavila, J.D. </w:t>
      </w:r>
      <w:proofErr w:type="spellStart"/>
      <w:r w:rsidRPr="00F37818">
        <w:rPr>
          <w:rFonts w:ascii="Arial" w:hAnsi="Arial" w:cs="Arial"/>
          <w:sz w:val="20"/>
          <w:szCs w:val="20"/>
        </w:rPr>
        <w:t>Keasling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B.A. Simmons, S. Singh, </w:t>
      </w:r>
      <w:r w:rsidRPr="00F37818">
        <w:rPr>
          <w:rFonts w:ascii="Arial" w:hAnsi="Arial" w:cs="Arial"/>
          <w:i/>
          <w:sz w:val="20"/>
          <w:szCs w:val="20"/>
        </w:rPr>
        <w:t xml:space="preserve">Bioenergy Research,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8, </w:t>
      </w:r>
      <w:r w:rsidRPr="00F37818">
        <w:rPr>
          <w:rFonts w:ascii="Arial" w:hAnsi="Arial" w:cs="Arial"/>
          <w:sz w:val="20"/>
          <w:szCs w:val="20"/>
        </w:rPr>
        <w:t>1004-1013.</w:t>
      </w:r>
    </w:p>
    <w:p w14:paraId="30D19843" w14:textId="60E76960" w:rsidR="00357B5A" w:rsidRPr="00F37818" w:rsidRDefault="003A5E34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“Impact of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p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retreatment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t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echnologies on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s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accharification and </w:t>
      </w:r>
      <w:proofErr w:type="spellStart"/>
      <w:r w:rsidR="00434F9F" w:rsidRPr="00F37818">
        <w:rPr>
          <w:rFonts w:ascii="Arial" w:hAnsi="Arial" w:cs="Arial"/>
          <w:color w:val="002060"/>
          <w:sz w:val="20"/>
          <w:szCs w:val="20"/>
        </w:rPr>
        <w:t>i</w:t>
      </w:r>
      <w:r w:rsidRPr="00F37818">
        <w:rPr>
          <w:rFonts w:ascii="Arial" w:hAnsi="Arial" w:cs="Arial"/>
          <w:color w:val="002060"/>
          <w:sz w:val="20"/>
          <w:szCs w:val="20"/>
        </w:rPr>
        <w:t>sopentenol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f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ermentation of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m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ixed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l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ignocellulosic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f</w:t>
      </w:r>
      <w:r w:rsidRPr="00F37818">
        <w:rPr>
          <w:rFonts w:ascii="Arial" w:hAnsi="Arial" w:cs="Arial"/>
          <w:color w:val="002060"/>
          <w:sz w:val="20"/>
          <w:szCs w:val="20"/>
        </w:rPr>
        <w:t>eedstocks”</w:t>
      </w:r>
    </w:p>
    <w:p w14:paraId="7478EDEA" w14:textId="2763A510" w:rsidR="00357B5A" w:rsidRPr="00F37818" w:rsidRDefault="00357B5A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A. George, A. Brandt, K. Tran, </w:t>
      </w:r>
      <w:r w:rsidR="00132F5D" w:rsidRPr="00F37818">
        <w:rPr>
          <w:rFonts w:ascii="Arial" w:hAnsi="Arial" w:cs="Arial"/>
          <w:sz w:val="20"/>
          <w:szCs w:val="20"/>
        </w:rPr>
        <w:t xml:space="preserve">S.M.S. </w:t>
      </w:r>
      <w:proofErr w:type="spellStart"/>
      <w:r w:rsidR="00132F5D" w:rsidRPr="00F37818">
        <w:rPr>
          <w:rFonts w:ascii="Arial" w:hAnsi="Arial" w:cs="Arial"/>
          <w:sz w:val="20"/>
          <w:szCs w:val="20"/>
        </w:rPr>
        <w:t>Zahari</w:t>
      </w:r>
      <w:proofErr w:type="spellEnd"/>
      <w:r w:rsidRPr="00F37818">
        <w:rPr>
          <w:rFonts w:ascii="Arial" w:hAnsi="Arial" w:cs="Arial"/>
          <w:sz w:val="20"/>
          <w:szCs w:val="20"/>
        </w:rPr>
        <w:t>,</w:t>
      </w:r>
      <w:r w:rsidR="00132F5D" w:rsidRPr="00F37818">
        <w:rPr>
          <w:rFonts w:ascii="Arial" w:hAnsi="Arial" w:cs="Arial"/>
          <w:sz w:val="20"/>
          <w:szCs w:val="20"/>
        </w:rPr>
        <w:t xml:space="preserve"> D. Klein-</w:t>
      </w:r>
      <w:proofErr w:type="spellStart"/>
      <w:r w:rsidR="00132F5D" w:rsidRPr="00F37818">
        <w:rPr>
          <w:rFonts w:ascii="Arial" w:hAnsi="Arial" w:cs="Arial"/>
          <w:sz w:val="20"/>
          <w:szCs w:val="20"/>
        </w:rPr>
        <w:t>Marcuschamer</w:t>
      </w:r>
      <w:proofErr w:type="spellEnd"/>
      <w:r w:rsidR="00132F5D" w:rsidRPr="00F37818">
        <w:rPr>
          <w:rFonts w:ascii="Arial" w:hAnsi="Arial" w:cs="Arial"/>
          <w:sz w:val="20"/>
          <w:szCs w:val="20"/>
        </w:rPr>
        <w:t>, J. Shi</w:t>
      </w:r>
      <w:r w:rsidRPr="00F37818">
        <w:rPr>
          <w:rFonts w:ascii="Arial" w:hAnsi="Arial" w:cs="Arial"/>
          <w:sz w:val="20"/>
          <w:szCs w:val="20"/>
        </w:rPr>
        <w:t xml:space="preserve">, V. Stavila, </w:t>
      </w:r>
      <w:r w:rsidR="00132F5D" w:rsidRPr="00F37818">
        <w:rPr>
          <w:rFonts w:ascii="Arial" w:hAnsi="Arial" w:cs="Arial"/>
          <w:sz w:val="20"/>
          <w:szCs w:val="20"/>
        </w:rPr>
        <w:t xml:space="preserve">R. </w:t>
      </w:r>
      <w:proofErr w:type="spellStart"/>
      <w:r w:rsidR="00132F5D" w:rsidRPr="00F37818">
        <w:rPr>
          <w:rFonts w:ascii="Arial" w:hAnsi="Arial" w:cs="Arial"/>
          <w:sz w:val="20"/>
          <w:szCs w:val="20"/>
        </w:rPr>
        <w:t>Parthasarathi</w:t>
      </w:r>
      <w:proofErr w:type="spellEnd"/>
      <w:r w:rsidR="00132F5D" w:rsidRPr="00F37818">
        <w:rPr>
          <w:rFonts w:ascii="Arial" w:hAnsi="Arial" w:cs="Arial"/>
          <w:sz w:val="20"/>
          <w:szCs w:val="20"/>
        </w:rPr>
        <w:t>, S. Singh, B.M Holmes, T. Welton, B.A. Simmons, J.P. Hallett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="00132F5D" w:rsidRPr="00F37818">
        <w:rPr>
          <w:rFonts w:ascii="Arial" w:hAnsi="Arial" w:cs="Arial"/>
          <w:i/>
          <w:sz w:val="20"/>
          <w:szCs w:val="20"/>
        </w:rPr>
        <w:t>Green Chemistry</w:t>
      </w:r>
      <w:r w:rsidRPr="00F37818">
        <w:rPr>
          <w:rFonts w:ascii="Arial" w:hAnsi="Arial" w:cs="Arial"/>
          <w:i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="00132F5D" w:rsidRPr="00F37818">
        <w:rPr>
          <w:rFonts w:ascii="Arial" w:hAnsi="Arial" w:cs="Arial"/>
          <w:i/>
          <w:sz w:val="20"/>
          <w:szCs w:val="20"/>
        </w:rPr>
        <w:t>17</w:t>
      </w:r>
      <w:r w:rsidRPr="00F37818">
        <w:rPr>
          <w:rFonts w:ascii="Arial" w:hAnsi="Arial" w:cs="Arial"/>
          <w:i/>
          <w:sz w:val="20"/>
          <w:szCs w:val="20"/>
        </w:rPr>
        <w:t xml:space="preserve">, </w:t>
      </w:r>
      <w:r w:rsidR="00132F5D" w:rsidRPr="00F37818">
        <w:rPr>
          <w:rFonts w:ascii="Arial" w:hAnsi="Arial" w:cs="Arial"/>
          <w:sz w:val="20"/>
          <w:szCs w:val="20"/>
        </w:rPr>
        <w:t>1728</w:t>
      </w:r>
      <w:r w:rsidRPr="00F37818">
        <w:rPr>
          <w:rFonts w:ascii="Arial" w:hAnsi="Arial" w:cs="Arial"/>
          <w:sz w:val="20"/>
          <w:szCs w:val="20"/>
        </w:rPr>
        <w:t>-</w:t>
      </w:r>
      <w:r w:rsidR="00132F5D" w:rsidRPr="00F37818">
        <w:rPr>
          <w:rFonts w:ascii="Arial" w:hAnsi="Arial" w:cs="Arial"/>
          <w:sz w:val="20"/>
          <w:szCs w:val="20"/>
        </w:rPr>
        <w:t>1734</w:t>
      </w:r>
      <w:r w:rsidRPr="00F37818">
        <w:rPr>
          <w:rFonts w:ascii="Arial" w:hAnsi="Arial" w:cs="Arial"/>
          <w:sz w:val="20"/>
          <w:szCs w:val="20"/>
        </w:rPr>
        <w:t>.</w:t>
      </w:r>
    </w:p>
    <w:p w14:paraId="4FA93D8A" w14:textId="28C26E3B" w:rsidR="00357B5A" w:rsidRPr="00F37818" w:rsidRDefault="00357B5A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132F5D" w:rsidRPr="00F37818">
        <w:rPr>
          <w:rFonts w:ascii="Arial" w:hAnsi="Arial" w:cs="Arial"/>
          <w:color w:val="002060"/>
          <w:sz w:val="20"/>
          <w:szCs w:val="20"/>
        </w:rPr>
        <w:t>Design of low-cost ionic liquids for lignocellulosic biomass pretreatment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5D70F332" w14:textId="4F5AC935" w:rsidR="006C2451" w:rsidRPr="00F37818" w:rsidRDefault="006C2451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lastRenderedPageBreak/>
        <w:t>J.A. Perez-</w:t>
      </w:r>
      <w:proofErr w:type="spellStart"/>
      <w:r w:rsidRPr="00F37818">
        <w:rPr>
          <w:rFonts w:ascii="Arial" w:hAnsi="Arial" w:cs="Arial"/>
          <w:sz w:val="20"/>
          <w:szCs w:val="20"/>
        </w:rPr>
        <w:t>Pimienta</w:t>
      </w:r>
      <w:proofErr w:type="spellEnd"/>
      <w:r w:rsidRPr="00F37818">
        <w:rPr>
          <w:rFonts w:ascii="Arial" w:hAnsi="Arial" w:cs="Arial"/>
          <w:sz w:val="20"/>
          <w:szCs w:val="20"/>
        </w:rPr>
        <w:t>, M.G. Lopez-Ortega, J.A. Chavez-</w:t>
      </w:r>
      <w:proofErr w:type="spellStart"/>
      <w:r w:rsidRPr="00F37818">
        <w:rPr>
          <w:rFonts w:ascii="Arial" w:hAnsi="Arial" w:cs="Arial"/>
          <w:sz w:val="20"/>
          <w:szCs w:val="20"/>
        </w:rPr>
        <w:t>Carvayar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P. Varanasi, V. Stavila, A. G. Cheng, S. Singh, B.A. Simmons, </w:t>
      </w:r>
      <w:r w:rsidRPr="00F37818">
        <w:rPr>
          <w:rFonts w:ascii="Arial" w:hAnsi="Arial" w:cs="Arial"/>
          <w:i/>
          <w:sz w:val="20"/>
          <w:szCs w:val="20"/>
        </w:rPr>
        <w:t xml:space="preserve">Biomass and Bioenergy, </w:t>
      </w:r>
      <w:r w:rsidRPr="00F37818">
        <w:rPr>
          <w:rFonts w:ascii="Arial" w:hAnsi="Arial" w:cs="Arial"/>
          <w:b/>
          <w:sz w:val="20"/>
          <w:szCs w:val="20"/>
        </w:rPr>
        <w:t>2015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75, </w:t>
      </w:r>
      <w:r w:rsidRPr="00F37818">
        <w:rPr>
          <w:rFonts w:ascii="Arial" w:hAnsi="Arial" w:cs="Arial"/>
          <w:sz w:val="20"/>
          <w:szCs w:val="20"/>
        </w:rPr>
        <w:t>180-188.</w:t>
      </w:r>
    </w:p>
    <w:p w14:paraId="07C9A2A3" w14:textId="460B858E" w:rsidR="006C2451" w:rsidRPr="00F37818" w:rsidRDefault="006C2451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“Characterization of agave bagasse as a function of ionic liquid pretreatment”</w:t>
      </w:r>
    </w:p>
    <w:p w14:paraId="12ECF393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A.A. Talin, M.D. Allendorf, </w:t>
      </w:r>
      <w:r w:rsidRPr="00F37818">
        <w:rPr>
          <w:rFonts w:ascii="Arial" w:hAnsi="Arial" w:cs="Arial"/>
          <w:i/>
          <w:sz w:val="20"/>
          <w:szCs w:val="20"/>
        </w:rPr>
        <w:t xml:space="preserve">Chemical Society Reviews,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43, </w:t>
      </w:r>
      <w:r w:rsidRPr="00F37818">
        <w:rPr>
          <w:rFonts w:ascii="Arial" w:hAnsi="Arial" w:cs="Arial"/>
          <w:sz w:val="20"/>
          <w:szCs w:val="20"/>
        </w:rPr>
        <w:t>5994-6010.</w:t>
      </w:r>
    </w:p>
    <w:p w14:paraId="391E8C49" w14:textId="430F744C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“MOF-based electronic and opto-electronic devices”</w:t>
      </w:r>
    </w:p>
    <w:p w14:paraId="63F8B172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A.A. Talin, A. </w:t>
      </w:r>
      <w:proofErr w:type="spellStart"/>
      <w:r w:rsidRPr="00F37818">
        <w:rPr>
          <w:rFonts w:ascii="Arial" w:hAnsi="Arial" w:cs="Arial"/>
          <w:sz w:val="20"/>
          <w:szCs w:val="20"/>
        </w:rPr>
        <w:t>Centrone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A.C. Ford, M.E. Foster, V. Stavila, P. Haney, R.A. Kinney, V. </w:t>
      </w:r>
      <w:proofErr w:type="spellStart"/>
      <w:r w:rsidRPr="00F37818">
        <w:rPr>
          <w:rFonts w:ascii="Arial" w:hAnsi="Arial" w:cs="Arial"/>
          <w:sz w:val="20"/>
          <w:szCs w:val="20"/>
        </w:rPr>
        <w:t>Szalai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F. El </w:t>
      </w:r>
      <w:proofErr w:type="spellStart"/>
      <w:r w:rsidRPr="00F37818">
        <w:rPr>
          <w:rFonts w:ascii="Arial" w:hAnsi="Arial" w:cs="Arial"/>
          <w:sz w:val="20"/>
          <w:szCs w:val="20"/>
        </w:rPr>
        <w:t>Gabaly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H.P. Yoon, F. Leonard, M.D. Allendorf, </w:t>
      </w:r>
      <w:r w:rsidRPr="00F37818">
        <w:rPr>
          <w:rFonts w:ascii="Arial" w:hAnsi="Arial" w:cs="Arial"/>
          <w:i/>
          <w:sz w:val="20"/>
          <w:szCs w:val="20"/>
        </w:rPr>
        <w:t xml:space="preserve">Science,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343, </w:t>
      </w:r>
      <w:r w:rsidRPr="00F37818">
        <w:rPr>
          <w:rFonts w:ascii="Arial" w:hAnsi="Arial" w:cs="Arial"/>
          <w:sz w:val="20"/>
          <w:szCs w:val="20"/>
        </w:rPr>
        <w:t>66–69.</w:t>
      </w:r>
    </w:p>
    <w:p w14:paraId="123A4EEE" w14:textId="42ED6E09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“Tunable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e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lectrical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c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onductivity in Metal-Organic Framework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t</w:t>
      </w:r>
      <w:r w:rsidRPr="00F37818">
        <w:rPr>
          <w:rFonts w:ascii="Arial" w:hAnsi="Arial" w:cs="Arial"/>
          <w:color w:val="002060"/>
          <w:sz w:val="20"/>
          <w:szCs w:val="20"/>
        </w:rPr>
        <w:t>hin-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f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ilm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d</w:t>
      </w:r>
      <w:r w:rsidRPr="00F37818">
        <w:rPr>
          <w:rFonts w:ascii="Arial" w:hAnsi="Arial" w:cs="Arial"/>
          <w:color w:val="002060"/>
          <w:sz w:val="20"/>
          <w:szCs w:val="20"/>
        </w:rPr>
        <w:t>evices”</w:t>
      </w:r>
    </w:p>
    <w:p w14:paraId="61F2B968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P.A. Sharma, A.L. Lima, M. </w:t>
      </w:r>
      <w:proofErr w:type="spellStart"/>
      <w:r w:rsidRPr="00F37818">
        <w:rPr>
          <w:rFonts w:ascii="Arial" w:hAnsi="Arial" w:cs="Arial"/>
          <w:sz w:val="20"/>
          <w:szCs w:val="20"/>
        </w:rPr>
        <w:t>Heckmaty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D. Medlin, </w:t>
      </w:r>
      <w:r w:rsidRPr="00F37818">
        <w:rPr>
          <w:rFonts w:ascii="Arial" w:hAnsi="Arial" w:cs="Arial"/>
          <w:i/>
          <w:sz w:val="20"/>
          <w:szCs w:val="20"/>
        </w:rPr>
        <w:t xml:space="preserve">Applied Physics Letters,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105, </w:t>
      </w:r>
      <w:r w:rsidRPr="00F37818">
        <w:rPr>
          <w:rFonts w:ascii="Arial" w:hAnsi="Arial" w:cs="Arial"/>
          <w:sz w:val="20"/>
          <w:szCs w:val="20"/>
        </w:rPr>
        <w:t>242106.</w:t>
      </w:r>
    </w:p>
    <w:p w14:paraId="4E603654" w14:textId="29A334B9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“Ion beam modification of topological insulator bismuth selenide”</w:t>
      </w:r>
    </w:p>
    <w:p w14:paraId="5C111E17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T.J. Udovic, M. Matsuo, A. </w:t>
      </w:r>
      <w:proofErr w:type="spellStart"/>
      <w:r w:rsidRPr="00F37818">
        <w:rPr>
          <w:rFonts w:ascii="Arial" w:hAnsi="Arial" w:cs="Arial"/>
          <w:sz w:val="20"/>
          <w:szCs w:val="20"/>
        </w:rPr>
        <w:t>Unemoto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N. </w:t>
      </w:r>
      <w:proofErr w:type="spellStart"/>
      <w:r w:rsidRPr="00F37818">
        <w:rPr>
          <w:rFonts w:ascii="Arial" w:hAnsi="Arial" w:cs="Arial"/>
          <w:sz w:val="20"/>
          <w:szCs w:val="20"/>
        </w:rPr>
        <w:t>Verdal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A.V. </w:t>
      </w:r>
      <w:proofErr w:type="spellStart"/>
      <w:r w:rsidRPr="00F37818">
        <w:rPr>
          <w:rFonts w:ascii="Arial" w:hAnsi="Arial" w:cs="Arial"/>
          <w:sz w:val="20"/>
          <w:szCs w:val="20"/>
        </w:rPr>
        <w:t>Skripov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J.J. Rush, H. </w:t>
      </w:r>
      <w:proofErr w:type="spellStart"/>
      <w:r w:rsidRPr="00F37818">
        <w:rPr>
          <w:rFonts w:ascii="Arial" w:hAnsi="Arial" w:cs="Arial"/>
          <w:sz w:val="20"/>
          <w:szCs w:val="20"/>
        </w:rPr>
        <w:t>Takamure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F37818">
        <w:rPr>
          <w:rFonts w:ascii="Arial" w:hAnsi="Arial" w:cs="Arial"/>
          <w:sz w:val="20"/>
          <w:szCs w:val="20"/>
        </w:rPr>
        <w:t>Orimo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 xml:space="preserve">Chemical Communications,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50, </w:t>
      </w:r>
      <w:r w:rsidRPr="00F37818">
        <w:rPr>
          <w:rFonts w:ascii="Arial" w:hAnsi="Arial" w:cs="Arial"/>
          <w:sz w:val="20"/>
          <w:szCs w:val="20"/>
        </w:rPr>
        <w:t>3750-3752.</w:t>
      </w:r>
    </w:p>
    <w:p w14:paraId="2979DE5D" w14:textId="752A74CC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“Sodium superionic conduction in Na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435465F5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T.J. Udovic, M. Matsuo, W.S. Tang, A. </w:t>
      </w:r>
      <w:proofErr w:type="spellStart"/>
      <w:r w:rsidRPr="00F37818">
        <w:rPr>
          <w:rFonts w:ascii="Arial" w:hAnsi="Arial" w:cs="Arial"/>
          <w:sz w:val="20"/>
          <w:szCs w:val="20"/>
        </w:rPr>
        <w:t>Unemoto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N. </w:t>
      </w:r>
      <w:proofErr w:type="spellStart"/>
      <w:r w:rsidRPr="00F37818">
        <w:rPr>
          <w:rFonts w:ascii="Arial" w:hAnsi="Arial" w:cs="Arial"/>
          <w:sz w:val="20"/>
          <w:szCs w:val="20"/>
        </w:rPr>
        <w:t>Verdal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A.V. </w:t>
      </w:r>
      <w:proofErr w:type="spellStart"/>
      <w:r w:rsidRPr="00F37818">
        <w:rPr>
          <w:rFonts w:ascii="Arial" w:hAnsi="Arial" w:cs="Arial"/>
          <w:sz w:val="20"/>
          <w:szCs w:val="20"/>
        </w:rPr>
        <w:t>Skripov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J.J. Rush, H. </w:t>
      </w:r>
      <w:proofErr w:type="spellStart"/>
      <w:r w:rsidRPr="00F37818">
        <w:rPr>
          <w:rFonts w:ascii="Arial" w:hAnsi="Arial" w:cs="Arial"/>
          <w:sz w:val="20"/>
          <w:szCs w:val="20"/>
        </w:rPr>
        <w:t>Takamure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F37818">
        <w:rPr>
          <w:rFonts w:ascii="Arial" w:hAnsi="Arial" w:cs="Arial"/>
          <w:sz w:val="20"/>
          <w:szCs w:val="20"/>
        </w:rPr>
        <w:t>Orimo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 xml:space="preserve">Advanced Materials,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26, </w:t>
      </w:r>
      <w:r w:rsidRPr="00F37818">
        <w:rPr>
          <w:rFonts w:ascii="Arial" w:hAnsi="Arial" w:cs="Arial"/>
          <w:sz w:val="20"/>
          <w:szCs w:val="20"/>
        </w:rPr>
        <w:t>7622-7626.</w:t>
      </w:r>
    </w:p>
    <w:p w14:paraId="606DF59A" w14:textId="78CF9CE8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“Exceptional superionic conductivity in disordered sodium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decahydro-</w:t>
      </w:r>
      <w:r w:rsidRPr="00F37818">
        <w:rPr>
          <w:rFonts w:ascii="Arial" w:hAnsi="Arial" w:cs="Arial"/>
          <w:i/>
          <w:color w:val="002060"/>
          <w:sz w:val="20"/>
          <w:szCs w:val="20"/>
        </w:rPr>
        <w:t>closo</w:t>
      </w:r>
      <w:r w:rsidRPr="00F37818">
        <w:rPr>
          <w:rFonts w:ascii="Arial" w:hAnsi="Arial" w:cs="Arial"/>
          <w:color w:val="002060"/>
          <w:sz w:val="20"/>
          <w:szCs w:val="20"/>
        </w:rPr>
        <w:t>-decaborate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7573FF91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N. </w:t>
      </w:r>
      <w:proofErr w:type="spellStart"/>
      <w:r w:rsidRPr="00F37818">
        <w:rPr>
          <w:rFonts w:ascii="Arial" w:hAnsi="Arial" w:cs="Arial"/>
          <w:sz w:val="20"/>
          <w:szCs w:val="20"/>
        </w:rPr>
        <w:t>Verdal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T.J. </w:t>
      </w:r>
      <w:proofErr w:type="spellStart"/>
      <w:r w:rsidRPr="00F37818">
        <w:rPr>
          <w:rFonts w:ascii="Arial" w:hAnsi="Arial" w:cs="Arial"/>
          <w:sz w:val="20"/>
          <w:szCs w:val="20"/>
        </w:rPr>
        <w:t>Udovic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A.V. </w:t>
      </w:r>
      <w:proofErr w:type="spellStart"/>
      <w:r w:rsidRPr="00F37818">
        <w:rPr>
          <w:rFonts w:ascii="Arial" w:hAnsi="Arial" w:cs="Arial"/>
          <w:sz w:val="20"/>
          <w:szCs w:val="20"/>
        </w:rPr>
        <w:t>Skripov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J.J. Rush, </w:t>
      </w:r>
      <w:r w:rsidRPr="00F37818">
        <w:rPr>
          <w:rFonts w:ascii="Arial" w:hAnsi="Arial" w:cs="Arial"/>
          <w:i/>
          <w:sz w:val="20"/>
          <w:szCs w:val="20"/>
        </w:rPr>
        <w:t>Journal of Physical Chemistry</w:t>
      </w:r>
      <w:r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sz w:val="20"/>
          <w:szCs w:val="20"/>
        </w:rPr>
        <w:t>C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118</w:t>
      </w:r>
      <w:r w:rsidRPr="00F37818">
        <w:rPr>
          <w:rFonts w:ascii="Arial" w:hAnsi="Arial" w:cs="Arial"/>
          <w:sz w:val="20"/>
          <w:szCs w:val="20"/>
        </w:rPr>
        <w:t>, 17483–17489.</w:t>
      </w:r>
    </w:p>
    <w:p w14:paraId="37B91559" w14:textId="4FC37893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“Anion reorientations in the superionic conducting phase of Na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5274DAC3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N. Poonyayant, V. Stavila, E.H. Majzoub, M. </w:t>
      </w:r>
      <w:proofErr w:type="spellStart"/>
      <w:r w:rsidRPr="00F37818">
        <w:rPr>
          <w:rFonts w:ascii="Arial" w:hAnsi="Arial" w:cs="Arial"/>
          <w:sz w:val="20"/>
          <w:szCs w:val="20"/>
        </w:rPr>
        <w:t>Ulutagay-Kartin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L.E. </w:t>
      </w:r>
      <w:proofErr w:type="spellStart"/>
      <w:r w:rsidRPr="00F37818">
        <w:rPr>
          <w:rFonts w:ascii="Arial" w:hAnsi="Arial" w:cs="Arial"/>
          <w:sz w:val="20"/>
          <w:szCs w:val="20"/>
        </w:rPr>
        <w:t>Klebanoff</w:t>
      </w:r>
      <w:proofErr w:type="spellEnd"/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Journal of Physical Chemistry</w:t>
      </w:r>
      <w:r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sz w:val="20"/>
          <w:szCs w:val="20"/>
        </w:rPr>
        <w:t>C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118</w:t>
      </w:r>
      <w:r w:rsidRPr="00F37818">
        <w:rPr>
          <w:rFonts w:ascii="Arial" w:hAnsi="Arial" w:cs="Arial"/>
          <w:sz w:val="20"/>
          <w:szCs w:val="20"/>
        </w:rPr>
        <w:t>, 14759–14769.</w:t>
      </w:r>
    </w:p>
    <w:p w14:paraId="53DEB156" w14:textId="18F588D4" w:rsidR="00EB223B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“An investigation into hydrogen storage characteristics of Ca(BH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/LiNH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and Ca(BH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/NaNH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: Evidence of intramolecular destabilization”</w:t>
      </w:r>
    </w:p>
    <w:p w14:paraId="2145FFD1" w14:textId="28785677" w:rsidR="00EB223B" w:rsidRPr="00F37818" w:rsidRDefault="00C5020E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>C.G. Jo</w:t>
      </w:r>
      <w:r w:rsidR="00EB223B" w:rsidRPr="00F37818">
        <w:rPr>
          <w:rFonts w:ascii="Arial" w:hAnsi="Arial" w:cs="Arial"/>
          <w:sz w:val="20"/>
          <w:szCs w:val="20"/>
        </w:rPr>
        <w:t xml:space="preserve">nes, P.J. </w:t>
      </w:r>
      <w:proofErr w:type="spellStart"/>
      <w:r w:rsidR="00EB223B" w:rsidRPr="00F37818">
        <w:rPr>
          <w:rFonts w:ascii="Arial" w:hAnsi="Arial" w:cs="Arial"/>
          <w:sz w:val="20"/>
          <w:szCs w:val="20"/>
        </w:rPr>
        <w:t>Cappillino</w:t>
      </w:r>
      <w:proofErr w:type="spellEnd"/>
      <w:r w:rsidR="00EB223B" w:rsidRPr="00F37818">
        <w:rPr>
          <w:rFonts w:ascii="Arial" w:hAnsi="Arial" w:cs="Arial"/>
          <w:sz w:val="20"/>
          <w:szCs w:val="20"/>
        </w:rPr>
        <w:t xml:space="preserve">, V. Stavila, D.B. Robinson, </w:t>
      </w:r>
      <w:r w:rsidR="00EB223B" w:rsidRPr="00F37818">
        <w:rPr>
          <w:rFonts w:ascii="Arial" w:hAnsi="Arial" w:cs="Arial"/>
          <w:i/>
          <w:sz w:val="20"/>
          <w:szCs w:val="20"/>
        </w:rPr>
        <w:t xml:space="preserve">Powder Technology, </w:t>
      </w:r>
      <w:r w:rsidR="00EB223B" w:rsidRPr="00F37818">
        <w:rPr>
          <w:rFonts w:ascii="Arial" w:hAnsi="Arial" w:cs="Arial"/>
          <w:b/>
          <w:sz w:val="20"/>
          <w:szCs w:val="20"/>
        </w:rPr>
        <w:t>2014</w:t>
      </w:r>
      <w:r w:rsidR="00EB223B" w:rsidRPr="00F37818">
        <w:rPr>
          <w:rFonts w:ascii="Arial" w:hAnsi="Arial" w:cs="Arial"/>
          <w:sz w:val="20"/>
          <w:szCs w:val="20"/>
        </w:rPr>
        <w:t>,</w:t>
      </w:r>
      <w:r w:rsidR="00EB223B" w:rsidRPr="00F37818">
        <w:rPr>
          <w:rFonts w:ascii="Arial" w:hAnsi="Arial" w:cs="Arial"/>
          <w:i/>
          <w:sz w:val="20"/>
          <w:szCs w:val="20"/>
        </w:rPr>
        <w:t xml:space="preserve"> 267, </w:t>
      </w:r>
      <w:r w:rsidR="00EB223B" w:rsidRPr="00F37818">
        <w:rPr>
          <w:rFonts w:ascii="Arial" w:hAnsi="Arial" w:cs="Arial"/>
          <w:sz w:val="20"/>
          <w:szCs w:val="20"/>
        </w:rPr>
        <w:t>95-102.</w:t>
      </w:r>
    </w:p>
    <w:p w14:paraId="42E48568" w14:textId="1E8EF64C" w:rsidR="00EB223B" w:rsidRPr="00F37818" w:rsidRDefault="00EB223B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“Control of both particle and pore size in nanoporous palladium alloy powders”</w:t>
      </w:r>
    </w:p>
    <w:p w14:paraId="0B7A04E7" w14:textId="01FD8986" w:rsidR="002D7E56" w:rsidRPr="00F37818" w:rsidRDefault="002D7E56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R.L. Davidovich, V.V. </w:t>
      </w:r>
      <w:proofErr w:type="spellStart"/>
      <w:r w:rsidRPr="00F37818">
        <w:rPr>
          <w:rFonts w:ascii="Arial" w:hAnsi="Arial" w:cs="Arial"/>
          <w:sz w:val="20"/>
          <w:szCs w:val="20"/>
        </w:rPr>
        <w:t>Tkachev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V.B. </w:t>
      </w:r>
      <w:proofErr w:type="spellStart"/>
      <w:r w:rsidRPr="00F37818">
        <w:rPr>
          <w:rFonts w:ascii="Arial" w:hAnsi="Arial" w:cs="Arial"/>
          <w:sz w:val="20"/>
          <w:szCs w:val="20"/>
        </w:rPr>
        <w:t>Logvinova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</w:t>
      </w:r>
      <w:r w:rsidRPr="00F37818">
        <w:rPr>
          <w:rFonts w:ascii="Arial" w:hAnsi="Arial" w:cs="Arial"/>
          <w:i/>
          <w:sz w:val="20"/>
          <w:szCs w:val="20"/>
        </w:rPr>
        <w:t xml:space="preserve">Journal of Structural Chemistry,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55, </w:t>
      </w:r>
      <w:r w:rsidRPr="00F37818">
        <w:rPr>
          <w:rFonts w:ascii="Arial" w:hAnsi="Arial" w:cs="Arial"/>
          <w:sz w:val="20"/>
          <w:szCs w:val="20"/>
        </w:rPr>
        <w:t>1083-1090.</w:t>
      </w:r>
    </w:p>
    <w:p w14:paraId="71360471" w14:textId="6D8B8DCF" w:rsidR="002D7E56" w:rsidRPr="00F37818" w:rsidRDefault="002D7E56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“New structure types of polymeric chain anions in the crystal structures of complex zirconium fluorides”</w:t>
      </w:r>
    </w:p>
    <w:p w14:paraId="46F4FE38" w14:textId="225C3021" w:rsidR="00362FBD" w:rsidRPr="00F37818" w:rsidRDefault="00362FBD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N. </w:t>
      </w:r>
      <w:proofErr w:type="spellStart"/>
      <w:r w:rsidRPr="00F37818">
        <w:rPr>
          <w:rFonts w:ascii="Arial" w:hAnsi="Arial" w:cs="Arial"/>
          <w:sz w:val="20"/>
          <w:szCs w:val="20"/>
        </w:rPr>
        <w:t>Sathitsuksanoh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K.M. </w:t>
      </w:r>
      <w:proofErr w:type="spellStart"/>
      <w:r w:rsidRPr="00F37818">
        <w:rPr>
          <w:rFonts w:ascii="Arial" w:hAnsi="Arial" w:cs="Arial"/>
          <w:sz w:val="20"/>
          <w:szCs w:val="20"/>
        </w:rPr>
        <w:t>Holtman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D.J. </w:t>
      </w:r>
      <w:proofErr w:type="spellStart"/>
      <w:r w:rsidRPr="00F37818">
        <w:rPr>
          <w:rFonts w:ascii="Arial" w:hAnsi="Arial" w:cs="Arial"/>
          <w:sz w:val="20"/>
          <w:szCs w:val="20"/>
        </w:rPr>
        <w:t>Yelle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T. Morgan, V. Stavila, J. Pelton, H. Blanch, B.A. Simmons, A. George, </w:t>
      </w:r>
      <w:r w:rsidRPr="00F37818">
        <w:rPr>
          <w:rFonts w:ascii="Arial" w:hAnsi="Arial" w:cs="Arial"/>
          <w:i/>
          <w:sz w:val="20"/>
          <w:szCs w:val="20"/>
        </w:rPr>
        <w:t xml:space="preserve">Green Chemistry,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16, </w:t>
      </w:r>
      <w:r w:rsidRPr="00F37818">
        <w:rPr>
          <w:rFonts w:ascii="Arial" w:hAnsi="Arial" w:cs="Arial"/>
          <w:sz w:val="20"/>
          <w:szCs w:val="20"/>
        </w:rPr>
        <w:t>1236-1247.</w:t>
      </w:r>
    </w:p>
    <w:p w14:paraId="18120B10" w14:textId="1DCC33FD" w:rsidR="00362FBD" w:rsidRPr="00F37818" w:rsidRDefault="00362FBD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“Lignin fate and characterization during ionic liquid biomass pretreatment for renewable chemicals and fuels production”</w:t>
      </w:r>
    </w:p>
    <w:p w14:paraId="103E4146" w14:textId="22DBFDD8" w:rsidR="00C5020E" w:rsidRPr="00F37818" w:rsidRDefault="00C5020E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M.J. Dougherty, H.M. Tran, V. Stavila, B. </w:t>
      </w:r>
      <w:proofErr w:type="spellStart"/>
      <w:r w:rsidRPr="00F37818">
        <w:rPr>
          <w:rFonts w:ascii="Arial" w:hAnsi="Arial" w:cs="Arial"/>
          <w:sz w:val="20"/>
          <w:szCs w:val="20"/>
        </w:rPr>
        <w:t>Knierim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 George, M. Auer, P.D. Adams, M.Z. </w:t>
      </w:r>
      <w:proofErr w:type="spellStart"/>
      <w:r w:rsidRPr="00F37818">
        <w:rPr>
          <w:rFonts w:ascii="Arial" w:hAnsi="Arial" w:cs="Arial"/>
          <w:sz w:val="20"/>
          <w:szCs w:val="20"/>
        </w:rPr>
        <w:t>Hadi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Plos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 One,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9, </w:t>
      </w:r>
      <w:r w:rsidRPr="00F37818">
        <w:rPr>
          <w:rFonts w:ascii="Arial" w:hAnsi="Arial" w:cs="Arial"/>
          <w:sz w:val="20"/>
          <w:szCs w:val="20"/>
        </w:rPr>
        <w:t>e100836.</w:t>
      </w:r>
    </w:p>
    <w:p w14:paraId="00348F22" w14:textId="3DF33911" w:rsidR="00C5020E" w:rsidRPr="00F37818" w:rsidRDefault="00C5020E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“Cellulosic Biomass Pretreatment and Sugar Yields as a Function of Biomass Particle Size”</w:t>
      </w:r>
    </w:p>
    <w:p w14:paraId="398ECD08" w14:textId="77777777" w:rsidR="00362FBD" w:rsidRPr="00F37818" w:rsidRDefault="00362FBD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N. </w:t>
      </w:r>
      <w:proofErr w:type="spellStart"/>
      <w:r w:rsidRPr="00F37818">
        <w:rPr>
          <w:rFonts w:ascii="Arial" w:hAnsi="Arial" w:cs="Arial"/>
          <w:sz w:val="20"/>
          <w:szCs w:val="20"/>
        </w:rPr>
        <w:t>Verdal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J.-H. Her, V. Stavila, A.V. </w:t>
      </w:r>
      <w:proofErr w:type="spellStart"/>
      <w:r w:rsidRPr="00F37818">
        <w:rPr>
          <w:rFonts w:ascii="Arial" w:hAnsi="Arial" w:cs="Arial"/>
          <w:sz w:val="20"/>
          <w:szCs w:val="20"/>
        </w:rPr>
        <w:t>Soloninin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O.A. </w:t>
      </w:r>
      <w:proofErr w:type="spellStart"/>
      <w:r w:rsidRPr="00F37818">
        <w:rPr>
          <w:rFonts w:ascii="Arial" w:hAnsi="Arial" w:cs="Arial"/>
          <w:sz w:val="20"/>
          <w:szCs w:val="20"/>
        </w:rPr>
        <w:t>Babanova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A.V. </w:t>
      </w:r>
      <w:proofErr w:type="spellStart"/>
      <w:r w:rsidRPr="00F37818">
        <w:rPr>
          <w:rFonts w:ascii="Arial" w:hAnsi="Arial" w:cs="Arial"/>
          <w:sz w:val="20"/>
          <w:szCs w:val="20"/>
        </w:rPr>
        <w:t>Skripov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T.J. </w:t>
      </w:r>
      <w:proofErr w:type="spellStart"/>
      <w:r w:rsidRPr="00F37818">
        <w:rPr>
          <w:rFonts w:ascii="Arial" w:hAnsi="Arial" w:cs="Arial"/>
          <w:sz w:val="20"/>
          <w:szCs w:val="20"/>
        </w:rPr>
        <w:t>Udovic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J.J. Rush, </w:t>
      </w:r>
      <w:r w:rsidRPr="00F37818">
        <w:rPr>
          <w:rFonts w:ascii="Arial" w:hAnsi="Arial" w:cs="Arial"/>
          <w:i/>
          <w:sz w:val="20"/>
          <w:szCs w:val="20"/>
        </w:rPr>
        <w:t xml:space="preserve">Journal of Solid State Chemistry,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212, </w:t>
      </w:r>
      <w:r w:rsidRPr="00F37818">
        <w:rPr>
          <w:rFonts w:ascii="Arial" w:hAnsi="Arial" w:cs="Arial"/>
          <w:sz w:val="20"/>
          <w:szCs w:val="20"/>
        </w:rPr>
        <w:t>81-91.</w:t>
      </w:r>
    </w:p>
    <w:p w14:paraId="041876B6" w14:textId="36E117F2" w:rsidR="00362FBD" w:rsidRPr="00F37818" w:rsidRDefault="00362FBD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“Complex high-temperature phase transitions in Li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and Na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680666B6" w14:textId="77777777" w:rsidR="00CE5296" w:rsidRPr="00F37818" w:rsidRDefault="00CE5296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N. Sun, R. </w:t>
      </w:r>
      <w:proofErr w:type="spellStart"/>
      <w:r w:rsidRPr="00F37818">
        <w:rPr>
          <w:rFonts w:ascii="Arial" w:hAnsi="Arial" w:cs="Arial"/>
          <w:sz w:val="20"/>
          <w:szCs w:val="20"/>
        </w:rPr>
        <w:t>Parthasarathi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A.M. </w:t>
      </w:r>
      <w:proofErr w:type="spellStart"/>
      <w:r w:rsidRPr="00F37818">
        <w:rPr>
          <w:rFonts w:ascii="Arial" w:hAnsi="Arial" w:cs="Arial"/>
          <w:sz w:val="20"/>
          <w:szCs w:val="20"/>
        </w:rPr>
        <w:t>Socha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 Shi, S. Zhang, V. Stavila, K.L. Sale, B.A. Simmons, S. Singh, </w:t>
      </w:r>
      <w:r w:rsidRPr="00F37818">
        <w:rPr>
          <w:rFonts w:ascii="Arial" w:hAnsi="Arial" w:cs="Arial"/>
          <w:i/>
          <w:sz w:val="20"/>
          <w:szCs w:val="20"/>
        </w:rPr>
        <w:t xml:space="preserve">Green Chemistry,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16, </w:t>
      </w:r>
      <w:r w:rsidRPr="00F37818">
        <w:rPr>
          <w:rFonts w:ascii="Arial" w:hAnsi="Arial" w:cs="Arial"/>
          <w:sz w:val="20"/>
          <w:szCs w:val="20"/>
        </w:rPr>
        <w:t>2546-2557.</w:t>
      </w:r>
    </w:p>
    <w:p w14:paraId="08275EC4" w14:textId="74605F6D" w:rsidR="00560585" w:rsidRPr="00F37818" w:rsidRDefault="00CE5296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“Understanding pretreatment efficacy of four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cholinium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and imidazolium ionic liquids by chemistry and computation”</w:t>
      </w:r>
    </w:p>
    <w:p w14:paraId="696B4950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lastRenderedPageBreak/>
        <w:t xml:space="preserve">A.M. </w:t>
      </w:r>
      <w:proofErr w:type="spellStart"/>
      <w:r w:rsidRPr="00F37818">
        <w:rPr>
          <w:rFonts w:ascii="Arial" w:hAnsi="Arial" w:cs="Arial"/>
          <w:sz w:val="20"/>
          <w:szCs w:val="20"/>
        </w:rPr>
        <w:t>Socha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F37818">
        <w:rPr>
          <w:rFonts w:ascii="Arial" w:hAnsi="Arial" w:cs="Arial"/>
          <w:sz w:val="20"/>
          <w:szCs w:val="20"/>
        </w:rPr>
        <w:t>Parthasarathi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 Shi, V. Stavila, D.Y. Xu, J. </w:t>
      </w:r>
      <w:proofErr w:type="spellStart"/>
      <w:r w:rsidRPr="00F37818">
        <w:rPr>
          <w:rFonts w:ascii="Arial" w:hAnsi="Arial" w:cs="Arial"/>
          <w:sz w:val="20"/>
          <w:szCs w:val="20"/>
        </w:rPr>
        <w:t>Mentel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B.A. Simmons, S. Singh, </w:t>
      </w:r>
      <w:r w:rsidRPr="00F37818">
        <w:rPr>
          <w:rFonts w:ascii="Arial" w:hAnsi="Arial" w:cs="Arial"/>
          <w:i/>
          <w:sz w:val="20"/>
          <w:szCs w:val="20"/>
        </w:rPr>
        <w:t xml:space="preserve">Proceedings of the National Academy of Sciences,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111, </w:t>
      </w:r>
      <w:r w:rsidRPr="00F37818">
        <w:rPr>
          <w:rFonts w:ascii="Arial" w:hAnsi="Arial" w:cs="Arial"/>
          <w:sz w:val="20"/>
          <w:szCs w:val="20"/>
        </w:rPr>
        <w:t>E3587-E3595.</w:t>
      </w:r>
    </w:p>
    <w:p w14:paraId="14BE5739" w14:textId="3039C180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“Efficient biomass pretreatment using ionic liquids derived from lignin and hemicellulose”</w:t>
      </w:r>
    </w:p>
    <w:p w14:paraId="6524D403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J. Shi, K. Balamurugan, R. </w:t>
      </w:r>
      <w:proofErr w:type="spellStart"/>
      <w:r w:rsidRPr="00F37818">
        <w:rPr>
          <w:rFonts w:ascii="Arial" w:hAnsi="Arial" w:cs="Arial"/>
          <w:sz w:val="20"/>
          <w:szCs w:val="20"/>
        </w:rPr>
        <w:t>Parthasarathi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J. </w:t>
      </w:r>
      <w:proofErr w:type="spellStart"/>
      <w:r w:rsidRPr="00F37818">
        <w:rPr>
          <w:rFonts w:ascii="Arial" w:hAnsi="Arial" w:cs="Arial"/>
          <w:sz w:val="20"/>
          <w:szCs w:val="20"/>
        </w:rPr>
        <w:t>Mentel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B.A. Simmons, S. Singh, </w:t>
      </w:r>
      <w:r w:rsidRPr="00F37818">
        <w:rPr>
          <w:rFonts w:ascii="Arial" w:hAnsi="Arial" w:cs="Arial"/>
          <w:i/>
          <w:sz w:val="20"/>
          <w:szCs w:val="20"/>
        </w:rPr>
        <w:t xml:space="preserve">Green Chemistry, </w:t>
      </w:r>
      <w:r w:rsidRPr="00F37818">
        <w:rPr>
          <w:rFonts w:ascii="Arial" w:hAnsi="Arial" w:cs="Arial"/>
          <w:b/>
          <w:sz w:val="20"/>
          <w:szCs w:val="20"/>
        </w:rPr>
        <w:t>2014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16, </w:t>
      </w:r>
      <w:r w:rsidRPr="00F37818">
        <w:rPr>
          <w:rFonts w:ascii="Arial" w:hAnsi="Arial" w:cs="Arial"/>
          <w:sz w:val="20"/>
          <w:szCs w:val="20"/>
        </w:rPr>
        <w:t>3830-3840.</w:t>
      </w:r>
    </w:p>
    <w:p w14:paraId="7309EC23" w14:textId="32C10A5E" w:rsidR="00E15174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“Understanding the role of water during ionic liquid pretreatment of lignocellulose: co-solvent or anti-solvent?”</w:t>
      </w:r>
    </w:p>
    <w:p w14:paraId="6BBD9386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D.B. Robinson, </w:t>
      </w:r>
      <w:proofErr w:type="spellStart"/>
      <w:r w:rsidRPr="00F37818">
        <w:rPr>
          <w:rFonts w:ascii="Arial" w:hAnsi="Arial" w:cs="Arial"/>
          <w:sz w:val="20"/>
          <w:szCs w:val="20"/>
        </w:rPr>
        <w:t>Hekmaty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 M.A, R. Nishimoto, D.L. Medlin, S. Zhu, T.M. </w:t>
      </w:r>
      <w:proofErr w:type="spellStart"/>
      <w:r w:rsidRPr="00F37818">
        <w:rPr>
          <w:rFonts w:ascii="Arial" w:hAnsi="Arial" w:cs="Arial"/>
          <w:sz w:val="20"/>
          <w:szCs w:val="20"/>
        </w:rPr>
        <w:t>Tritt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P.A. Sharma, </w:t>
      </w:r>
      <w:r w:rsidRPr="00F37818">
        <w:rPr>
          <w:rFonts w:ascii="Arial" w:hAnsi="Arial" w:cs="Arial"/>
          <w:i/>
          <w:sz w:val="20"/>
          <w:szCs w:val="20"/>
        </w:rPr>
        <w:t>ACS Applied Materials &amp; Interfaces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5, </w:t>
      </w:r>
      <w:r w:rsidRPr="00F37818">
        <w:rPr>
          <w:rFonts w:ascii="Arial" w:hAnsi="Arial" w:cs="Arial"/>
          <w:sz w:val="20"/>
          <w:szCs w:val="20"/>
        </w:rPr>
        <w:t>6678–6686.</w:t>
      </w:r>
    </w:p>
    <w:p w14:paraId="19598120" w14:textId="32B77AD6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“Wet-chemical synthesis and consolidation of stoichiometric bismuth telluride nanoparticles for improving the thermoelectric figure-of-merit”</w:t>
      </w:r>
    </w:p>
    <w:p w14:paraId="19BB62EC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X. Liu, E.H. Majzoub, V. Stavila, R. Bhakta, M.D. Allendorf, M. </w:t>
      </w:r>
      <w:proofErr w:type="spellStart"/>
      <w:r w:rsidRPr="00F37818">
        <w:rPr>
          <w:rFonts w:ascii="Arial" w:hAnsi="Arial" w:cs="Arial"/>
          <w:sz w:val="20"/>
          <w:szCs w:val="20"/>
        </w:rPr>
        <w:t>Conradi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N. </w:t>
      </w:r>
      <w:proofErr w:type="spellStart"/>
      <w:r w:rsidRPr="00F37818">
        <w:rPr>
          <w:rFonts w:ascii="Arial" w:hAnsi="Arial" w:cs="Arial"/>
          <w:sz w:val="20"/>
          <w:szCs w:val="20"/>
        </w:rPr>
        <w:t>Verdal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T. Udovic, </w:t>
      </w:r>
      <w:r w:rsidRPr="00F37818">
        <w:rPr>
          <w:rFonts w:ascii="Arial" w:hAnsi="Arial" w:cs="Arial"/>
          <w:i/>
          <w:sz w:val="20"/>
          <w:szCs w:val="20"/>
        </w:rPr>
        <w:t>Journal of Materials Chemistry A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1, </w:t>
      </w:r>
      <w:r w:rsidRPr="00F37818">
        <w:rPr>
          <w:rFonts w:ascii="Arial" w:hAnsi="Arial" w:cs="Arial"/>
          <w:sz w:val="20"/>
          <w:szCs w:val="20"/>
        </w:rPr>
        <w:t>9935-9941.</w:t>
      </w:r>
    </w:p>
    <w:p w14:paraId="495CB357" w14:textId="43F0308B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“Probing the unusual anion mobility of LiBH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confined in highly ordered nanoporous carbon frameworks via solid state NMR and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quasielastic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neutron scattering”</w:t>
      </w:r>
    </w:p>
    <w:p w14:paraId="0458DA90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F37818">
        <w:rPr>
          <w:rFonts w:ascii="Arial" w:hAnsi="Arial" w:cs="Arial"/>
          <w:sz w:val="20"/>
          <w:szCs w:val="20"/>
        </w:rPr>
        <w:t>Ellern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F37818">
        <w:rPr>
          <w:rFonts w:ascii="Arial" w:hAnsi="Arial" w:cs="Arial"/>
          <w:sz w:val="20"/>
          <w:szCs w:val="20"/>
        </w:rPr>
        <w:t>Vankatasubramanian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J.H. Lee, P.J. </w:t>
      </w:r>
      <w:proofErr w:type="spellStart"/>
      <w:r w:rsidRPr="00F37818">
        <w:rPr>
          <w:rFonts w:ascii="Arial" w:hAnsi="Arial" w:cs="Arial"/>
          <w:sz w:val="20"/>
          <w:szCs w:val="20"/>
        </w:rPr>
        <w:t>Hesketh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 V. Stavila, A. Robinson, M.D. Allendorf, </w:t>
      </w:r>
      <w:r w:rsidRPr="00F37818">
        <w:rPr>
          <w:rFonts w:ascii="Arial" w:hAnsi="Arial" w:cs="Arial"/>
          <w:i/>
          <w:sz w:val="20"/>
          <w:szCs w:val="20"/>
        </w:rPr>
        <w:t xml:space="preserve">Micro and Nano Letters,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8, </w:t>
      </w:r>
      <w:r w:rsidRPr="00F37818">
        <w:rPr>
          <w:rFonts w:ascii="Arial" w:hAnsi="Arial" w:cs="Arial"/>
          <w:sz w:val="20"/>
          <w:szCs w:val="20"/>
        </w:rPr>
        <w:t>766–769.</w:t>
      </w:r>
    </w:p>
    <w:p w14:paraId="37791990" w14:textId="7083254D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“HKUST-1 coated piezoresistive microcantilever array for volatile organic compound sensing”</w:t>
      </w:r>
    </w:p>
    <w:p w14:paraId="3BD674D7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A.V. </w:t>
      </w:r>
      <w:proofErr w:type="spellStart"/>
      <w:r w:rsidRPr="00F37818">
        <w:rPr>
          <w:rFonts w:ascii="Arial" w:hAnsi="Arial" w:cs="Arial"/>
          <w:sz w:val="20"/>
          <w:szCs w:val="20"/>
        </w:rPr>
        <w:t>Skripov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O.A. </w:t>
      </w:r>
      <w:proofErr w:type="spellStart"/>
      <w:r w:rsidRPr="00F37818">
        <w:rPr>
          <w:rFonts w:ascii="Arial" w:hAnsi="Arial" w:cs="Arial"/>
          <w:sz w:val="20"/>
          <w:szCs w:val="20"/>
        </w:rPr>
        <w:t>Babanova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A.V. </w:t>
      </w:r>
      <w:proofErr w:type="spellStart"/>
      <w:r w:rsidRPr="00F37818">
        <w:rPr>
          <w:rFonts w:ascii="Arial" w:hAnsi="Arial" w:cs="Arial"/>
          <w:sz w:val="20"/>
          <w:szCs w:val="20"/>
        </w:rPr>
        <w:t>Soloninin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N. </w:t>
      </w:r>
      <w:proofErr w:type="spellStart"/>
      <w:r w:rsidRPr="00F37818">
        <w:rPr>
          <w:rFonts w:ascii="Arial" w:hAnsi="Arial" w:cs="Arial"/>
          <w:sz w:val="20"/>
          <w:szCs w:val="20"/>
        </w:rPr>
        <w:t>Verdal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T.J. </w:t>
      </w:r>
      <w:proofErr w:type="spellStart"/>
      <w:r w:rsidRPr="00F37818">
        <w:rPr>
          <w:rFonts w:ascii="Arial" w:hAnsi="Arial" w:cs="Arial"/>
          <w:sz w:val="20"/>
          <w:szCs w:val="20"/>
        </w:rPr>
        <w:t>Udovic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J.J. Rush, </w:t>
      </w:r>
      <w:r w:rsidRPr="00F37818">
        <w:rPr>
          <w:rFonts w:ascii="Arial" w:hAnsi="Arial" w:cs="Arial"/>
          <w:i/>
          <w:sz w:val="20"/>
          <w:szCs w:val="20"/>
        </w:rPr>
        <w:t>Journal of Physical Chemistry C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117, </w:t>
      </w:r>
      <w:r w:rsidRPr="00F37818">
        <w:rPr>
          <w:rFonts w:ascii="Arial" w:hAnsi="Arial" w:cs="Arial"/>
          <w:sz w:val="20"/>
          <w:szCs w:val="20"/>
        </w:rPr>
        <w:t>25961-25968.</w:t>
      </w:r>
    </w:p>
    <w:p w14:paraId="06A55062" w14:textId="723AEEE2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“Nuclear magnetic resonance study of atomic motion in A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(A = Na, K, Rb, Cs): Anion reorientations and Na</w:t>
      </w:r>
      <w:r w:rsidRPr="00F37818">
        <w:rPr>
          <w:rFonts w:ascii="Arial" w:hAnsi="Arial" w:cs="Arial"/>
          <w:color w:val="002060"/>
          <w:sz w:val="20"/>
          <w:szCs w:val="20"/>
          <w:vertAlign w:val="superscript"/>
        </w:rPr>
        <w:t>+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mobility”</w:t>
      </w:r>
    </w:p>
    <w:p w14:paraId="0F096CA3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P.J. </w:t>
      </w:r>
      <w:proofErr w:type="spellStart"/>
      <w:r w:rsidRPr="00F37818">
        <w:rPr>
          <w:rFonts w:ascii="Arial" w:hAnsi="Arial" w:cs="Arial"/>
          <w:sz w:val="20"/>
          <w:szCs w:val="20"/>
        </w:rPr>
        <w:t>Cappillino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K.M. </w:t>
      </w:r>
      <w:proofErr w:type="spellStart"/>
      <w:r w:rsidRPr="00F37818">
        <w:rPr>
          <w:rFonts w:ascii="Arial" w:hAnsi="Arial" w:cs="Arial"/>
          <w:sz w:val="20"/>
          <w:szCs w:val="20"/>
        </w:rPr>
        <w:t>Hattar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B.G. Clark, V. Stavila, J. Sugar, D.B. Robinson, </w:t>
      </w:r>
      <w:r w:rsidRPr="00F37818">
        <w:rPr>
          <w:rFonts w:ascii="Arial" w:hAnsi="Arial" w:cs="Arial"/>
          <w:i/>
          <w:sz w:val="20"/>
          <w:szCs w:val="20"/>
        </w:rPr>
        <w:t>Journal of Materials Chemistry A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1, </w:t>
      </w:r>
      <w:r w:rsidRPr="00F37818">
        <w:rPr>
          <w:rFonts w:ascii="Arial" w:hAnsi="Arial" w:cs="Arial"/>
          <w:sz w:val="20"/>
          <w:szCs w:val="20"/>
        </w:rPr>
        <w:t>602-610.</w:t>
      </w:r>
    </w:p>
    <w:p w14:paraId="527A18FB" w14:textId="59EB544D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“Synthesis of mesoporous palladium with tunable porosity and demonstration of its thermal stability by </w:t>
      </w:r>
      <w:r w:rsidRPr="00F37818">
        <w:rPr>
          <w:rFonts w:ascii="Arial" w:hAnsi="Arial" w:cs="Arial"/>
          <w:i/>
          <w:color w:val="002060"/>
          <w:sz w:val="20"/>
          <w:szCs w:val="20"/>
        </w:rPr>
        <w:t>in situ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heating and environmental transmission electron microscopy”</w:t>
      </w:r>
    </w:p>
    <w:p w14:paraId="311D29A1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R.L. Davidovich, D.V. </w:t>
      </w:r>
      <w:proofErr w:type="spellStart"/>
      <w:r w:rsidRPr="00F37818">
        <w:rPr>
          <w:rFonts w:ascii="Arial" w:hAnsi="Arial" w:cs="Arial"/>
          <w:sz w:val="20"/>
          <w:szCs w:val="20"/>
        </w:rPr>
        <w:t>Marinin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K.H. Whitmire, 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iCs/>
          <w:sz w:val="20"/>
          <w:szCs w:val="20"/>
        </w:rPr>
        <w:t>Coordination Chemistry Reviews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bCs/>
          <w:sz w:val="20"/>
          <w:szCs w:val="20"/>
        </w:rPr>
        <w:t>,</w:t>
      </w:r>
      <w:r w:rsidRPr="00F37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818">
        <w:rPr>
          <w:rFonts w:ascii="Arial" w:hAnsi="Arial" w:cs="Arial"/>
          <w:bCs/>
          <w:i/>
          <w:sz w:val="20"/>
          <w:szCs w:val="20"/>
        </w:rPr>
        <w:t>257</w:t>
      </w:r>
      <w:r w:rsidRPr="00F37818">
        <w:rPr>
          <w:rFonts w:ascii="Arial" w:hAnsi="Arial" w:cs="Arial"/>
          <w:bCs/>
          <w:sz w:val="20"/>
          <w:szCs w:val="20"/>
        </w:rPr>
        <w:t xml:space="preserve">, 3074–3088. </w:t>
      </w:r>
    </w:p>
    <w:p w14:paraId="21221E76" w14:textId="340E0615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“Stereochemistry of fluoride and mixed-fluoride complexes of zirconium and hafnium”</w:t>
      </w:r>
    </w:p>
    <w:p w14:paraId="34F7481F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F37818">
        <w:rPr>
          <w:rFonts w:ascii="Arial" w:hAnsi="Arial" w:cs="Arial"/>
          <w:sz w:val="20"/>
          <w:szCs w:val="20"/>
        </w:rPr>
        <w:t>Eichorst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P. Varanasi, V. Stavila, M. </w:t>
      </w:r>
      <w:proofErr w:type="spellStart"/>
      <w:r w:rsidRPr="00F37818">
        <w:rPr>
          <w:rFonts w:ascii="Arial" w:hAnsi="Arial" w:cs="Arial"/>
          <w:sz w:val="20"/>
          <w:szCs w:val="20"/>
        </w:rPr>
        <w:t>Zemla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 Auer, S. Singh, B.A. Simmons, </w:t>
      </w:r>
      <w:r w:rsidRPr="00F37818">
        <w:rPr>
          <w:rFonts w:ascii="Arial" w:hAnsi="Arial" w:cs="Arial"/>
          <w:i/>
          <w:sz w:val="20"/>
          <w:szCs w:val="20"/>
        </w:rPr>
        <w:t xml:space="preserve">Environmental Microbiology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15, </w:t>
      </w:r>
      <w:r w:rsidRPr="00F37818">
        <w:rPr>
          <w:rFonts w:ascii="Arial" w:hAnsi="Arial" w:cs="Arial"/>
          <w:sz w:val="20"/>
          <w:szCs w:val="20"/>
        </w:rPr>
        <w:t>2573-2587.</w:t>
      </w:r>
    </w:p>
    <w:p w14:paraId="633A144B" w14:textId="190C33FD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“Community dynamics of cellulose-adapted thermophilic bacterial consortia”</w:t>
      </w:r>
    </w:p>
    <w:p w14:paraId="462974B6" w14:textId="1A93FC2B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A.M. </w:t>
      </w:r>
      <w:proofErr w:type="spellStart"/>
      <w:r w:rsidRPr="00F37818">
        <w:rPr>
          <w:rFonts w:ascii="Arial" w:hAnsi="Arial" w:cs="Arial"/>
          <w:sz w:val="20"/>
          <w:szCs w:val="20"/>
        </w:rPr>
        <w:t>Socha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S.P. Plummer, V. Stavila, B.A. Simmons, S. Singh, </w:t>
      </w:r>
      <w:r w:rsidRPr="00F37818">
        <w:rPr>
          <w:rFonts w:ascii="Arial" w:hAnsi="Arial" w:cs="Arial"/>
          <w:i/>
          <w:sz w:val="20"/>
          <w:szCs w:val="20"/>
        </w:rPr>
        <w:t>Biotechnology for Biofuels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6, </w:t>
      </w:r>
      <w:r w:rsidR="00491745" w:rsidRPr="00F37818">
        <w:rPr>
          <w:rFonts w:ascii="Arial" w:hAnsi="Arial" w:cs="Arial"/>
          <w:sz w:val="20"/>
          <w:szCs w:val="20"/>
        </w:rPr>
        <w:t>61</w:t>
      </w:r>
      <w:r w:rsidRPr="00F37818">
        <w:rPr>
          <w:rFonts w:ascii="Arial" w:hAnsi="Arial" w:cs="Arial"/>
          <w:sz w:val="20"/>
          <w:szCs w:val="20"/>
        </w:rPr>
        <w:t>.</w:t>
      </w:r>
    </w:p>
    <w:p w14:paraId="2A07C5C1" w14:textId="04333B05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“Comparison of content for ionic liquid pretreated Douglas-fir woodchips and forestry residues”</w:t>
      </w:r>
    </w:p>
    <w:p w14:paraId="073A5861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A.G. Cruz, C. Scullin, C. Mu, G. Cheng, V. Stavila, P. Varanasi, D.Y. Xu, J. </w:t>
      </w:r>
      <w:proofErr w:type="spellStart"/>
      <w:r w:rsidRPr="00F37818">
        <w:rPr>
          <w:rFonts w:ascii="Arial" w:hAnsi="Arial" w:cs="Arial"/>
          <w:sz w:val="20"/>
          <w:szCs w:val="20"/>
        </w:rPr>
        <w:t>Mentel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Y.D. Chuang, B.A. Simmons, S. Singh, </w:t>
      </w:r>
      <w:r w:rsidRPr="00F37818">
        <w:rPr>
          <w:rFonts w:ascii="Arial" w:hAnsi="Arial" w:cs="Arial"/>
          <w:i/>
          <w:sz w:val="20"/>
          <w:szCs w:val="20"/>
        </w:rPr>
        <w:t>Biotechnology for Biofuels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6, </w:t>
      </w:r>
      <w:r w:rsidRPr="00F37818">
        <w:rPr>
          <w:rFonts w:ascii="Arial" w:hAnsi="Arial" w:cs="Arial"/>
          <w:sz w:val="20"/>
          <w:szCs w:val="20"/>
        </w:rPr>
        <w:t>52, DOI: 10.1186/1754-6834-6-52.</w:t>
      </w:r>
    </w:p>
    <w:p w14:paraId="681AD25F" w14:textId="3C6BD495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“Impact of high biomass loading on ionic liquid pretreatment”</w:t>
      </w:r>
    </w:p>
    <w:p w14:paraId="68058237" w14:textId="141FEEB4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N. Sun, H. Liu, N. </w:t>
      </w:r>
      <w:proofErr w:type="spellStart"/>
      <w:r w:rsidRPr="00F37818">
        <w:rPr>
          <w:rFonts w:ascii="Arial" w:hAnsi="Arial" w:cs="Arial"/>
          <w:sz w:val="20"/>
          <w:szCs w:val="20"/>
        </w:rPr>
        <w:t>Sathitsuksanoh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 George, V. Stavila, B.A. Simmons, S. Singh, </w:t>
      </w:r>
      <w:r w:rsidRPr="00F37818">
        <w:rPr>
          <w:rFonts w:ascii="Arial" w:hAnsi="Arial" w:cs="Arial"/>
          <w:i/>
          <w:sz w:val="20"/>
          <w:szCs w:val="20"/>
        </w:rPr>
        <w:t>Biotechnology for Biofuels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6, </w:t>
      </w:r>
      <w:r w:rsidR="00280FC8" w:rsidRPr="00F37818">
        <w:rPr>
          <w:rFonts w:ascii="Arial" w:hAnsi="Arial" w:cs="Arial"/>
          <w:sz w:val="20"/>
          <w:szCs w:val="20"/>
        </w:rPr>
        <w:t>1-15</w:t>
      </w:r>
      <w:r w:rsidRPr="00F37818">
        <w:rPr>
          <w:rFonts w:ascii="Arial" w:hAnsi="Arial" w:cs="Arial"/>
          <w:sz w:val="20"/>
          <w:szCs w:val="20"/>
        </w:rPr>
        <w:t>.</w:t>
      </w:r>
    </w:p>
    <w:p w14:paraId="53A89C1E" w14:textId="0FC72096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“Production and extraction of sugars from switchgrass hydrolyzed in ionic liquids”</w:t>
      </w:r>
    </w:p>
    <w:p w14:paraId="067A0903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>J.A. Perez-</w:t>
      </w:r>
      <w:proofErr w:type="spellStart"/>
      <w:r w:rsidRPr="00F37818">
        <w:rPr>
          <w:rFonts w:ascii="Arial" w:hAnsi="Arial" w:cs="Arial"/>
          <w:sz w:val="20"/>
          <w:szCs w:val="20"/>
        </w:rPr>
        <w:t>Pimienta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M.G. Lopez-Ortega, P. Varanasi, C. Scullin, G. Cheng, V. Stavila, B.A. Simmons, S. Singh, </w:t>
      </w:r>
      <w:r w:rsidRPr="00F37818">
        <w:rPr>
          <w:rFonts w:ascii="Arial" w:hAnsi="Arial" w:cs="Arial"/>
          <w:i/>
          <w:sz w:val="20"/>
          <w:szCs w:val="20"/>
        </w:rPr>
        <w:t>Bioresource Technology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127, </w:t>
      </w:r>
      <w:r w:rsidRPr="00F37818">
        <w:rPr>
          <w:rFonts w:ascii="Arial" w:hAnsi="Arial" w:cs="Arial"/>
          <w:sz w:val="20"/>
          <w:szCs w:val="20"/>
        </w:rPr>
        <w:t xml:space="preserve">18-24. </w:t>
      </w:r>
    </w:p>
    <w:p w14:paraId="48D26209" w14:textId="6539E6C4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“Comparison of the impact of ionic liquid pretreatment on recalcitrance of agave bagasse and switchgrass”</w:t>
      </w:r>
    </w:p>
    <w:p w14:paraId="286F1ABA" w14:textId="106FE25C" w:rsidR="00932D7E" w:rsidRPr="00F37818" w:rsidRDefault="00932D7E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lastRenderedPageBreak/>
        <w:t xml:space="preserve">J. Shi, V.S. Thompson, N.A. Yancey, V. Stavila, B.A. Simmons, S. Singh, </w:t>
      </w:r>
      <w:r w:rsidRPr="00F37818">
        <w:rPr>
          <w:rFonts w:ascii="Arial" w:hAnsi="Arial" w:cs="Arial"/>
          <w:i/>
          <w:sz w:val="20"/>
          <w:szCs w:val="20"/>
        </w:rPr>
        <w:t>Biofuels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2013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4, </w:t>
      </w:r>
      <w:r w:rsidRPr="00F37818">
        <w:rPr>
          <w:rFonts w:ascii="Arial" w:hAnsi="Arial" w:cs="Arial"/>
          <w:sz w:val="20"/>
          <w:szCs w:val="20"/>
        </w:rPr>
        <w:t xml:space="preserve">63-72. </w:t>
      </w:r>
    </w:p>
    <w:p w14:paraId="30C35492" w14:textId="7956E9F5" w:rsidR="00932D7E" w:rsidRPr="00F37818" w:rsidRDefault="00932D7E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“Impact of mixed feedstocks and feedstock densification on ionic liquid pretreatment efficiency”</w:t>
      </w:r>
    </w:p>
    <w:p w14:paraId="4A07D6D9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R.K. Bhakta, T.M. </w:t>
      </w:r>
      <w:proofErr w:type="spellStart"/>
      <w:r w:rsidRPr="00F37818">
        <w:rPr>
          <w:rFonts w:ascii="Arial" w:hAnsi="Arial" w:cs="Arial"/>
          <w:sz w:val="20"/>
          <w:szCs w:val="20"/>
        </w:rPr>
        <w:t>Alam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E.H. </w:t>
      </w:r>
      <w:proofErr w:type="spellStart"/>
      <w:r w:rsidRPr="00F37818">
        <w:rPr>
          <w:rFonts w:ascii="Arial" w:hAnsi="Arial" w:cs="Arial"/>
          <w:sz w:val="20"/>
          <w:szCs w:val="20"/>
        </w:rPr>
        <w:t>Majzoub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M.D. Allendorf, </w:t>
      </w:r>
      <w:r w:rsidRPr="00F37818">
        <w:rPr>
          <w:rFonts w:ascii="Arial" w:hAnsi="Arial" w:cs="Arial"/>
          <w:i/>
          <w:sz w:val="20"/>
          <w:szCs w:val="20"/>
        </w:rPr>
        <w:t xml:space="preserve">ACS Nano,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6, </w:t>
      </w:r>
      <w:r w:rsidRPr="00F37818">
        <w:rPr>
          <w:rFonts w:ascii="Arial" w:hAnsi="Arial" w:cs="Arial"/>
          <w:sz w:val="20"/>
          <w:szCs w:val="20"/>
        </w:rPr>
        <w:t xml:space="preserve">9807-9817. </w:t>
      </w:r>
    </w:p>
    <w:p w14:paraId="4C0809A5" w14:textId="165A4668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“Reversible Hydrogen Storage by NaAlH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Confined within a Titanium-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Functionalyzed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MOF-74(Mg) Nanoreactor”</w:t>
      </w:r>
    </w:p>
    <w:p w14:paraId="6B66D781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G. Cheng, P. Varanasi, R. Arora, C. Scullin, V. Stavila, B.A. Simmons, S. Singh, </w:t>
      </w:r>
      <w:r w:rsidRPr="00F37818">
        <w:rPr>
          <w:rFonts w:ascii="Arial" w:hAnsi="Arial" w:cs="Arial"/>
          <w:i/>
          <w:sz w:val="20"/>
          <w:szCs w:val="20"/>
        </w:rPr>
        <w:t>Journal of Physical Chemistry B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116, </w:t>
      </w:r>
      <w:r w:rsidRPr="00F37818">
        <w:rPr>
          <w:rFonts w:ascii="Arial" w:hAnsi="Arial" w:cs="Arial"/>
          <w:sz w:val="20"/>
          <w:szCs w:val="20"/>
        </w:rPr>
        <w:t xml:space="preserve">10049-10054. </w:t>
      </w:r>
    </w:p>
    <w:p w14:paraId="6A2B61D6" w14:textId="204BB490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“Impact of ionic liquid pretreatment conditions on cellulose crystalline structure using 1-ethyl-3-methylimidazolium acetate”</w:t>
      </w:r>
    </w:p>
    <w:p w14:paraId="1D5543EF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H. Liu, G. Cheng, M. Kent, P. Varanasi, V. Stavila, B.A. Simmons, S. Singh, </w:t>
      </w:r>
      <w:r w:rsidRPr="00F37818">
        <w:rPr>
          <w:rFonts w:ascii="Arial" w:hAnsi="Arial" w:cs="Arial"/>
          <w:i/>
          <w:sz w:val="20"/>
          <w:szCs w:val="20"/>
        </w:rPr>
        <w:t xml:space="preserve">Journal of Physical Chemistry B,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116, </w:t>
      </w:r>
      <w:r w:rsidRPr="00F37818">
        <w:rPr>
          <w:rFonts w:ascii="Arial" w:hAnsi="Arial" w:cs="Arial"/>
          <w:sz w:val="20"/>
          <w:szCs w:val="20"/>
        </w:rPr>
        <w:t>8131–8138.</w:t>
      </w:r>
    </w:p>
    <w:p w14:paraId="273764F5" w14:textId="135AB54F" w:rsidR="00560585" w:rsidRPr="00F37818" w:rsidRDefault="00560585" w:rsidP="00344CB0">
      <w:pPr>
        <w:spacing w:before="20" w:after="60" w:line="276" w:lineRule="auto"/>
        <w:ind w:left="45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“Simulations reveal conformational changes of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methylhydroxyl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groups during dissolution of cellulose </w:t>
      </w:r>
      <w:proofErr w:type="spellStart"/>
      <w:r w:rsidRPr="00F37818">
        <w:rPr>
          <w:rFonts w:ascii="Arial" w:hAnsi="Arial" w:cs="Arial"/>
          <w:i/>
          <w:color w:val="002060"/>
          <w:sz w:val="20"/>
          <w:szCs w:val="20"/>
        </w:rPr>
        <w:t>I</w:t>
      </w:r>
      <w:r w:rsidRPr="00F37818">
        <w:rPr>
          <w:rFonts w:ascii="Arial" w:hAnsi="Arial" w:cs="Arial"/>
          <w:i/>
          <w:color w:val="002060"/>
          <w:sz w:val="20"/>
          <w:szCs w:val="20"/>
          <w:vertAlign w:val="subscript"/>
        </w:rPr>
        <w:t>beta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in ionic liquid 1-ehtyl-3-methyl-imidazolinium acetate” </w:t>
      </w:r>
    </w:p>
    <w:p w14:paraId="1328C8AC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J. </w:t>
      </w:r>
      <w:proofErr w:type="spellStart"/>
      <w:r w:rsidRPr="00F37818">
        <w:rPr>
          <w:rFonts w:ascii="Arial" w:hAnsi="Arial" w:cs="Arial"/>
          <w:sz w:val="20"/>
          <w:szCs w:val="20"/>
        </w:rPr>
        <w:t>Volponi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A.M. </w:t>
      </w:r>
      <w:proofErr w:type="spellStart"/>
      <w:r w:rsidRPr="00F37818">
        <w:rPr>
          <w:rFonts w:ascii="Arial" w:hAnsi="Arial" w:cs="Arial"/>
          <w:sz w:val="20"/>
          <w:szCs w:val="20"/>
        </w:rPr>
        <w:t>Katzenmeyer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M.C. Dixon, M.D. Allendorf,  </w:t>
      </w:r>
      <w:r w:rsidRPr="00F37818">
        <w:rPr>
          <w:rFonts w:ascii="Arial" w:hAnsi="Arial" w:cs="Arial"/>
          <w:i/>
          <w:sz w:val="20"/>
          <w:szCs w:val="20"/>
        </w:rPr>
        <w:t xml:space="preserve">Chemical Science,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3, </w:t>
      </w:r>
      <w:r w:rsidRPr="00F37818">
        <w:rPr>
          <w:rFonts w:ascii="Arial" w:hAnsi="Arial" w:cs="Arial"/>
          <w:sz w:val="20"/>
          <w:szCs w:val="20"/>
        </w:rPr>
        <w:t>1531–1540.</w:t>
      </w:r>
    </w:p>
    <w:p w14:paraId="0FA02B95" w14:textId="19EA45A2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“Kinetics and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m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echanism of Metal-Organic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Frameworks t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hin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f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ilm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g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rowth: Systematic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i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nvestigation of HKUST-1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d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eposition on QCM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e</w:t>
      </w:r>
      <w:r w:rsidRPr="00F37818">
        <w:rPr>
          <w:rFonts w:ascii="Arial" w:hAnsi="Arial" w:cs="Arial"/>
          <w:color w:val="002060"/>
          <w:sz w:val="20"/>
          <w:szCs w:val="20"/>
        </w:rPr>
        <w:t>lectrodes”</w:t>
      </w:r>
    </w:p>
    <w:p w14:paraId="0EB4A795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A.L. Robinson, V. Stavila, T.R. Zeitler, M.I. White, S.M. </w:t>
      </w:r>
      <w:proofErr w:type="spellStart"/>
      <w:r w:rsidRPr="00F37818">
        <w:rPr>
          <w:rFonts w:ascii="Arial" w:hAnsi="Arial" w:cs="Arial"/>
          <w:sz w:val="20"/>
          <w:szCs w:val="20"/>
        </w:rPr>
        <w:t>Thornberg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J.A. Greathouse, M.D. Allendorf,  </w:t>
      </w:r>
      <w:r w:rsidRPr="00F37818">
        <w:rPr>
          <w:rFonts w:ascii="Arial" w:hAnsi="Arial" w:cs="Arial"/>
          <w:i/>
          <w:sz w:val="20"/>
          <w:szCs w:val="20"/>
        </w:rPr>
        <w:t xml:space="preserve">Analytical Chemistry,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84</w:t>
      </w:r>
      <w:r w:rsidRPr="00F37818">
        <w:rPr>
          <w:rFonts w:ascii="Arial" w:hAnsi="Arial" w:cs="Arial"/>
          <w:sz w:val="20"/>
          <w:szCs w:val="20"/>
        </w:rPr>
        <w:t>, 7043-7051.</w:t>
      </w:r>
    </w:p>
    <w:p w14:paraId="2EE42C27" w14:textId="4B7E1897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“Ultrasensitive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umidity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d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etection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u</w:t>
      </w:r>
      <w:r w:rsidRPr="00F37818">
        <w:rPr>
          <w:rFonts w:ascii="Arial" w:hAnsi="Arial" w:cs="Arial"/>
          <w:color w:val="002060"/>
          <w:sz w:val="20"/>
          <w:szCs w:val="20"/>
        </w:rPr>
        <w:t>sing Metal-Organic Framework-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c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oated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m</w:t>
      </w:r>
      <w:r w:rsidRPr="00F37818">
        <w:rPr>
          <w:rFonts w:ascii="Arial" w:hAnsi="Arial" w:cs="Arial"/>
          <w:color w:val="002060"/>
          <w:sz w:val="20"/>
          <w:szCs w:val="20"/>
        </w:rPr>
        <w:t>icrosensors”</w:t>
      </w:r>
    </w:p>
    <w:p w14:paraId="027EA744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F37818">
        <w:rPr>
          <w:rFonts w:ascii="Arial" w:hAnsi="Arial" w:cs="Arial"/>
          <w:sz w:val="20"/>
          <w:szCs w:val="20"/>
        </w:rPr>
        <w:t>Vankatasubramanian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J.H. Lee, V. Stavila, A. Robinson, M.D. Allendorf, P.J. </w:t>
      </w:r>
      <w:proofErr w:type="spellStart"/>
      <w:r w:rsidRPr="00F37818">
        <w:rPr>
          <w:rFonts w:ascii="Arial" w:hAnsi="Arial" w:cs="Arial"/>
          <w:sz w:val="20"/>
          <w:szCs w:val="20"/>
        </w:rPr>
        <w:t>Hesketh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 </w:t>
      </w:r>
      <w:r w:rsidRPr="00F37818">
        <w:rPr>
          <w:rFonts w:ascii="Arial" w:hAnsi="Arial" w:cs="Arial"/>
          <w:i/>
          <w:sz w:val="20"/>
          <w:szCs w:val="20"/>
        </w:rPr>
        <w:t xml:space="preserve">Sensors and Actuators B: Chemical,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168, </w:t>
      </w:r>
      <w:r w:rsidRPr="00F37818">
        <w:rPr>
          <w:rFonts w:ascii="Arial" w:hAnsi="Arial" w:cs="Arial"/>
          <w:sz w:val="20"/>
          <w:szCs w:val="20"/>
        </w:rPr>
        <w:t>256–262.</w:t>
      </w:r>
    </w:p>
    <w:p w14:paraId="6A7F6C49" w14:textId="3F82304C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“MOF@MEMS: Design Optimization for High Sensitivity Chemical Detection”</w:t>
      </w:r>
    </w:p>
    <w:p w14:paraId="356A1665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R.K. Bhakta, S. </w:t>
      </w:r>
      <w:proofErr w:type="spellStart"/>
      <w:r w:rsidRPr="00F37818">
        <w:rPr>
          <w:rFonts w:ascii="Arial" w:hAnsi="Arial" w:cs="Arial"/>
          <w:sz w:val="20"/>
          <w:szCs w:val="20"/>
        </w:rPr>
        <w:t>Maharrey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E.H. Majzoub, M.D. Allendorf,  </w:t>
      </w:r>
      <w:r w:rsidRPr="00F37818">
        <w:rPr>
          <w:rFonts w:ascii="Arial" w:hAnsi="Arial" w:cs="Arial"/>
          <w:i/>
          <w:sz w:val="20"/>
          <w:szCs w:val="20"/>
        </w:rPr>
        <w:t xml:space="preserve">Physical Chemistry Chemical Physics,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14, </w:t>
      </w:r>
      <w:r w:rsidRPr="00F37818">
        <w:rPr>
          <w:rFonts w:ascii="Arial" w:hAnsi="Arial" w:cs="Arial"/>
          <w:sz w:val="20"/>
          <w:szCs w:val="20"/>
        </w:rPr>
        <w:t>8160–8169.</w:t>
      </w:r>
    </w:p>
    <w:p w14:paraId="4645FBB6" w14:textId="0083AC7B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“Thermodynamics and Kinetics of NaAlH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Nanocluster Decomposition”</w:t>
      </w:r>
    </w:p>
    <w:p w14:paraId="05D646CB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D. Banga, J.L. </w:t>
      </w:r>
      <w:proofErr w:type="spellStart"/>
      <w:r w:rsidRPr="00F37818">
        <w:rPr>
          <w:rFonts w:ascii="Arial" w:hAnsi="Arial" w:cs="Arial"/>
          <w:sz w:val="20"/>
          <w:szCs w:val="20"/>
        </w:rPr>
        <w:t>Lensch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-Falk, D.L. Medlin, V. Stavila, N.Y.C. Yang, D.B. Robinson, P.A. Sharma,  </w:t>
      </w:r>
      <w:r w:rsidRPr="00F37818">
        <w:rPr>
          <w:rFonts w:ascii="Arial" w:hAnsi="Arial" w:cs="Arial"/>
          <w:i/>
          <w:sz w:val="20"/>
          <w:szCs w:val="20"/>
        </w:rPr>
        <w:t xml:space="preserve">Crystal Growth &amp; Design,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12</w:t>
      </w:r>
      <w:r w:rsidRPr="00F37818">
        <w:rPr>
          <w:rFonts w:ascii="Arial" w:hAnsi="Arial" w:cs="Arial"/>
          <w:sz w:val="20"/>
          <w:szCs w:val="20"/>
        </w:rPr>
        <w:t>, 1347–1353.</w:t>
      </w:r>
    </w:p>
    <w:p w14:paraId="61335627" w14:textId="567C8821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“Periodic Modulation of Sb Stoichiometry in Bi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Te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>/Bi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2-x</w:t>
      </w:r>
      <w:r w:rsidRPr="00F37818">
        <w:rPr>
          <w:rFonts w:ascii="Arial" w:hAnsi="Arial" w:cs="Arial"/>
          <w:color w:val="002060"/>
          <w:sz w:val="20"/>
          <w:szCs w:val="20"/>
        </w:rPr>
        <w:t>Sb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x</w:t>
      </w:r>
      <w:r w:rsidRPr="00F37818">
        <w:rPr>
          <w:rFonts w:ascii="Arial" w:hAnsi="Arial" w:cs="Arial"/>
          <w:color w:val="002060"/>
          <w:sz w:val="20"/>
          <w:szCs w:val="20"/>
        </w:rPr>
        <w:t>Te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Multilayers Using Pulsed Electrodeposition”</w:t>
      </w:r>
    </w:p>
    <w:p w14:paraId="097D084A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6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J.L. </w:t>
      </w:r>
      <w:proofErr w:type="spellStart"/>
      <w:r w:rsidRPr="00F37818">
        <w:rPr>
          <w:rFonts w:ascii="Arial" w:hAnsi="Arial" w:cs="Arial"/>
          <w:sz w:val="20"/>
          <w:szCs w:val="20"/>
        </w:rPr>
        <w:t>Lensch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-Falk, D. Banga, P.E. Hopkins, D.B. Robinson, V. Stavila, P.A. Sharma, D.L. Medlin,  </w:t>
      </w:r>
      <w:r w:rsidRPr="00F37818">
        <w:rPr>
          <w:rFonts w:ascii="Arial" w:hAnsi="Arial" w:cs="Arial"/>
          <w:i/>
          <w:sz w:val="20"/>
          <w:szCs w:val="20"/>
        </w:rPr>
        <w:t xml:space="preserve">Thin Solid Films,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520</w:t>
      </w:r>
      <w:r w:rsidRPr="00F37818">
        <w:rPr>
          <w:rFonts w:ascii="Arial" w:hAnsi="Arial" w:cs="Arial"/>
          <w:sz w:val="20"/>
          <w:szCs w:val="20"/>
        </w:rPr>
        <w:t>, 6109–6117.</w:t>
      </w:r>
    </w:p>
    <w:p w14:paraId="32BA7D05" w14:textId="027F4298" w:rsidR="00560585" w:rsidRPr="00F37818" w:rsidRDefault="00560585" w:rsidP="00344CB0">
      <w:pPr>
        <w:autoSpaceDE w:val="0"/>
        <w:autoSpaceDN w:val="0"/>
        <w:adjustRightInd w:val="0"/>
        <w:spacing w:before="20" w:after="60" w:line="276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“Electrodeposition and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c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haracterization of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nanoc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rystalline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a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ntimony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t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elluride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t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hin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f</w:t>
      </w:r>
      <w:r w:rsidRPr="00F37818">
        <w:rPr>
          <w:rFonts w:ascii="Arial" w:hAnsi="Arial" w:cs="Arial"/>
          <w:color w:val="002060"/>
          <w:sz w:val="20"/>
          <w:szCs w:val="20"/>
        </w:rPr>
        <w:t>ilms”</w:t>
      </w:r>
    </w:p>
    <w:p w14:paraId="375AFD56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P.J. </w:t>
      </w:r>
      <w:proofErr w:type="spellStart"/>
      <w:r w:rsidRPr="00F37818">
        <w:rPr>
          <w:rFonts w:ascii="Arial" w:hAnsi="Arial" w:cs="Arial"/>
          <w:sz w:val="20"/>
          <w:szCs w:val="20"/>
        </w:rPr>
        <w:t>Cappillino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J.D. Sugar, M.A. </w:t>
      </w:r>
      <w:proofErr w:type="spellStart"/>
      <w:r w:rsidRPr="00F37818">
        <w:rPr>
          <w:rFonts w:ascii="Arial" w:hAnsi="Arial" w:cs="Arial"/>
          <w:sz w:val="20"/>
          <w:szCs w:val="20"/>
        </w:rPr>
        <w:t>Hekmaty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B.W. Jacobs, V. Stavila, P.G. </w:t>
      </w:r>
      <w:proofErr w:type="spellStart"/>
      <w:r w:rsidRPr="00F37818">
        <w:rPr>
          <w:rFonts w:ascii="Arial" w:hAnsi="Arial" w:cs="Arial"/>
          <w:sz w:val="20"/>
          <w:szCs w:val="20"/>
        </w:rPr>
        <w:t>Kotula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J.M. </w:t>
      </w:r>
      <w:proofErr w:type="spellStart"/>
      <w:r w:rsidRPr="00F37818">
        <w:rPr>
          <w:rFonts w:ascii="Arial" w:hAnsi="Arial" w:cs="Arial"/>
          <w:sz w:val="20"/>
          <w:szCs w:val="20"/>
        </w:rPr>
        <w:t>Chames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N.Y. Yang, D.B. Robinson,  </w:t>
      </w:r>
      <w:r w:rsidRPr="00F37818">
        <w:rPr>
          <w:rFonts w:ascii="Arial" w:hAnsi="Arial" w:cs="Arial"/>
          <w:i/>
          <w:sz w:val="20"/>
          <w:szCs w:val="20"/>
        </w:rPr>
        <w:t>Journal of Materials Chemistry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bCs/>
          <w:sz w:val="20"/>
          <w:szCs w:val="20"/>
        </w:rPr>
        <w:t>,</w:t>
      </w:r>
      <w:r w:rsidRPr="00F37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818">
        <w:rPr>
          <w:rFonts w:ascii="Arial" w:hAnsi="Arial" w:cs="Arial"/>
          <w:bCs/>
          <w:i/>
          <w:sz w:val="20"/>
          <w:szCs w:val="20"/>
        </w:rPr>
        <w:t>22</w:t>
      </w:r>
      <w:r w:rsidRPr="00F37818">
        <w:rPr>
          <w:rFonts w:ascii="Arial" w:hAnsi="Arial" w:cs="Arial"/>
          <w:bCs/>
          <w:sz w:val="20"/>
          <w:szCs w:val="20"/>
        </w:rPr>
        <w:t xml:space="preserve">, 14013–14022. </w:t>
      </w:r>
    </w:p>
    <w:p w14:paraId="2B104C8B" w14:textId="672A6FAC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Nanoporous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Pd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a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lloys with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c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ompositionally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t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unable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ydrogen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s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torage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p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roperties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p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repared by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n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anoparticle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c</w:t>
      </w:r>
      <w:r w:rsidRPr="00F37818">
        <w:rPr>
          <w:rFonts w:ascii="Arial" w:hAnsi="Arial" w:cs="Arial"/>
          <w:color w:val="002060"/>
          <w:sz w:val="20"/>
          <w:szCs w:val="20"/>
        </w:rPr>
        <w:t>onsolidation”</w:t>
      </w:r>
    </w:p>
    <w:p w14:paraId="2B554A7D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J.H. Her, H. Wu, N. </w:t>
      </w:r>
      <w:proofErr w:type="spellStart"/>
      <w:r w:rsidRPr="00F37818">
        <w:rPr>
          <w:rFonts w:ascii="Arial" w:hAnsi="Arial" w:cs="Arial"/>
          <w:sz w:val="20"/>
          <w:szCs w:val="20"/>
        </w:rPr>
        <w:t>Verdal</w:t>
      </w:r>
      <w:proofErr w:type="spellEnd"/>
      <w:r w:rsidRPr="00F37818">
        <w:rPr>
          <w:rFonts w:ascii="Arial" w:hAnsi="Arial" w:cs="Arial"/>
          <w:sz w:val="20"/>
          <w:szCs w:val="20"/>
        </w:rPr>
        <w:t>, W. Zhou, V. Stavila, T.J. Udovic,</w:t>
      </w:r>
      <w:r w:rsidRPr="00F37818">
        <w:rPr>
          <w:rFonts w:ascii="Arial" w:hAnsi="Arial" w:cs="Arial"/>
          <w:i/>
          <w:sz w:val="20"/>
          <w:szCs w:val="20"/>
        </w:rPr>
        <w:t xml:space="preserve"> Journal of Alloys and Compounds,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514, </w:t>
      </w:r>
      <w:r w:rsidRPr="00F37818">
        <w:rPr>
          <w:rFonts w:ascii="Arial" w:hAnsi="Arial" w:cs="Arial"/>
          <w:sz w:val="20"/>
          <w:szCs w:val="20"/>
        </w:rPr>
        <w:t xml:space="preserve">71–75. </w:t>
      </w:r>
    </w:p>
    <w:p w14:paraId="54643C2D" w14:textId="620B0B00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“Structures of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s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trontium and </w:t>
      </w:r>
      <w:proofErr w:type="spellStart"/>
      <w:r w:rsidR="00434F9F" w:rsidRPr="00F37818">
        <w:rPr>
          <w:rFonts w:ascii="Arial" w:hAnsi="Arial" w:cs="Arial"/>
          <w:color w:val="002060"/>
          <w:sz w:val="20"/>
          <w:szCs w:val="20"/>
        </w:rPr>
        <w:t>d</w:t>
      </w:r>
      <w:r w:rsidRPr="00F37818">
        <w:rPr>
          <w:rFonts w:ascii="Arial" w:hAnsi="Arial" w:cs="Arial"/>
          <w:color w:val="002060"/>
          <w:sz w:val="20"/>
          <w:szCs w:val="20"/>
        </w:rPr>
        <w:t>arium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="00434F9F" w:rsidRPr="00F37818">
        <w:rPr>
          <w:rFonts w:ascii="Arial" w:hAnsi="Arial" w:cs="Arial"/>
          <w:color w:val="002060"/>
          <w:sz w:val="20"/>
          <w:szCs w:val="20"/>
        </w:rPr>
        <w:t>d</w:t>
      </w:r>
      <w:r w:rsidRPr="00F37818">
        <w:rPr>
          <w:rFonts w:ascii="Arial" w:hAnsi="Arial" w:cs="Arial"/>
          <w:color w:val="002060"/>
          <w:sz w:val="20"/>
          <w:szCs w:val="20"/>
        </w:rPr>
        <w:t>odecahydro-</w:t>
      </w:r>
      <w:r w:rsidRPr="00F37818">
        <w:rPr>
          <w:rFonts w:ascii="Arial" w:hAnsi="Arial" w:cs="Arial"/>
          <w:i/>
          <w:color w:val="002060"/>
          <w:sz w:val="20"/>
          <w:szCs w:val="20"/>
        </w:rPr>
        <w:t>closo</w:t>
      </w:r>
      <w:r w:rsidRPr="00F37818">
        <w:rPr>
          <w:rFonts w:ascii="Arial" w:hAnsi="Arial" w:cs="Arial"/>
          <w:color w:val="002060"/>
          <w:sz w:val="20"/>
          <w:szCs w:val="20"/>
        </w:rPr>
        <w:t>-dodecaborates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24657FB1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G. Papa, P. Varanasi, L. Sun, G. Cheng, V. Stavila, B. Holmes, B.A. Simmons, F. Adani, S. Singh,  </w:t>
      </w:r>
      <w:r w:rsidRPr="00F37818">
        <w:rPr>
          <w:rFonts w:ascii="Arial" w:hAnsi="Arial" w:cs="Arial"/>
          <w:i/>
          <w:sz w:val="20"/>
          <w:szCs w:val="20"/>
        </w:rPr>
        <w:t xml:space="preserve">Bioresource Technology,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117</w:t>
      </w:r>
      <w:r w:rsidRPr="00F37818">
        <w:rPr>
          <w:rFonts w:ascii="Arial" w:hAnsi="Arial" w:cs="Arial"/>
          <w:sz w:val="20"/>
          <w:szCs w:val="20"/>
        </w:rPr>
        <w:t>, 352–359.</w:t>
      </w:r>
    </w:p>
    <w:p w14:paraId="0E9BECBC" w14:textId="5CB1F6F5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="00360FDF" w:rsidRPr="00F37818">
        <w:rPr>
          <w:rFonts w:ascii="Arial" w:hAnsi="Arial" w:cs="Arial"/>
          <w:color w:val="002060"/>
          <w:sz w:val="20"/>
          <w:szCs w:val="20"/>
        </w:rPr>
        <w:t xml:space="preserve">Exploring the effect of different plant lignin content and composition on ionic liquid pretreatment efficiency and enzymatic </w:t>
      </w:r>
      <w:proofErr w:type="spellStart"/>
      <w:r w:rsidR="00360FDF" w:rsidRPr="00F37818">
        <w:rPr>
          <w:rFonts w:ascii="Arial" w:hAnsi="Arial" w:cs="Arial"/>
          <w:color w:val="002060"/>
          <w:sz w:val="20"/>
          <w:szCs w:val="20"/>
        </w:rPr>
        <w:t>s</w:t>
      </w:r>
      <w:r w:rsidRPr="00F37818">
        <w:rPr>
          <w:rFonts w:ascii="Arial" w:hAnsi="Arial" w:cs="Arial"/>
          <w:color w:val="002060"/>
          <w:sz w:val="20"/>
          <w:szCs w:val="20"/>
        </w:rPr>
        <w:t>acharification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of </w:t>
      </w:r>
      <w:r w:rsidRPr="00F37818">
        <w:rPr>
          <w:rFonts w:ascii="Arial" w:hAnsi="Arial" w:cs="Arial"/>
          <w:i/>
          <w:color w:val="002060"/>
          <w:sz w:val="20"/>
          <w:szCs w:val="20"/>
        </w:rPr>
        <w:t>Eucalyptus Globulus L.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</w:t>
      </w:r>
      <w:r w:rsidR="00360FDF" w:rsidRPr="00F37818">
        <w:rPr>
          <w:rFonts w:ascii="Arial" w:hAnsi="Arial" w:cs="Arial"/>
          <w:color w:val="002060"/>
          <w:sz w:val="20"/>
          <w:szCs w:val="20"/>
        </w:rPr>
        <w:t>m</w:t>
      </w:r>
      <w:r w:rsidRPr="00F37818">
        <w:rPr>
          <w:rFonts w:ascii="Arial" w:hAnsi="Arial" w:cs="Arial"/>
          <w:color w:val="002060"/>
          <w:sz w:val="20"/>
          <w:szCs w:val="20"/>
        </w:rPr>
        <w:t>utants”</w:t>
      </w:r>
    </w:p>
    <w:p w14:paraId="0ED5A764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lastRenderedPageBreak/>
        <w:t xml:space="preserve">W. Luo, V. Stavila, L.E. Klebanoff,  </w:t>
      </w:r>
      <w:r w:rsidRPr="00F37818">
        <w:rPr>
          <w:rFonts w:ascii="Arial" w:hAnsi="Arial" w:cs="Arial"/>
          <w:i/>
          <w:sz w:val="20"/>
          <w:szCs w:val="20"/>
        </w:rPr>
        <w:t xml:space="preserve">International Journal of Hydrogen Energy, </w:t>
      </w:r>
      <w:r w:rsidRPr="00F37818">
        <w:rPr>
          <w:rFonts w:ascii="Arial" w:hAnsi="Arial" w:cs="Arial"/>
          <w:b/>
          <w:sz w:val="20"/>
          <w:szCs w:val="20"/>
        </w:rPr>
        <w:t>2012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37, </w:t>
      </w:r>
      <w:r w:rsidRPr="00F37818">
        <w:rPr>
          <w:rFonts w:ascii="Arial" w:hAnsi="Arial" w:cs="Arial"/>
          <w:sz w:val="20"/>
          <w:szCs w:val="20"/>
        </w:rPr>
        <w:t>6646–6652.</w:t>
      </w:r>
    </w:p>
    <w:p w14:paraId="0AE92664" w14:textId="12196151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“New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i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nsights into the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m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echanism of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a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ctivation and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ydrogen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a</w:t>
      </w:r>
      <w:r w:rsidRPr="00F37818">
        <w:rPr>
          <w:rFonts w:ascii="Arial" w:hAnsi="Arial" w:cs="Arial"/>
          <w:color w:val="002060"/>
          <w:sz w:val="20"/>
          <w:szCs w:val="20"/>
        </w:rPr>
        <w:t>bsorption of (2LiNH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-MgH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="00EB3148" w:rsidRPr="00F37818">
        <w:rPr>
          <w:rFonts w:ascii="Arial" w:hAnsi="Arial" w:cs="Arial"/>
          <w:color w:val="002060"/>
          <w:sz w:val="20"/>
          <w:szCs w:val="20"/>
        </w:rPr>
        <w:t>)”</w:t>
      </w:r>
    </w:p>
    <w:p w14:paraId="2D7285E6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M.D. Allendorf, A. Schwartzberg, V. Stavila, A.A. Talin,  </w:t>
      </w:r>
      <w:r w:rsidRPr="00F37818">
        <w:rPr>
          <w:rFonts w:ascii="Arial" w:hAnsi="Arial" w:cs="Arial"/>
          <w:i/>
          <w:sz w:val="20"/>
          <w:szCs w:val="20"/>
        </w:rPr>
        <w:t xml:space="preserve">Chemistry – A European Journal,  </w:t>
      </w:r>
      <w:r w:rsidRPr="00F37818">
        <w:rPr>
          <w:rFonts w:ascii="Arial" w:hAnsi="Arial" w:cs="Arial"/>
          <w:b/>
          <w:sz w:val="20"/>
          <w:szCs w:val="20"/>
        </w:rPr>
        <w:t>2011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17, </w:t>
      </w:r>
      <w:r w:rsidRPr="00F37818">
        <w:rPr>
          <w:rFonts w:ascii="Arial" w:hAnsi="Arial" w:cs="Arial"/>
          <w:sz w:val="20"/>
          <w:szCs w:val="20"/>
        </w:rPr>
        <w:t>11372–11288.</w:t>
      </w:r>
    </w:p>
    <w:p w14:paraId="740115CE" w14:textId="72B7098F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“A </w:t>
      </w:r>
      <w:r w:rsidR="00360FDF" w:rsidRPr="00F37818">
        <w:rPr>
          <w:rFonts w:ascii="Arial" w:hAnsi="Arial" w:cs="Arial"/>
          <w:color w:val="002060"/>
          <w:sz w:val="20"/>
          <w:szCs w:val="20"/>
        </w:rPr>
        <w:t>r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oadmap to </w:t>
      </w:r>
      <w:r w:rsidR="00360FDF" w:rsidRPr="00F37818">
        <w:rPr>
          <w:rFonts w:ascii="Arial" w:hAnsi="Arial" w:cs="Arial"/>
          <w:color w:val="002060"/>
          <w:sz w:val="20"/>
          <w:szCs w:val="20"/>
        </w:rPr>
        <w:t>i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mplementing Metal-Organic Frameworks in </w:t>
      </w:r>
      <w:r w:rsidR="00360FDF" w:rsidRPr="00F37818">
        <w:rPr>
          <w:rFonts w:ascii="Arial" w:hAnsi="Arial" w:cs="Arial"/>
          <w:color w:val="002060"/>
          <w:sz w:val="20"/>
          <w:szCs w:val="20"/>
        </w:rPr>
        <w:t>e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lectronic </w:t>
      </w:r>
      <w:r w:rsidR="00360FDF" w:rsidRPr="00F37818">
        <w:rPr>
          <w:rFonts w:ascii="Arial" w:hAnsi="Arial" w:cs="Arial"/>
          <w:color w:val="002060"/>
          <w:sz w:val="20"/>
          <w:szCs w:val="20"/>
        </w:rPr>
        <w:t>d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evices: Challenges and </w:t>
      </w:r>
      <w:r w:rsidR="00360FDF" w:rsidRPr="00F37818">
        <w:rPr>
          <w:rFonts w:ascii="Arial" w:hAnsi="Arial" w:cs="Arial"/>
          <w:color w:val="002060"/>
          <w:sz w:val="20"/>
          <w:szCs w:val="20"/>
        </w:rPr>
        <w:t>c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ritical </w:t>
      </w:r>
      <w:r w:rsidR="00360FDF" w:rsidRPr="00F37818">
        <w:rPr>
          <w:rFonts w:ascii="Arial" w:hAnsi="Arial" w:cs="Arial"/>
          <w:color w:val="002060"/>
          <w:sz w:val="20"/>
          <w:szCs w:val="20"/>
        </w:rPr>
        <w:t>d</w:t>
      </w:r>
      <w:r w:rsidRPr="00F37818">
        <w:rPr>
          <w:rFonts w:ascii="Arial" w:hAnsi="Arial" w:cs="Arial"/>
          <w:color w:val="002060"/>
          <w:sz w:val="20"/>
          <w:szCs w:val="20"/>
        </w:rPr>
        <w:t>irections”</w:t>
      </w:r>
    </w:p>
    <w:p w14:paraId="09FE0F52" w14:textId="77777777" w:rsidR="00422DB4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M.P. Klein, B.W. Jacobs, M.D. Ong, S.J. Fares, D.B. Robinson, V. Stavila, G.J. Wagner, I. Arslan,  </w:t>
      </w:r>
      <w:r w:rsidRPr="00F37818">
        <w:rPr>
          <w:rFonts w:ascii="Arial" w:hAnsi="Arial" w:cs="Arial"/>
          <w:i/>
          <w:sz w:val="20"/>
          <w:szCs w:val="20"/>
        </w:rPr>
        <w:t>Journal of the American Chemical Society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2011</w:t>
      </w:r>
      <w:r w:rsidRPr="00F37818">
        <w:rPr>
          <w:rFonts w:ascii="Arial" w:hAnsi="Arial" w:cs="Arial"/>
          <w:bCs/>
          <w:sz w:val="20"/>
          <w:szCs w:val="20"/>
        </w:rPr>
        <w:t>,</w:t>
      </w:r>
      <w:r w:rsidRPr="00F37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818">
        <w:rPr>
          <w:rFonts w:ascii="Arial" w:hAnsi="Arial" w:cs="Arial"/>
          <w:bCs/>
          <w:i/>
          <w:sz w:val="20"/>
          <w:szCs w:val="20"/>
        </w:rPr>
        <w:t>133</w:t>
      </w:r>
      <w:r w:rsidRPr="00F37818">
        <w:rPr>
          <w:rFonts w:ascii="Arial" w:hAnsi="Arial" w:cs="Arial"/>
          <w:bCs/>
          <w:sz w:val="20"/>
          <w:szCs w:val="20"/>
        </w:rPr>
        <w:t>, 9144–9147.</w:t>
      </w:r>
    </w:p>
    <w:p w14:paraId="40D5EE70" w14:textId="77777777" w:rsidR="00422DB4" w:rsidRPr="00F37818" w:rsidRDefault="00422DB4" w:rsidP="00344CB0">
      <w:pPr>
        <w:pStyle w:val="ListParagraph"/>
        <w:autoSpaceDE w:val="0"/>
        <w:autoSpaceDN w:val="0"/>
        <w:adjustRightInd w:val="0"/>
        <w:spacing w:before="20" w:after="60" w:line="274" w:lineRule="auto"/>
        <w:ind w:left="450"/>
        <w:rPr>
          <w:color w:val="002060"/>
        </w:rPr>
      </w:pPr>
      <w:r w:rsidRPr="00F37818">
        <w:rPr>
          <w:color w:val="002060"/>
        </w:rPr>
        <w:t>“Three-dimensional pore evolution of nanoporous metal particles for energy storage”</w:t>
      </w:r>
    </w:p>
    <w:p w14:paraId="414B8648" w14:textId="77777777" w:rsidR="00422DB4" w:rsidRPr="00F37818" w:rsidRDefault="00422DB4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N. </w:t>
      </w:r>
      <w:proofErr w:type="spellStart"/>
      <w:r w:rsidRPr="00F37818">
        <w:rPr>
          <w:rFonts w:ascii="Arial" w:hAnsi="Arial" w:cs="Arial"/>
          <w:sz w:val="20"/>
          <w:szCs w:val="20"/>
        </w:rPr>
        <w:t>Verdal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W. Zhou, V. Stavila, J.-H. Her, M. </w:t>
      </w:r>
      <w:proofErr w:type="spellStart"/>
      <w:r w:rsidRPr="00F37818">
        <w:rPr>
          <w:rFonts w:ascii="Arial" w:hAnsi="Arial" w:cs="Arial"/>
          <w:sz w:val="20"/>
          <w:szCs w:val="20"/>
        </w:rPr>
        <w:t>Yousufuddin</w:t>
      </w:r>
      <w:proofErr w:type="spellEnd"/>
      <w:r w:rsidRPr="00F37818">
        <w:rPr>
          <w:rFonts w:ascii="Arial" w:hAnsi="Arial" w:cs="Arial"/>
          <w:sz w:val="20"/>
          <w:szCs w:val="20"/>
        </w:rPr>
        <w:t>, T. Yildirim,</w:t>
      </w:r>
      <w:r w:rsidRPr="00F3781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37818">
        <w:rPr>
          <w:rFonts w:ascii="Arial" w:hAnsi="Arial" w:cs="Arial"/>
          <w:sz w:val="20"/>
          <w:szCs w:val="20"/>
        </w:rPr>
        <w:t xml:space="preserve">T.J. Udovic, </w:t>
      </w:r>
      <w:r w:rsidRPr="00F37818">
        <w:rPr>
          <w:rFonts w:ascii="Arial" w:hAnsi="Arial" w:cs="Arial"/>
          <w:i/>
          <w:sz w:val="20"/>
          <w:szCs w:val="20"/>
        </w:rPr>
        <w:t>Journal of Alloys and Compounds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2011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509</w:t>
      </w:r>
      <w:r w:rsidRPr="00F37818">
        <w:rPr>
          <w:rFonts w:ascii="Arial" w:hAnsi="Arial" w:cs="Arial"/>
          <w:sz w:val="20"/>
          <w:szCs w:val="20"/>
        </w:rPr>
        <w:t xml:space="preserve">, S694-S697. </w:t>
      </w:r>
    </w:p>
    <w:p w14:paraId="2D3765DC" w14:textId="77129FD6" w:rsidR="00422DB4" w:rsidRPr="00F37818" w:rsidRDefault="00422DB4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“Alkali and Alkali-Earth Metal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Dodecahydro-</w:t>
      </w:r>
      <w:r w:rsidRPr="00F37818">
        <w:rPr>
          <w:rFonts w:ascii="Arial" w:hAnsi="Arial" w:cs="Arial"/>
          <w:i/>
          <w:color w:val="002060"/>
          <w:sz w:val="20"/>
          <w:szCs w:val="20"/>
        </w:rPr>
        <w:t>Closo</w:t>
      </w:r>
      <w:r w:rsidRPr="00F37818">
        <w:rPr>
          <w:rFonts w:ascii="Arial" w:hAnsi="Arial" w:cs="Arial"/>
          <w:color w:val="002060"/>
          <w:sz w:val="20"/>
          <w:szCs w:val="20"/>
        </w:rPr>
        <w:t>-Dodecaborates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: Probing Structural Variations </w:t>
      </w:r>
      <w:r w:rsidRPr="00F37818">
        <w:rPr>
          <w:rFonts w:ascii="Arial" w:hAnsi="Arial" w:cs="Arial"/>
          <w:i/>
          <w:color w:val="002060"/>
          <w:sz w:val="20"/>
          <w:szCs w:val="20"/>
        </w:rPr>
        <w:t>via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Neutron Vibrational Spectroscopy”</w:t>
      </w:r>
    </w:p>
    <w:p w14:paraId="12FFC20C" w14:textId="4AE1B7DD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N. </w:t>
      </w:r>
      <w:proofErr w:type="spellStart"/>
      <w:r w:rsidRPr="00F37818">
        <w:rPr>
          <w:rFonts w:ascii="Arial" w:hAnsi="Arial" w:cs="Arial"/>
          <w:sz w:val="20"/>
          <w:szCs w:val="20"/>
        </w:rPr>
        <w:t>Verdal</w:t>
      </w:r>
      <w:proofErr w:type="spellEnd"/>
      <w:r w:rsidRPr="00F37818">
        <w:rPr>
          <w:rFonts w:ascii="Arial" w:hAnsi="Arial" w:cs="Arial"/>
          <w:sz w:val="20"/>
          <w:szCs w:val="20"/>
        </w:rPr>
        <w:t>, H. Wu, T.J. Udovic, V. Stavila, W. Zhou, J.J. Rush,</w:t>
      </w:r>
      <w:r w:rsidR="00D1165C">
        <w:rPr>
          <w:rFonts w:ascii="Arial" w:hAnsi="Arial" w:cs="Arial"/>
          <w:sz w:val="20"/>
          <w:szCs w:val="20"/>
        </w:rPr>
        <w:t xml:space="preserve"> </w:t>
      </w:r>
      <w:r w:rsidR="00D1165C" w:rsidRPr="00F37818">
        <w:rPr>
          <w:rFonts w:ascii="Arial" w:hAnsi="Arial" w:cs="Arial"/>
          <w:sz w:val="20"/>
          <w:szCs w:val="20"/>
        </w:rPr>
        <w:t>T.J. Udovic</w:t>
      </w:r>
      <w:r w:rsidR="00D1165C">
        <w:rPr>
          <w:rFonts w:ascii="Arial" w:hAnsi="Arial" w:cs="Arial"/>
          <w:sz w:val="20"/>
          <w:szCs w:val="20"/>
        </w:rPr>
        <w:t>.</w:t>
      </w:r>
      <w:r w:rsidRPr="00F37818">
        <w:rPr>
          <w:rFonts w:ascii="Arial" w:hAnsi="Arial" w:cs="Arial"/>
          <w:sz w:val="20"/>
          <w:szCs w:val="20"/>
        </w:rPr>
        <w:t xml:space="preserve">  </w:t>
      </w:r>
      <w:r w:rsidRPr="00F37818">
        <w:rPr>
          <w:rFonts w:ascii="Arial" w:hAnsi="Arial" w:cs="Arial"/>
          <w:i/>
          <w:sz w:val="20"/>
          <w:szCs w:val="20"/>
        </w:rPr>
        <w:t>Journal of Solid State</w:t>
      </w:r>
      <w:r w:rsidRPr="00F37818">
        <w:rPr>
          <w:rFonts w:ascii="Arial" w:hAnsi="Arial" w:cs="Arial"/>
          <w:i/>
          <w:iCs/>
          <w:sz w:val="20"/>
          <w:szCs w:val="20"/>
        </w:rPr>
        <w:t xml:space="preserve"> Chemistry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2011</w:t>
      </w:r>
      <w:r w:rsidRPr="00F37818">
        <w:rPr>
          <w:rFonts w:ascii="Arial" w:hAnsi="Arial" w:cs="Arial"/>
          <w:bCs/>
          <w:sz w:val="20"/>
          <w:szCs w:val="20"/>
        </w:rPr>
        <w:t>,</w:t>
      </w:r>
      <w:r w:rsidRPr="00F37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818">
        <w:rPr>
          <w:rFonts w:ascii="Arial" w:hAnsi="Arial" w:cs="Arial"/>
          <w:bCs/>
          <w:i/>
          <w:sz w:val="20"/>
          <w:szCs w:val="20"/>
        </w:rPr>
        <w:t>184</w:t>
      </w:r>
      <w:r w:rsidRPr="00F37818">
        <w:rPr>
          <w:rFonts w:ascii="Arial" w:hAnsi="Arial" w:cs="Arial"/>
          <w:bCs/>
          <w:sz w:val="20"/>
          <w:szCs w:val="20"/>
        </w:rPr>
        <w:t xml:space="preserve">, 3110–3116. </w:t>
      </w:r>
    </w:p>
    <w:p w14:paraId="1300A526" w14:textId="7BA8A355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“Evidence of a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t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ransition to </w:t>
      </w:r>
      <w:proofErr w:type="spellStart"/>
      <w:r w:rsidR="00434F9F" w:rsidRPr="00F37818">
        <w:rPr>
          <w:rFonts w:ascii="Arial" w:hAnsi="Arial" w:cs="Arial"/>
          <w:color w:val="002060"/>
          <w:sz w:val="20"/>
          <w:szCs w:val="20"/>
        </w:rPr>
        <w:t>r</w:t>
      </w:r>
      <w:r w:rsidRPr="00F37818">
        <w:rPr>
          <w:rFonts w:ascii="Arial" w:hAnsi="Arial" w:cs="Arial"/>
          <w:color w:val="002060"/>
          <w:sz w:val="20"/>
          <w:szCs w:val="20"/>
        </w:rPr>
        <w:t>eorientational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d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isorder in the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c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ubic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a</w:t>
      </w:r>
      <w:r w:rsidRPr="00F37818">
        <w:rPr>
          <w:rFonts w:ascii="Arial" w:hAnsi="Arial" w:cs="Arial"/>
          <w:color w:val="002060"/>
          <w:sz w:val="20"/>
          <w:szCs w:val="20"/>
        </w:rPr>
        <w:t>lkali-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m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etal </w:t>
      </w:r>
      <w:proofErr w:type="spellStart"/>
      <w:r w:rsidR="00434F9F" w:rsidRPr="00F37818">
        <w:rPr>
          <w:rFonts w:ascii="Arial" w:hAnsi="Arial" w:cs="Arial"/>
          <w:color w:val="002060"/>
          <w:sz w:val="20"/>
          <w:szCs w:val="20"/>
        </w:rPr>
        <w:t>d</w:t>
      </w:r>
      <w:r w:rsidRPr="00F37818">
        <w:rPr>
          <w:rFonts w:ascii="Arial" w:hAnsi="Arial" w:cs="Arial"/>
          <w:color w:val="002060"/>
          <w:sz w:val="20"/>
          <w:szCs w:val="20"/>
        </w:rPr>
        <w:t>odecahydro-</w:t>
      </w:r>
      <w:r w:rsidRPr="00F37818">
        <w:rPr>
          <w:rFonts w:ascii="Arial" w:hAnsi="Arial" w:cs="Arial"/>
          <w:i/>
          <w:color w:val="002060"/>
          <w:sz w:val="20"/>
          <w:szCs w:val="20"/>
        </w:rPr>
        <w:t>closo</w:t>
      </w:r>
      <w:r w:rsidRPr="00F37818">
        <w:rPr>
          <w:rFonts w:ascii="Arial" w:hAnsi="Arial" w:cs="Arial"/>
          <w:color w:val="002060"/>
          <w:sz w:val="20"/>
          <w:szCs w:val="20"/>
        </w:rPr>
        <w:t>-dodecaborates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1ACC55AF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N. </w:t>
      </w:r>
      <w:proofErr w:type="spellStart"/>
      <w:r w:rsidRPr="00F37818">
        <w:rPr>
          <w:rFonts w:ascii="Arial" w:hAnsi="Arial" w:cs="Arial"/>
          <w:sz w:val="20"/>
          <w:szCs w:val="20"/>
        </w:rPr>
        <w:t>Verdal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T.J. </w:t>
      </w:r>
      <w:proofErr w:type="spellStart"/>
      <w:r w:rsidRPr="00F37818">
        <w:rPr>
          <w:rFonts w:ascii="Arial" w:hAnsi="Arial" w:cs="Arial"/>
          <w:sz w:val="20"/>
          <w:szCs w:val="20"/>
        </w:rPr>
        <w:t>Udovic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J.J. Rush,  V. Stavila, H. Wu, W. Zhou, T. Jenkins,  </w:t>
      </w:r>
      <w:r w:rsidRPr="00F37818">
        <w:rPr>
          <w:rFonts w:ascii="Arial" w:hAnsi="Arial" w:cs="Arial"/>
          <w:i/>
          <w:sz w:val="20"/>
          <w:szCs w:val="20"/>
        </w:rPr>
        <w:t xml:space="preserve">Journal of </w:t>
      </w:r>
      <w:r w:rsidRPr="00F37818">
        <w:rPr>
          <w:rFonts w:ascii="Arial" w:hAnsi="Arial" w:cs="Arial"/>
          <w:i/>
          <w:iCs/>
          <w:sz w:val="20"/>
          <w:szCs w:val="20"/>
        </w:rPr>
        <w:t>Chemical Physics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2011</w:t>
      </w:r>
      <w:r w:rsidRPr="00F37818">
        <w:rPr>
          <w:rFonts w:ascii="Arial" w:hAnsi="Arial" w:cs="Arial"/>
          <w:bCs/>
          <w:sz w:val="20"/>
          <w:szCs w:val="20"/>
        </w:rPr>
        <w:t>,</w:t>
      </w:r>
      <w:r w:rsidRPr="00F37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818">
        <w:rPr>
          <w:rFonts w:ascii="Arial" w:hAnsi="Arial" w:cs="Arial"/>
          <w:bCs/>
          <w:i/>
          <w:sz w:val="20"/>
          <w:szCs w:val="20"/>
        </w:rPr>
        <w:t>135</w:t>
      </w:r>
      <w:r w:rsidRPr="00F37818">
        <w:rPr>
          <w:rFonts w:ascii="Arial" w:hAnsi="Arial" w:cs="Arial"/>
          <w:bCs/>
          <w:sz w:val="20"/>
          <w:szCs w:val="20"/>
        </w:rPr>
        <w:t xml:space="preserve">, 094501. </w:t>
      </w:r>
    </w:p>
    <w:p w14:paraId="117C2448" w14:textId="0F8EDB35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“Low-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t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emperature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t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unneling and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r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otational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d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ynamics of the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a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mmonium </w:t>
      </w:r>
      <w:r w:rsidR="00434F9F" w:rsidRPr="00F37818">
        <w:rPr>
          <w:rFonts w:ascii="Arial" w:hAnsi="Arial" w:cs="Arial"/>
          <w:color w:val="002060"/>
          <w:sz w:val="20"/>
          <w:szCs w:val="20"/>
        </w:rPr>
        <w:t>c</w:t>
      </w:r>
      <w:r w:rsidRPr="00F37818">
        <w:rPr>
          <w:rFonts w:ascii="Arial" w:hAnsi="Arial" w:cs="Arial"/>
          <w:color w:val="002060"/>
          <w:sz w:val="20"/>
          <w:szCs w:val="20"/>
        </w:rPr>
        <w:t>ations in (NH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6288A962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D.T. Shane, L.H. </w:t>
      </w:r>
      <w:proofErr w:type="spellStart"/>
      <w:r w:rsidRPr="00F37818">
        <w:rPr>
          <w:rFonts w:ascii="Arial" w:hAnsi="Arial" w:cs="Arial"/>
          <w:sz w:val="20"/>
          <w:szCs w:val="20"/>
        </w:rPr>
        <w:t>Rayhel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Z.G. Huang, J.C. Zhao, X. Tang, V. Stavila, M.S. </w:t>
      </w:r>
      <w:proofErr w:type="spellStart"/>
      <w:r w:rsidRPr="00F37818">
        <w:rPr>
          <w:rFonts w:ascii="Arial" w:hAnsi="Arial" w:cs="Arial"/>
          <w:sz w:val="20"/>
          <w:szCs w:val="20"/>
        </w:rPr>
        <w:t>Conradi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 </w:t>
      </w:r>
      <w:r w:rsidRPr="00F37818">
        <w:rPr>
          <w:rFonts w:ascii="Arial" w:hAnsi="Arial" w:cs="Arial"/>
          <w:i/>
          <w:sz w:val="20"/>
          <w:szCs w:val="20"/>
        </w:rPr>
        <w:t xml:space="preserve">Journal of Physical Chemistry C, </w:t>
      </w:r>
      <w:r w:rsidRPr="00F37818">
        <w:rPr>
          <w:rFonts w:ascii="Arial" w:hAnsi="Arial" w:cs="Arial"/>
          <w:b/>
          <w:sz w:val="20"/>
          <w:szCs w:val="20"/>
        </w:rPr>
        <w:t>2011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115, </w:t>
      </w:r>
      <w:r w:rsidRPr="00F37818">
        <w:rPr>
          <w:rFonts w:ascii="Arial" w:hAnsi="Arial" w:cs="Arial"/>
          <w:sz w:val="20"/>
          <w:szCs w:val="20"/>
        </w:rPr>
        <w:t>3172–3177.</w:t>
      </w:r>
    </w:p>
    <w:p w14:paraId="65A29E68" w14:textId="767C464F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“Comprehensive NMR Study of Magnesium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Borohydrdie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6B58D21A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J.-H. Her, W. Zhou, S.-J. Hwang, Ch. Kim, L.-A. M. Ottley, T.J. </w:t>
      </w:r>
      <w:proofErr w:type="spellStart"/>
      <w:r w:rsidRPr="00F37818">
        <w:rPr>
          <w:rFonts w:ascii="Arial" w:hAnsi="Arial" w:cs="Arial"/>
          <w:sz w:val="20"/>
          <w:szCs w:val="20"/>
        </w:rPr>
        <w:t>Udovic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 </w:t>
      </w:r>
      <w:r w:rsidRPr="00F37818">
        <w:rPr>
          <w:rFonts w:ascii="Arial" w:hAnsi="Arial" w:cs="Arial"/>
          <w:i/>
          <w:sz w:val="20"/>
          <w:szCs w:val="20"/>
        </w:rPr>
        <w:t xml:space="preserve">Journal of Solid State Chemistry, </w:t>
      </w:r>
      <w:r w:rsidRPr="00F37818">
        <w:rPr>
          <w:rFonts w:ascii="Arial" w:hAnsi="Arial" w:cs="Arial"/>
          <w:b/>
          <w:sz w:val="20"/>
          <w:szCs w:val="20"/>
        </w:rPr>
        <w:t>2010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183, </w:t>
      </w:r>
      <w:r w:rsidRPr="00F37818">
        <w:rPr>
          <w:rFonts w:ascii="Arial" w:hAnsi="Arial" w:cs="Arial"/>
          <w:sz w:val="20"/>
          <w:szCs w:val="20"/>
        </w:rPr>
        <w:t>1133–1140.</w:t>
      </w:r>
    </w:p>
    <w:p w14:paraId="79700342" w14:textId="2345CEBC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“Calcium Dodecahydro-</w:t>
      </w:r>
      <w:r w:rsidRPr="00F37818">
        <w:rPr>
          <w:rFonts w:ascii="Arial" w:hAnsi="Arial" w:cs="Arial"/>
          <w:i/>
          <w:color w:val="002060"/>
          <w:sz w:val="20"/>
          <w:szCs w:val="20"/>
        </w:rPr>
        <w:t>closo</w:t>
      </w:r>
      <w:r w:rsidRPr="00F37818">
        <w:rPr>
          <w:rFonts w:ascii="Arial" w:hAnsi="Arial" w:cs="Arial"/>
          <w:color w:val="002060"/>
          <w:sz w:val="20"/>
          <w:szCs w:val="20"/>
        </w:rPr>
        <w:t>-dodecaborate: Synthesis, Structure and Relevance to Hydrogen Storage”</w:t>
      </w:r>
    </w:p>
    <w:p w14:paraId="5939E36D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color w:val="000099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I. </w:t>
      </w:r>
      <w:proofErr w:type="spellStart"/>
      <w:r w:rsidRPr="00F37818">
        <w:rPr>
          <w:rFonts w:ascii="Arial" w:hAnsi="Arial" w:cs="Arial"/>
          <w:sz w:val="20"/>
          <w:szCs w:val="20"/>
        </w:rPr>
        <w:t>Bulimestru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F37818">
        <w:rPr>
          <w:rFonts w:ascii="Arial" w:hAnsi="Arial" w:cs="Arial"/>
          <w:sz w:val="20"/>
          <w:szCs w:val="20"/>
        </w:rPr>
        <w:t>Gulea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A.C. Colson, K.H. Whitmire., </w:t>
      </w:r>
      <w:r w:rsidRPr="00F37818">
        <w:rPr>
          <w:rFonts w:ascii="Arial" w:hAnsi="Arial" w:cs="Arial"/>
          <w:i/>
          <w:sz w:val="20"/>
          <w:szCs w:val="20"/>
        </w:rPr>
        <w:t xml:space="preserve">Acta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Crystallographica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, Section C, </w:t>
      </w:r>
      <w:r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2011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C67</w:t>
      </w:r>
      <w:r w:rsidRPr="00F37818">
        <w:rPr>
          <w:rFonts w:ascii="Arial" w:hAnsi="Arial" w:cs="Arial"/>
          <w:sz w:val="20"/>
          <w:szCs w:val="20"/>
        </w:rPr>
        <w:t>, m65-m68.</w:t>
      </w:r>
    </w:p>
    <w:p w14:paraId="72F25A64" w14:textId="4818C848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Hexaaquacobalt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(II) and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Hexaaquanickel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(II) </w:t>
      </w:r>
      <w:r w:rsidRPr="00F37818">
        <w:rPr>
          <w:rFonts w:ascii="Arial" w:hAnsi="Arial" w:cs="Arial"/>
          <w:i/>
          <w:color w:val="002060"/>
          <w:sz w:val="20"/>
          <w:szCs w:val="20"/>
        </w:rPr>
        <w:t>bis</w:t>
      </w:r>
      <w:r w:rsidRPr="00F37818">
        <w:rPr>
          <w:rFonts w:ascii="Arial" w:hAnsi="Arial" w:cs="Arial"/>
          <w:color w:val="002060"/>
          <w:sz w:val="20"/>
          <w:szCs w:val="20"/>
        </w:rPr>
        <w:t>(</w:t>
      </w:r>
      <w:r w:rsidRPr="00F37818">
        <w:rPr>
          <w:rFonts w:ascii="Arial" w:hAnsi="Arial" w:cs="Arial"/>
          <w:color w:val="002060"/>
          <w:sz w:val="20"/>
          <w:szCs w:val="20"/>
        </w:rPr>
        <w:sym w:font="Symbol" w:char="F06D"/>
      </w:r>
      <w:r w:rsidRPr="00F37818">
        <w:rPr>
          <w:rFonts w:ascii="Arial" w:hAnsi="Arial" w:cs="Arial"/>
          <w:color w:val="002060"/>
          <w:sz w:val="20"/>
          <w:szCs w:val="20"/>
        </w:rPr>
        <w:t>-pyridine-2,6-dicarboxylato)</w:t>
      </w:r>
      <w:r w:rsidRPr="00F37818">
        <w:rPr>
          <w:rFonts w:ascii="Arial" w:hAnsi="Arial" w:cs="Arial"/>
          <w:i/>
          <w:color w:val="002060"/>
          <w:sz w:val="20"/>
          <w:szCs w:val="20"/>
        </w:rPr>
        <w:t>bis</w:t>
      </w:r>
      <w:r w:rsidRPr="00F37818">
        <w:rPr>
          <w:rFonts w:ascii="Arial" w:hAnsi="Arial" w:cs="Arial"/>
          <w:color w:val="002060"/>
          <w:sz w:val="20"/>
          <w:szCs w:val="20"/>
        </w:rPr>
        <w:t>[(pyridine-2,6-dicarboxylato) bismuthate(III)] Dihydrate”</w:t>
      </w:r>
    </w:p>
    <w:p w14:paraId="56829700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color w:val="000099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K.H. Whitmire., </w:t>
      </w:r>
      <w:r w:rsidRPr="00F37818">
        <w:rPr>
          <w:rFonts w:ascii="Arial" w:hAnsi="Arial" w:cs="Arial"/>
          <w:i/>
          <w:sz w:val="20"/>
          <w:szCs w:val="20"/>
        </w:rPr>
        <w:t xml:space="preserve">Acta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Crystallographica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, Section E, </w:t>
      </w:r>
      <w:r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2010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E66</w:t>
      </w:r>
      <w:r w:rsidRPr="00F37818">
        <w:rPr>
          <w:rFonts w:ascii="Arial" w:hAnsi="Arial" w:cs="Arial"/>
          <w:sz w:val="20"/>
          <w:szCs w:val="20"/>
        </w:rPr>
        <w:t>, m1547-m1548.</w:t>
      </w:r>
    </w:p>
    <w:p w14:paraId="5A66FBDB" w14:textId="79C83EA8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“(N,N-Dimethylformamide-</w:t>
      </w:r>
      <w:r w:rsidRPr="00F37818">
        <w:rPr>
          <w:rFonts w:ascii="Arial" w:hAnsi="Arial" w:cs="Arial"/>
          <w:i/>
          <w:color w:val="002060"/>
          <w:sz w:val="20"/>
          <w:szCs w:val="20"/>
        </w:rPr>
        <w:t>κO</w:t>
      </w:r>
      <w:r w:rsidRPr="00F37818">
        <w:rPr>
          <w:rFonts w:ascii="Arial" w:hAnsi="Arial" w:cs="Arial"/>
          <w:color w:val="002060"/>
          <w:sz w:val="20"/>
          <w:szCs w:val="20"/>
        </w:rPr>
        <w:t>)bis(3-hydroxypicolinato-</w:t>
      </w:r>
      <w:r w:rsidRPr="00F37818">
        <w:rPr>
          <w:rFonts w:ascii="Arial" w:hAnsi="Arial" w:cs="Arial"/>
          <w:i/>
          <w:color w:val="002060"/>
          <w:sz w:val="20"/>
          <w:szCs w:val="20"/>
        </w:rPr>
        <w:t>κ</w:t>
      </w:r>
      <w:r w:rsidRPr="00F37818">
        <w:rPr>
          <w:rFonts w:ascii="Arial" w:hAnsi="Arial" w:cs="Arial"/>
          <w:i/>
          <w:color w:val="002060"/>
          <w:sz w:val="20"/>
          <w:szCs w:val="20"/>
          <w:vertAlign w:val="superscript"/>
        </w:rPr>
        <w:t>2</w:t>
      </w:r>
      <w:r w:rsidRPr="00F37818">
        <w:rPr>
          <w:rFonts w:ascii="Arial" w:hAnsi="Arial" w:cs="Arial"/>
          <w:i/>
          <w:color w:val="002060"/>
          <w:sz w:val="20"/>
          <w:szCs w:val="20"/>
        </w:rPr>
        <w:t>N,O</w:t>
      </w:r>
      <w:r w:rsidRPr="00F37818">
        <w:rPr>
          <w:rFonts w:ascii="Arial" w:hAnsi="Arial" w:cs="Arial"/>
          <w:i/>
          <w:color w:val="002060"/>
          <w:sz w:val="20"/>
          <w:szCs w:val="20"/>
          <w:vertAlign w:val="super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)phenylbismuth(III)”</w:t>
      </w:r>
    </w:p>
    <w:p w14:paraId="3BD8EE7B" w14:textId="77777777" w:rsidR="00560585" w:rsidRPr="00F37818" w:rsidRDefault="00560585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color w:val="000099"/>
        </w:rPr>
      </w:pPr>
      <w:r w:rsidRPr="00F37818">
        <w:t xml:space="preserve">T. Mandal, G. </w:t>
      </w:r>
      <w:proofErr w:type="spellStart"/>
      <w:r w:rsidRPr="00F37818">
        <w:t>Piburn</w:t>
      </w:r>
      <w:proofErr w:type="spellEnd"/>
      <w:r w:rsidRPr="00F37818">
        <w:t xml:space="preserve">, V. Stavila, I. </w:t>
      </w:r>
      <w:proofErr w:type="spellStart"/>
      <w:r w:rsidRPr="00F37818">
        <w:t>Rusakova</w:t>
      </w:r>
      <w:proofErr w:type="spellEnd"/>
      <w:r w:rsidRPr="00F37818">
        <w:t xml:space="preserve">, T. </w:t>
      </w:r>
      <w:proofErr w:type="spellStart"/>
      <w:r w:rsidRPr="00F37818">
        <w:t>Ould</w:t>
      </w:r>
      <w:proofErr w:type="spellEnd"/>
      <w:r w:rsidRPr="00F37818">
        <w:t xml:space="preserve">-Ely, A.C. Colson, K.H. Whitmire, </w:t>
      </w:r>
      <w:r w:rsidRPr="00F37818">
        <w:rPr>
          <w:i/>
        </w:rPr>
        <w:t>Chemistry of Materials</w:t>
      </w:r>
      <w:r w:rsidRPr="00F37818">
        <w:t xml:space="preserve">, </w:t>
      </w:r>
      <w:r w:rsidRPr="00F37818">
        <w:rPr>
          <w:b/>
        </w:rPr>
        <w:t>2011</w:t>
      </w:r>
      <w:r w:rsidRPr="00F37818">
        <w:t xml:space="preserve">, </w:t>
      </w:r>
      <w:r w:rsidRPr="00F37818">
        <w:rPr>
          <w:i/>
        </w:rPr>
        <w:t>23</w:t>
      </w:r>
      <w:r w:rsidRPr="00F37818">
        <w:t>, 4158–4169.</w:t>
      </w:r>
    </w:p>
    <w:p w14:paraId="4E262FA8" w14:textId="6931E899" w:rsidR="00560585" w:rsidRPr="00F37818" w:rsidRDefault="00560585" w:rsidP="00344CB0">
      <w:pPr>
        <w:pStyle w:val="ListParagraph"/>
        <w:autoSpaceDE w:val="0"/>
        <w:autoSpaceDN w:val="0"/>
        <w:adjustRightInd w:val="0"/>
        <w:spacing w:before="20" w:after="60" w:line="274" w:lineRule="auto"/>
        <w:ind w:left="450"/>
        <w:rPr>
          <w:color w:val="002060"/>
        </w:rPr>
      </w:pPr>
      <w:r w:rsidRPr="00F37818">
        <w:rPr>
          <w:color w:val="002060"/>
        </w:rPr>
        <w:t xml:space="preserve">“New Mixed Ligand Single-Source Precursors for </w:t>
      </w:r>
      <w:proofErr w:type="spellStart"/>
      <w:r w:rsidRPr="00F37818">
        <w:rPr>
          <w:color w:val="002060"/>
        </w:rPr>
        <w:t>PbS</w:t>
      </w:r>
      <w:proofErr w:type="spellEnd"/>
      <w:r w:rsidRPr="00F37818">
        <w:rPr>
          <w:color w:val="002060"/>
        </w:rPr>
        <w:t xml:space="preserve"> Nanoparticles and Their Solvothermal Decomposition to Anisotropic Nano- and Microstructures”</w:t>
      </w:r>
    </w:p>
    <w:p w14:paraId="29FF25EF" w14:textId="66BA2FF2" w:rsidR="00560585" w:rsidRPr="00F37818" w:rsidRDefault="00560585" w:rsidP="002F0F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</w:pPr>
      <w:r w:rsidRPr="00F37818">
        <w:t xml:space="preserve">R. Newhouse, V. Stavila, S. Hwang, </w:t>
      </w:r>
      <w:r w:rsidR="00D1165C">
        <w:t xml:space="preserve">L.E. Klebanoff, </w:t>
      </w:r>
      <w:r w:rsidRPr="00F37818">
        <w:t xml:space="preserve">J. Zhang,  </w:t>
      </w:r>
      <w:r w:rsidRPr="00F37818">
        <w:rPr>
          <w:i/>
        </w:rPr>
        <w:t>Journal of Physical Chemistry</w:t>
      </w:r>
      <w:r w:rsidRPr="00F37818">
        <w:t xml:space="preserve"> </w:t>
      </w:r>
      <w:r w:rsidRPr="00F37818">
        <w:rPr>
          <w:i/>
        </w:rPr>
        <w:t>C</w:t>
      </w:r>
      <w:r w:rsidRPr="00F37818">
        <w:t xml:space="preserve">, </w:t>
      </w:r>
      <w:r w:rsidRPr="00F37818">
        <w:rPr>
          <w:i/>
        </w:rPr>
        <w:t xml:space="preserve"> </w:t>
      </w:r>
      <w:r w:rsidRPr="00F37818">
        <w:rPr>
          <w:b/>
        </w:rPr>
        <w:t>2010</w:t>
      </w:r>
      <w:r w:rsidRPr="00F37818">
        <w:t>,</w:t>
      </w:r>
      <w:r w:rsidRPr="00F37818">
        <w:rPr>
          <w:i/>
        </w:rPr>
        <w:t xml:space="preserve"> 114</w:t>
      </w:r>
      <w:r w:rsidRPr="00F37818">
        <w:t>, 5224–5232.</w:t>
      </w:r>
    </w:p>
    <w:p w14:paraId="27E3185D" w14:textId="3AB527C6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“Reversibility and Improved Hydrogen Release of Magnesium Borohydride”</w:t>
      </w:r>
    </w:p>
    <w:p w14:paraId="4E2A659A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W. Luo, D. Cowgill, K. Stewart, V. Stavila,  </w:t>
      </w:r>
      <w:r w:rsidRPr="00F37818">
        <w:rPr>
          <w:rFonts w:ascii="Arial" w:hAnsi="Arial" w:cs="Arial"/>
          <w:i/>
          <w:sz w:val="20"/>
          <w:szCs w:val="20"/>
        </w:rPr>
        <w:t xml:space="preserve">Journal of Alloys and Compounds, </w:t>
      </w:r>
      <w:r w:rsidRPr="00F37818">
        <w:rPr>
          <w:rFonts w:ascii="Arial" w:hAnsi="Arial" w:cs="Arial"/>
          <w:b/>
          <w:sz w:val="20"/>
          <w:szCs w:val="20"/>
        </w:rPr>
        <w:t>2010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497, </w:t>
      </w:r>
      <w:r w:rsidRPr="00F37818">
        <w:rPr>
          <w:rFonts w:ascii="Arial" w:hAnsi="Arial" w:cs="Arial"/>
          <w:sz w:val="20"/>
          <w:szCs w:val="20"/>
        </w:rPr>
        <w:t>L17–L20.</w:t>
      </w:r>
    </w:p>
    <w:p w14:paraId="5268C064" w14:textId="52C3A9E0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“High Capacity Hydrogen Generation on Demand from (NH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+ LiAlH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>)”</w:t>
      </w:r>
    </w:p>
    <w:p w14:paraId="17A997E5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K.C. Kim, M.D. Allendorf, V. Stavila, D.S. </w:t>
      </w:r>
      <w:proofErr w:type="spellStart"/>
      <w:r w:rsidRPr="00F37818">
        <w:rPr>
          <w:rFonts w:ascii="Arial" w:hAnsi="Arial" w:cs="Arial"/>
          <w:sz w:val="20"/>
          <w:szCs w:val="20"/>
        </w:rPr>
        <w:t>Sholl</w:t>
      </w:r>
      <w:proofErr w:type="spellEnd"/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Physical Chemistry Chemical Physics, </w:t>
      </w:r>
      <w:r w:rsidRPr="00F37818">
        <w:rPr>
          <w:rFonts w:ascii="Arial" w:hAnsi="Arial" w:cs="Arial"/>
          <w:b/>
          <w:sz w:val="20"/>
          <w:szCs w:val="20"/>
        </w:rPr>
        <w:t>2010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12</w:t>
      </w:r>
      <w:r w:rsidRPr="00F37818">
        <w:rPr>
          <w:rFonts w:ascii="Arial" w:hAnsi="Arial" w:cs="Arial"/>
          <w:sz w:val="20"/>
          <w:szCs w:val="20"/>
        </w:rPr>
        <w:t xml:space="preserve">, 9918–9926.   </w:t>
      </w:r>
    </w:p>
    <w:p w14:paraId="6741B71E" w14:textId="3758D323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lastRenderedPageBreak/>
        <w:t>“Predicting Impurity Gases and Phases during Hydrogen Evolution from Complex Metal Hydrides Using Free Energy Minimization Enabled by First-Principles Calculations”</w:t>
      </w:r>
    </w:p>
    <w:p w14:paraId="5F1AF71A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R.L. Davidovich, V. Stavila, K.H. Whitmire, 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iCs/>
          <w:sz w:val="20"/>
          <w:szCs w:val="20"/>
        </w:rPr>
        <w:t>Coordination Chemistry Reviews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2010</w:t>
      </w:r>
      <w:r w:rsidRPr="00F37818">
        <w:rPr>
          <w:rFonts w:ascii="Arial" w:hAnsi="Arial" w:cs="Arial"/>
          <w:bCs/>
          <w:sz w:val="20"/>
          <w:szCs w:val="20"/>
        </w:rPr>
        <w:t>,</w:t>
      </w:r>
      <w:r w:rsidRPr="00F37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818">
        <w:rPr>
          <w:rFonts w:ascii="Arial" w:hAnsi="Arial" w:cs="Arial"/>
          <w:bCs/>
          <w:i/>
          <w:sz w:val="20"/>
          <w:szCs w:val="20"/>
        </w:rPr>
        <w:t>250</w:t>
      </w:r>
      <w:r w:rsidRPr="00F37818">
        <w:rPr>
          <w:rFonts w:ascii="Arial" w:hAnsi="Arial" w:cs="Arial"/>
          <w:bCs/>
          <w:sz w:val="20"/>
          <w:szCs w:val="20"/>
        </w:rPr>
        <w:t xml:space="preserve">, 2782–2810. </w:t>
      </w:r>
    </w:p>
    <w:p w14:paraId="4D0D91A9" w14:textId="65A8BA9B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“Stereochemistry of Lead(II) Complexes Containing Sulfur and Selenium Donor Atom Ligands”</w:t>
      </w:r>
    </w:p>
    <w:p w14:paraId="4CEE8E9B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I. </w:t>
      </w:r>
      <w:proofErr w:type="spellStart"/>
      <w:r w:rsidRPr="00F37818">
        <w:rPr>
          <w:rFonts w:ascii="Arial" w:hAnsi="Arial" w:cs="Arial"/>
          <w:sz w:val="20"/>
          <w:szCs w:val="20"/>
        </w:rPr>
        <w:t>Rusakova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K.H. Whitmire,  </w:t>
      </w:r>
      <w:r w:rsidRPr="00F37818">
        <w:rPr>
          <w:rFonts w:ascii="Arial" w:hAnsi="Arial" w:cs="Arial"/>
          <w:i/>
          <w:sz w:val="20"/>
          <w:szCs w:val="20"/>
        </w:rPr>
        <w:t>Chemistry of Materials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2009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21</w:t>
      </w:r>
      <w:r w:rsidRPr="00F37818">
        <w:rPr>
          <w:rFonts w:ascii="Arial" w:hAnsi="Arial" w:cs="Arial"/>
          <w:sz w:val="20"/>
          <w:szCs w:val="20"/>
        </w:rPr>
        <w:t>, 5456–5465.</w:t>
      </w:r>
    </w:p>
    <w:p w14:paraId="4B8E2254" w14:textId="2C2D8FC7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“Synthesis of Bi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S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Nanostructures from Bismuth(III) Thiourea and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Thiosemicarbazide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Complexes”</w:t>
      </w:r>
    </w:p>
    <w:p w14:paraId="26C7BC92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T. Mandal, V. Stavila, I. </w:t>
      </w:r>
      <w:proofErr w:type="spellStart"/>
      <w:r w:rsidRPr="00F37818">
        <w:rPr>
          <w:rFonts w:ascii="Arial" w:hAnsi="Arial" w:cs="Arial"/>
          <w:sz w:val="20"/>
          <w:szCs w:val="20"/>
        </w:rPr>
        <w:t>Rusakova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S. Ghosh, K.H. Whitmire, </w:t>
      </w:r>
      <w:r w:rsidRPr="00F37818">
        <w:rPr>
          <w:rFonts w:ascii="Arial" w:hAnsi="Arial" w:cs="Arial"/>
          <w:i/>
          <w:sz w:val="20"/>
          <w:szCs w:val="20"/>
        </w:rPr>
        <w:t>Chemistry of Materials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2009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21</w:t>
      </w:r>
      <w:r w:rsidRPr="00F37818">
        <w:rPr>
          <w:rFonts w:ascii="Arial" w:hAnsi="Arial" w:cs="Arial"/>
          <w:sz w:val="20"/>
          <w:szCs w:val="20"/>
        </w:rPr>
        <w:t>, 5617–5626.</w:t>
      </w:r>
    </w:p>
    <w:p w14:paraId="47608171" w14:textId="6AF18CB3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“Molecular Precursors for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CdS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Nanoparticles: Synthesis and Characterization of Carboxylate-Thiourea or –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Thiosemicarbazide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Cadmium Complexes and Their Decomposition”</w:t>
      </w:r>
    </w:p>
    <w:p w14:paraId="5C52A211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>J.-H. Her, W. Zhou, V. Stavila, C.M. Brown,</w:t>
      </w:r>
      <w:r w:rsidRPr="00F3781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37818">
        <w:rPr>
          <w:rFonts w:ascii="Arial" w:hAnsi="Arial" w:cs="Arial"/>
          <w:sz w:val="20"/>
          <w:szCs w:val="20"/>
        </w:rPr>
        <w:t xml:space="preserve">T.J. Udovic, </w:t>
      </w:r>
      <w:r w:rsidRPr="00F37818">
        <w:rPr>
          <w:rFonts w:ascii="Arial" w:hAnsi="Arial" w:cs="Arial"/>
          <w:i/>
          <w:sz w:val="20"/>
          <w:szCs w:val="20"/>
        </w:rPr>
        <w:t>Journal of Physical Chemistry</w:t>
      </w:r>
      <w:r w:rsidRPr="00F37818">
        <w:rPr>
          <w:rFonts w:ascii="Arial" w:hAnsi="Arial" w:cs="Arial"/>
          <w:sz w:val="20"/>
          <w:szCs w:val="20"/>
        </w:rPr>
        <w:t xml:space="preserve">, C, </w:t>
      </w:r>
      <w:r w:rsidRPr="00F37818">
        <w:rPr>
          <w:rFonts w:ascii="Arial" w:hAnsi="Arial" w:cs="Arial"/>
          <w:b/>
          <w:sz w:val="20"/>
          <w:szCs w:val="20"/>
        </w:rPr>
        <w:t>2009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113</w:t>
      </w:r>
      <w:r w:rsidRPr="00F37818">
        <w:rPr>
          <w:rFonts w:ascii="Arial" w:hAnsi="Arial" w:cs="Arial"/>
          <w:sz w:val="20"/>
          <w:szCs w:val="20"/>
        </w:rPr>
        <w:t xml:space="preserve">, 11187–11189. </w:t>
      </w:r>
    </w:p>
    <w:p w14:paraId="18470878" w14:textId="4FAF8CD6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“The Crystal Structure of Na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B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12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and the Role of Cation Size on the Structural Behavior of the Alkali-Metal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Dodecahydro-</w:t>
      </w:r>
      <w:r w:rsidRPr="00F37818">
        <w:rPr>
          <w:rFonts w:ascii="Arial" w:hAnsi="Arial" w:cs="Arial"/>
          <w:i/>
          <w:color w:val="002060"/>
          <w:sz w:val="20"/>
          <w:szCs w:val="20"/>
        </w:rPr>
        <w:t>closo</w:t>
      </w:r>
      <w:r w:rsidRPr="00F37818">
        <w:rPr>
          <w:rFonts w:ascii="Arial" w:hAnsi="Arial" w:cs="Arial"/>
          <w:color w:val="002060"/>
          <w:sz w:val="20"/>
          <w:szCs w:val="20"/>
        </w:rPr>
        <w:t>-dodecaborates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”</w:t>
      </w:r>
    </w:p>
    <w:p w14:paraId="781C9EB6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R.L. Davidovich, V. Stavila, D.V. </w:t>
      </w:r>
      <w:proofErr w:type="spellStart"/>
      <w:r w:rsidRPr="00F37818">
        <w:rPr>
          <w:rFonts w:ascii="Arial" w:hAnsi="Arial" w:cs="Arial"/>
          <w:sz w:val="20"/>
          <w:szCs w:val="20"/>
        </w:rPr>
        <w:t>Marinin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E.I. </w:t>
      </w:r>
      <w:proofErr w:type="spellStart"/>
      <w:r w:rsidRPr="00F37818">
        <w:rPr>
          <w:rFonts w:ascii="Arial" w:hAnsi="Arial" w:cs="Arial"/>
          <w:sz w:val="20"/>
          <w:szCs w:val="20"/>
        </w:rPr>
        <w:t>Voit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K.H. Whitmire, 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iCs/>
          <w:sz w:val="20"/>
          <w:szCs w:val="20"/>
        </w:rPr>
        <w:t>Coordination Chemistry Reviews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2009</w:t>
      </w:r>
      <w:r w:rsidRPr="00F37818">
        <w:rPr>
          <w:rFonts w:ascii="Arial" w:hAnsi="Arial" w:cs="Arial"/>
          <w:bCs/>
          <w:sz w:val="20"/>
          <w:szCs w:val="20"/>
        </w:rPr>
        <w:t>,</w:t>
      </w:r>
      <w:r w:rsidRPr="00F37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818">
        <w:rPr>
          <w:rFonts w:ascii="Arial" w:hAnsi="Arial" w:cs="Arial"/>
          <w:bCs/>
          <w:i/>
          <w:sz w:val="20"/>
          <w:szCs w:val="20"/>
        </w:rPr>
        <w:t>253</w:t>
      </w:r>
      <w:r w:rsidRPr="00F37818">
        <w:rPr>
          <w:rFonts w:ascii="Arial" w:hAnsi="Arial" w:cs="Arial"/>
          <w:bCs/>
          <w:sz w:val="20"/>
          <w:szCs w:val="20"/>
        </w:rPr>
        <w:t>, 1316</w:t>
      </w:r>
      <w:r w:rsidRPr="00F37818">
        <w:rPr>
          <w:rFonts w:ascii="Arial" w:hAnsi="Arial" w:cs="Arial"/>
          <w:sz w:val="20"/>
          <w:szCs w:val="20"/>
        </w:rPr>
        <w:t xml:space="preserve">–1352. </w:t>
      </w:r>
    </w:p>
    <w:p w14:paraId="404BA4DB" w14:textId="1CBAD778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“Stereochemistry of Lead(II) Complexes with Oxygen Donor Ligands”</w:t>
      </w:r>
    </w:p>
    <w:p w14:paraId="310033B6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E. </w:t>
      </w:r>
      <w:proofErr w:type="spellStart"/>
      <w:r w:rsidRPr="00F37818">
        <w:rPr>
          <w:rFonts w:ascii="Arial" w:hAnsi="Arial" w:cs="Arial"/>
          <w:sz w:val="20"/>
          <w:szCs w:val="20"/>
        </w:rPr>
        <w:t>Dikarev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iCs/>
          <w:sz w:val="20"/>
          <w:szCs w:val="20"/>
        </w:rPr>
        <w:t>Journal of Organometallic Chemistry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2009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b/>
          <w:sz w:val="20"/>
          <w:szCs w:val="20"/>
        </w:rPr>
        <w:t xml:space="preserve"> </w:t>
      </w:r>
      <w:r w:rsidRPr="00F37818">
        <w:rPr>
          <w:rFonts w:ascii="Arial" w:hAnsi="Arial" w:cs="Arial"/>
          <w:bCs/>
          <w:i/>
          <w:sz w:val="20"/>
          <w:szCs w:val="20"/>
        </w:rPr>
        <w:t>694</w:t>
      </w:r>
      <w:r w:rsidRPr="00F37818">
        <w:rPr>
          <w:rFonts w:ascii="Arial" w:hAnsi="Arial" w:cs="Arial"/>
          <w:bCs/>
          <w:sz w:val="20"/>
          <w:szCs w:val="20"/>
        </w:rPr>
        <w:t>, 2956</w:t>
      </w:r>
      <w:r w:rsidRPr="00F37818">
        <w:rPr>
          <w:rFonts w:ascii="Arial" w:hAnsi="Arial" w:cs="Arial"/>
          <w:sz w:val="20"/>
          <w:szCs w:val="20"/>
        </w:rPr>
        <w:t>–2964.</w:t>
      </w:r>
    </w:p>
    <w:p w14:paraId="16061B05" w14:textId="46E8D562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“Phenyl Bismuth </w:t>
      </w:r>
      <w:r w:rsidRPr="00F37818">
        <w:rPr>
          <w:rFonts w:ascii="Arial" w:hAnsi="Arial" w:cs="Arial"/>
          <w:i/>
          <w:color w:val="002060"/>
          <w:sz w:val="20"/>
          <w:szCs w:val="20"/>
        </w:rPr>
        <w:t>Beta</w:t>
      </w:r>
      <w:r w:rsidRPr="00F37818">
        <w:rPr>
          <w:rFonts w:ascii="Arial" w:hAnsi="Arial" w:cs="Arial"/>
          <w:color w:val="002060"/>
          <w:sz w:val="20"/>
          <w:szCs w:val="20"/>
        </w:rPr>
        <w:t>-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Diketonate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Complexes: Synthesis and Structural Characterization”</w:t>
      </w:r>
    </w:p>
    <w:p w14:paraId="0347490A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J.H. Thurston, K.H. Whitmire,  </w:t>
      </w:r>
      <w:r w:rsidRPr="00F37818">
        <w:rPr>
          <w:rFonts w:ascii="Arial" w:hAnsi="Arial" w:cs="Arial"/>
          <w:i/>
          <w:sz w:val="20"/>
          <w:szCs w:val="20"/>
        </w:rPr>
        <w:t>Inorganic Chemistry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bCs/>
          <w:iCs/>
          <w:sz w:val="20"/>
          <w:szCs w:val="20"/>
        </w:rPr>
        <w:t>2009</w:t>
      </w:r>
      <w:r w:rsidRPr="00F37818">
        <w:rPr>
          <w:rFonts w:ascii="Arial" w:hAnsi="Arial" w:cs="Arial"/>
          <w:iCs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iCs/>
          <w:sz w:val="20"/>
          <w:szCs w:val="20"/>
        </w:rPr>
        <w:t>48</w:t>
      </w:r>
      <w:r w:rsidRPr="00F37818">
        <w:rPr>
          <w:rFonts w:ascii="Arial" w:hAnsi="Arial" w:cs="Arial"/>
          <w:iCs/>
          <w:sz w:val="20"/>
          <w:szCs w:val="20"/>
        </w:rPr>
        <w:t xml:space="preserve">, </w:t>
      </w:r>
      <w:r w:rsidRPr="00F37818">
        <w:rPr>
          <w:rFonts w:ascii="Arial" w:hAnsi="Arial" w:cs="Arial"/>
          <w:bCs/>
          <w:sz w:val="20"/>
          <w:szCs w:val="20"/>
        </w:rPr>
        <w:t>6945</w:t>
      </w:r>
      <w:r w:rsidRPr="00F37818">
        <w:rPr>
          <w:rFonts w:ascii="Arial" w:hAnsi="Arial" w:cs="Arial"/>
          <w:sz w:val="20"/>
          <w:szCs w:val="20"/>
        </w:rPr>
        <w:t>–6951.</w:t>
      </w:r>
    </w:p>
    <w:p w14:paraId="366F32EC" w14:textId="6D4EF2AE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“Selective Arylation Reactions of Bismuth-Transition Metal Salicylate Complexes”</w:t>
      </w:r>
    </w:p>
    <w:p w14:paraId="63016851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Y. </w:t>
      </w:r>
      <w:proofErr w:type="spellStart"/>
      <w:r w:rsidRPr="00F37818">
        <w:rPr>
          <w:rFonts w:ascii="Arial" w:hAnsi="Arial" w:cs="Arial"/>
          <w:sz w:val="20"/>
          <w:szCs w:val="20"/>
        </w:rPr>
        <w:t>Stortz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C. </w:t>
      </w:r>
      <w:proofErr w:type="spellStart"/>
      <w:r w:rsidRPr="00F37818">
        <w:rPr>
          <w:rFonts w:ascii="Arial" w:hAnsi="Arial" w:cs="Arial"/>
          <w:sz w:val="20"/>
          <w:szCs w:val="20"/>
        </w:rPr>
        <w:t>Franc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Pr="00F37818">
        <w:rPr>
          <w:rFonts w:ascii="Arial" w:hAnsi="Arial" w:cs="Arial"/>
          <w:sz w:val="20"/>
          <w:szCs w:val="20"/>
        </w:rPr>
        <w:t>Pitrat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P. </w:t>
      </w:r>
      <w:proofErr w:type="spellStart"/>
      <w:r w:rsidRPr="00F37818">
        <w:rPr>
          <w:rFonts w:ascii="Arial" w:hAnsi="Arial" w:cs="Arial"/>
          <w:sz w:val="20"/>
          <w:szCs w:val="20"/>
        </w:rPr>
        <w:t>Maurin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F37818">
        <w:rPr>
          <w:rFonts w:ascii="Arial" w:hAnsi="Arial" w:cs="Arial"/>
          <w:sz w:val="20"/>
          <w:szCs w:val="20"/>
        </w:rPr>
        <w:t>Hasserodt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 </w:t>
      </w:r>
      <w:r w:rsidRPr="00F37818">
        <w:rPr>
          <w:rFonts w:ascii="Arial" w:hAnsi="Arial" w:cs="Arial"/>
          <w:i/>
          <w:sz w:val="20"/>
          <w:szCs w:val="20"/>
        </w:rPr>
        <w:t>European Journal of Inorganic Chemistry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2008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bCs/>
          <w:sz w:val="20"/>
          <w:szCs w:val="20"/>
        </w:rPr>
        <w:t xml:space="preserve"> 3943</w:t>
      </w:r>
      <w:r w:rsidRPr="00F37818">
        <w:rPr>
          <w:rFonts w:ascii="Arial" w:hAnsi="Arial" w:cs="Arial"/>
          <w:sz w:val="20"/>
          <w:szCs w:val="20"/>
        </w:rPr>
        <w:t xml:space="preserve">–3947. </w:t>
      </w:r>
    </w:p>
    <w:p w14:paraId="0761EA75" w14:textId="08C0F480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Pr="00F37818">
        <w:rPr>
          <w:rStyle w:val="Strong"/>
          <w:rFonts w:ascii="Arial" w:hAnsi="Arial" w:cs="Arial"/>
          <w:b w:val="0"/>
          <w:color w:val="002060"/>
          <w:sz w:val="20"/>
          <w:szCs w:val="20"/>
        </w:rPr>
        <w:t>Effective Repression of the Fragmentation of a Hexadentate Ligand Bearing an Auto-</w:t>
      </w:r>
      <w:proofErr w:type="spellStart"/>
      <w:r w:rsidRPr="00F37818">
        <w:rPr>
          <w:rStyle w:val="Strong"/>
          <w:rFonts w:ascii="Arial" w:hAnsi="Arial" w:cs="Arial"/>
          <w:b w:val="0"/>
          <w:color w:val="002060"/>
          <w:sz w:val="20"/>
          <w:szCs w:val="20"/>
        </w:rPr>
        <w:t>Immolable</w:t>
      </w:r>
      <w:proofErr w:type="spellEnd"/>
      <w:r w:rsidRPr="00F37818">
        <w:rPr>
          <w:rStyle w:val="Strong"/>
          <w:rFonts w:ascii="Arial" w:hAnsi="Arial" w:cs="Arial"/>
          <w:b w:val="0"/>
          <w:color w:val="002060"/>
          <w:sz w:val="20"/>
          <w:szCs w:val="20"/>
        </w:rPr>
        <w:t xml:space="preserve"> Pendant Arm by Iron Coordination</w:t>
      </w:r>
      <w:r w:rsidRPr="00F37818">
        <w:rPr>
          <w:rStyle w:val="bf"/>
          <w:rFonts w:ascii="Arial" w:hAnsi="Arial" w:cs="Arial"/>
          <w:b w:val="0"/>
          <w:color w:val="002060"/>
          <w:sz w:val="20"/>
          <w:szCs w:val="20"/>
        </w:rPr>
        <w:t>”</w:t>
      </w:r>
    </w:p>
    <w:p w14:paraId="526C2DB8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M. </w:t>
      </w:r>
      <w:proofErr w:type="spellStart"/>
      <w:r w:rsidRPr="00F37818">
        <w:rPr>
          <w:rFonts w:ascii="Arial" w:hAnsi="Arial" w:cs="Arial"/>
          <w:sz w:val="20"/>
          <w:szCs w:val="20"/>
        </w:rPr>
        <w:t>Allali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L. </w:t>
      </w:r>
      <w:proofErr w:type="spellStart"/>
      <w:r w:rsidRPr="00F37818">
        <w:rPr>
          <w:rFonts w:ascii="Arial" w:hAnsi="Arial" w:cs="Arial"/>
          <w:sz w:val="20"/>
          <w:szCs w:val="20"/>
        </w:rPr>
        <w:t>Canaple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Y. </w:t>
      </w:r>
      <w:proofErr w:type="spellStart"/>
      <w:r w:rsidRPr="00F37818">
        <w:rPr>
          <w:rFonts w:ascii="Arial" w:hAnsi="Arial" w:cs="Arial"/>
          <w:sz w:val="20"/>
          <w:szCs w:val="20"/>
        </w:rPr>
        <w:t>Stortz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C. Franc, P. </w:t>
      </w:r>
      <w:proofErr w:type="spellStart"/>
      <w:r w:rsidRPr="00F37818">
        <w:rPr>
          <w:rFonts w:ascii="Arial" w:hAnsi="Arial" w:cs="Arial"/>
          <w:sz w:val="20"/>
          <w:szCs w:val="20"/>
        </w:rPr>
        <w:t>Maurin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O. </w:t>
      </w:r>
      <w:proofErr w:type="spellStart"/>
      <w:r w:rsidRPr="00F37818">
        <w:rPr>
          <w:rFonts w:ascii="Arial" w:hAnsi="Arial" w:cs="Arial"/>
          <w:sz w:val="20"/>
          <w:szCs w:val="20"/>
        </w:rPr>
        <w:t>Beuf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O. Dufay, J. </w:t>
      </w:r>
      <w:proofErr w:type="spellStart"/>
      <w:r w:rsidRPr="00F37818">
        <w:rPr>
          <w:rFonts w:ascii="Arial" w:hAnsi="Arial" w:cs="Arial"/>
          <w:sz w:val="20"/>
          <w:szCs w:val="20"/>
        </w:rPr>
        <w:t>Samarut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F37818">
        <w:rPr>
          <w:rFonts w:ascii="Arial" w:hAnsi="Arial" w:cs="Arial"/>
          <w:sz w:val="20"/>
          <w:szCs w:val="20"/>
        </w:rPr>
        <w:t>Janier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F37818">
        <w:rPr>
          <w:rFonts w:ascii="Arial" w:hAnsi="Arial" w:cs="Arial"/>
          <w:sz w:val="20"/>
          <w:szCs w:val="20"/>
        </w:rPr>
        <w:t>Hasserodt</w:t>
      </w:r>
      <w:proofErr w:type="spellEnd"/>
      <w:r w:rsidRPr="00F37818">
        <w:rPr>
          <w:rStyle w:val="bf"/>
          <w:rFonts w:ascii="Arial" w:hAnsi="Arial" w:cs="Arial"/>
          <w:b w:val="0"/>
          <w:sz w:val="20"/>
          <w:szCs w:val="20"/>
        </w:rPr>
        <w:t xml:space="preserve">, </w:t>
      </w:r>
      <w:r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iCs/>
          <w:sz w:val="20"/>
          <w:szCs w:val="20"/>
        </w:rPr>
        <w:t>New Journal of Chemistry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2008</w:t>
      </w:r>
      <w:r w:rsidRPr="00F37818">
        <w:rPr>
          <w:rFonts w:ascii="Arial" w:hAnsi="Arial" w:cs="Arial"/>
          <w:b/>
          <w:bCs/>
          <w:sz w:val="20"/>
          <w:szCs w:val="20"/>
        </w:rPr>
        <w:t>,</w:t>
      </w:r>
      <w:r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iCs/>
          <w:sz w:val="20"/>
          <w:szCs w:val="20"/>
        </w:rPr>
        <w:t xml:space="preserve">32, </w:t>
      </w:r>
      <w:r w:rsidRPr="00F37818">
        <w:rPr>
          <w:rFonts w:ascii="Arial" w:hAnsi="Arial" w:cs="Arial"/>
          <w:iCs/>
          <w:sz w:val="20"/>
          <w:szCs w:val="20"/>
        </w:rPr>
        <w:t>428</w:t>
      </w:r>
      <w:r w:rsidRPr="00F37818">
        <w:rPr>
          <w:rFonts w:ascii="Arial" w:hAnsi="Arial" w:cs="Arial"/>
          <w:sz w:val="20"/>
          <w:szCs w:val="20"/>
        </w:rPr>
        <w:t>–</w:t>
      </w:r>
      <w:r w:rsidRPr="00F37818">
        <w:rPr>
          <w:rFonts w:ascii="Arial" w:hAnsi="Arial" w:cs="Arial"/>
          <w:iCs/>
          <w:sz w:val="20"/>
          <w:szCs w:val="20"/>
        </w:rPr>
        <w:t>435</w:t>
      </w:r>
      <w:r w:rsidRPr="00F37818">
        <w:rPr>
          <w:rFonts w:ascii="Arial" w:hAnsi="Arial" w:cs="Arial"/>
          <w:i/>
          <w:iCs/>
          <w:sz w:val="20"/>
          <w:szCs w:val="20"/>
        </w:rPr>
        <w:t>.</w:t>
      </w:r>
      <w:r w:rsidRPr="00F37818">
        <w:rPr>
          <w:rFonts w:ascii="Arial" w:hAnsi="Arial" w:cs="Arial"/>
          <w:sz w:val="20"/>
          <w:szCs w:val="20"/>
        </w:rPr>
        <w:t xml:space="preserve"> </w:t>
      </w:r>
    </w:p>
    <w:p w14:paraId="2228C3AD" w14:textId="6D708C91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“Significant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Relaxivity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 xml:space="preserve"> Gap Between a Low-Spin and a High-Spin Iron(II) Complex of Structural Similarity: An Attractive Off-On System for the Potential Design of Responsive MRI Probes</w:t>
      </w:r>
      <w:r w:rsidRPr="00F37818">
        <w:rPr>
          <w:rStyle w:val="bf"/>
          <w:rFonts w:ascii="Arial" w:hAnsi="Arial" w:cs="Arial"/>
          <w:b w:val="0"/>
          <w:color w:val="002060"/>
          <w:sz w:val="20"/>
          <w:szCs w:val="20"/>
        </w:rPr>
        <w:t>”</w:t>
      </w:r>
    </w:p>
    <w:p w14:paraId="10E78D81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F37818">
        <w:rPr>
          <w:rFonts w:ascii="Arial" w:hAnsi="Arial" w:cs="Arial"/>
          <w:sz w:val="20"/>
          <w:szCs w:val="20"/>
        </w:rPr>
        <w:t>Gulea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D. Poirier, J. Roy, V. Stavila, I. </w:t>
      </w:r>
      <w:proofErr w:type="spellStart"/>
      <w:r w:rsidRPr="00F37818">
        <w:rPr>
          <w:rFonts w:ascii="Arial" w:hAnsi="Arial" w:cs="Arial"/>
          <w:sz w:val="20"/>
          <w:szCs w:val="20"/>
        </w:rPr>
        <w:t>Bulimestru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</w:t>
      </w:r>
      <w:proofErr w:type="spellStart"/>
      <w:r w:rsidRPr="00F37818">
        <w:rPr>
          <w:rFonts w:ascii="Arial" w:hAnsi="Arial" w:cs="Arial"/>
          <w:sz w:val="20"/>
          <w:szCs w:val="20"/>
        </w:rPr>
        <w:t>Tapcov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F37818">
        <w:rPr>
          <w:rFonts w:ascii="Arial" w:hAnsi="Arial" w:cs="Arial"/>
          <w:sz w:val="20"/>
          <w:szCs w:val="20"/>
        </w:rPr>
        <w:t>Birca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L. </w:t>
      </w:r>
      <w:proofErr w:type="spellStart"/>
      <w:r w:rsidRPr="00F37818">
        <w:rPr>
          <w:rFonts w:ascii="Arial" w:hAnsi="Arial" w:cs="Arial"/>
          <w:sz w:val="20"/>
          <w:szCs w:val="20"/>
        </w:rPr>
        <w:t>Popovschi</w:t>
      </w:r>
      <w:proofErr w:type="spellEnd"/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Style w:val="bf"/>
          <w:rFonts w:ascii="Arial" w:hAnsi="Arial" w:cs="Arial"/>
          <w:b w:val="0"/>
          <w:sz w:val="20"/>
          <w:szCs w:val="20"/>
        </w:rPr>
        <w:t xml:space="preserve"> </w:t>
      </w:r>
      <w:r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sz w:val="20"/>
          <w:szCs w:val="20"/>
        </w:rPr>
        <w:t>Journal of Enzyme Inhibition and Medicinal Chemistry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2008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23</w:t>
      </w:r>
      <w:r w:rsidRPr="00F37818">
        <w:rPr>
          <w:rFonts w:ascii="Arial" w:hAnsi="Arial" w:cs="Arial"/>
          <w:sz w:val="20"/>
          <w:szCs w:val="20"/>
        </w:rPr>
        <w:t>, 806–818</w:t>
      </w:r>
      <w:r w:rsidRPr="00F37818">
        <w:rPr>
          <w:rFonts w:ascii="Arial" w:hAnsi="Arial" w:cs="Arial"/>
          <w:bCs/>
          <w:sz w:val="20"/>
          <w:szCs w:val="20"/>
        </w:rPr>
        <w:t>.</w:t>
      </w:r>
    </w:p>
    <w:p w14:paraId="2600F3AE" w14:textId="11CD8E1D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Pr="00F37818">
        <w:rPr>
          <w:rStyle w:val="Strong"/>
          <w:rFonts w:ascii="Arial" w:hAnsi="Arial" w:cs="Arial"/>
          <w:b w:val="0"/>
          <w:color w:val="002060"/>
          <w:sz w:val="20"/>
          <w:szCs w:val="20"/>
        </w:rPr>
        <w:t>In vitro antileukemia, antibacterial and antifungal activities of some 3d metal complexes: Chemical synthesis and structure – activity relationships</w:t>
      </w:r>
      <w:r w:rsidRPr="00F37818">
        <w:rPr>
          <w:rStyle w:val="bf"/>
          <w:rFonts w:ascii="Arial" w:hAnsi="Arial" w:cs="Arial"/>
          <w:b w:val="0"/>
          <w:color w:val="002060"/>
          <w:sz w:val="20"/>
          <w:szCs w:val="20"/>
        </w:rPr>
        <w:t>”</w:t>
      </w:r>
    </w:p>
    <w:p w14:paraId="0D91243E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P. </w:t>
      </w:r>
      <w:proofErr w:type="spellStart"/>
      <w:r w:rsidRPr="00F37818">
        <w:rPr>
          <w:rFonts w:ascii="Arial" w:hAnsi="Arial" w:cs="Arial"/>
          <w:sz w:val="20"/>
          <w:szCs w:val="20"/>
        </w:rPr>
        <w:t>Maurin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M. </w:t>
      </w:r>
      <w:proofErr w:type="spellStart"/>
      <w:r w:rsidRPr="00F37818">
        <w:rPr>
          <w:rFonts w:ascii="Arial" w:hAnsi="Arial" w:cs="Arial"/>
          <w:sz w:val="20"/>
          <w:szCs w:val="20"/>
        </w:rPr>
        <w:t>Allali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L. </w:t>
      </w:r>
      <w:proofErr w:type="spellStart"/>
      <w:r w:rsidRPr="00F37818">
        <w:rPr>
          <w:rFonts w:ascii="Arial" w:hAnsi="Arial" w:cs="Arial"/>
          <w:sz w:val="20"/>
          <w:szCs w:val="20"/>
        </w:rPr>
        <w:t>Canaple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O. </w:t>
      </w:r>
      <w:proofErr w:type="spellStart"/>
      <w:r w:rsidRPr="00F37818">
        <w:rPr>
          <w:rFonts w:ascii="Arial" w:hAnsi="Arial" w:cs="Arial"/>
          <w:sz w:val="20"/>
          <w:szCs w:val="20"/>
        </w:rPr>
        <w:t>Beuf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Y. </w:t>
      </w:r>
      <w:proofErr w:type="spellStart"/>
      <w:r w:rsidRPr="00F37818">
        <w:rPr>
          <w:rFonts w:ascii="Arial" w:hAnsi="Arial" w:cs="Arial"/>
          <w:sz w:val="20"/>
          <w:szCs w:val="20"/>
        </w:rPr>
        <w:t>Stortz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F37818">
        <w:rPr>
          <w:rFonts w:ascii="Arial" w:hAnsi="Arial" w:cs="Arial"/>
          <w:sz w:val="20"/>
          <w:szCs w:val="20"/>
        </w:rPr>
        <w:t>Samarut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F37818">
        <w:rPr>
          <w:rFonts w:ascii="Arial" w:hAnsi="Arial" w:cs="Arial"/>
          <w:sz w:val="20"/>
          <w:szCs w:val="20"/>
        </w:rPr>
        <w:t>Janier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F37818">
        <w:rPr>
          <w:rFonts w:ascii="Arial" w:hAnsi="Arial" w:cs="Arial"/>
          <w:sz w:val="20"/>
          <w:szCs w:val="20"/>
        </w:rPr>
        <w:t>Hasserodt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 </w:t>
      </w:r>
      <w:r w:rsidRPr="00F37818">
        <w:rPr>
          <w:rFonts w:ascii="Arial" w:hAnsi="Arial" w:cs="Arial"/>
          <w:i/>
          <w:iCs/>
          <w:sz w:val="20"/>
          <w:szCs w:val="20"/>
        </w:rPr>
        <w:t>Bulletin du Cancer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2008</w:t>
      </w:r>
      <w:r w:rsidRPr="00F37818">
        <w:rPr>
          <w:rFonts w:ascii="Arial" w:hAnsi="Arial" w:cs="Arial"/>
          <w:b/>
          <w:bCs/>
          <w:sz w:val="20"/>
          <w:szCs w:val="20"/>
        </w:rPr>
        <w:t>,</w:t>
      </w:r>
      <w:r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iCs/>
          <w:sz w:val="20"/>
          <w:szCs w:val="20"/>
        </w:rPr>
        <w:t xml:space="preserve">95, </w:t>
      </w:r>
      <w:r w:rsidRPr="00F37818">
        <w:rPr>
          <w:rFonts w:ascii="Arial" w:hAnsi="Arial" w:cs="Arial"/>
          <w:iCs/>
          <w:sz w:val="20"/>
          <w:szCs w:val="20"/>
        </w:rPr>
        <w:t>S24</w:t>
      </w:r>
      <w:r w:rsidRPr="00F37818">
        <w:rPr>
          <w:rFonts w:ascii="Arial" w:hAnsi="Arial" w:cs="Arial"/>
          <w:sz w:val="20"/>
          <w:szCs w:val="20"/>
        </w:rPr>
        <w:t>–</w:t>
      </w:r>
      <w:r w:rsidRPr="00F37818">
        <w:rPr>
          <w:rFonts w:ascii="Arial" w:hAnsi="Arial" w:cs="Arial"/>
          <w:iCs/>
          <w:sz w:val="20"/>
          <w:szCs w:val="20"/>
        </w:rPr>
        <w:t>S25</w:t>
      </w:r>
      <w:r w:rsidRPr="00F37818">
        <w:rPr>
          <w:rFonts w:ascii="Arial" w:hAnsi="Arial" w:cs="Arial"/>
          <w:i/>
          <w:iCs/>
          <w:sz w:val="20"/>
          <w:szCs w:val="20"/>
        </w:rPr>
        <w:t>.</w:t>
      </w:r>
      <w:r w:rsidRPr="00F37818">
        <w:rPr>
          <w:rFonts w:ascii="Arial" w:hAnsi="Arial" w:cs="Arial"/>
          <w:sz w:val="20"/>
          <w:szCs w:val="20"/>
        </w:rPr>
        <w:t xml:space="preserve"> </w:t>
      </w:r>
    </w:p>
    <w:p w14:paraId="62EDBD26" w14:textId="15D1B6B2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“Studies regarding the adjustment of bioactivatable contrast agents with an iron base for </w:t>
      </w:r>
      <w:r w:rsidRPr="00F37818">
        <w:rPr>
          <w:rFonts w:ascii="Arial" w:hAnsi="Arial" w:cs="Arial"/>
          <w:i/>
          <w:color w:val="002060"/>
          <w:sz w:val="20"/>
          <w:szCs w:val="20"/>
        </w:rPr>
        <w:t>in vivo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MRI” </w:t>
      </w:r>
    </w:p>
    <w:p w14:paraId="557E4D12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J.H. Thurston, D. Prieto-Centurion, K.H. Whitmire, </w:t>
      </w:r>
      <w:r w:rsidRPr="00F37818">
        <w:rPr>
          <w:rFonts w:ascii="Arial" w:hAnsi="Arial" w:cs="Arial"/>
          <w:i/>
          <w:sz w:val="20"/>
          <w:szCs w:val="20"/>
        </w:rPr>
        <w:t xml:space="preserve">Organometallics, </w:t>
      </w:r>
      <w:r w:rsidRPr="00F37818">
        <w:rPr>
          <w:rFonts w:ascii="Arial" w:hAnsi="Arial" w:cs="Arial"/>
          <w:b/>
          <w:bCs/>
          <w:iCs/>
          <w:sz w:val="20"/>
          <w:szCs w:val="20"/>
        </w:rPr>
        <w:t>2007</w:t>
      </w:r>
      <w:r w:rsidRPr="00F37818">
        <w:rPr>
          <w:rFonts w:ascii="Arial" w:hAnsi="Arial" w:cs="Arial"/>
          <w:iCs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iCs/>
          <w:sz w:val="20"/>
          <w:szCs w:val="20"/>
        </w:rPr>
        <w:t>26</w:t>
      </w:r>
      <w:r w:rsidRPr="00F37818">
        <w:rPr>
          <w:rFonts w:ascii="Arial" w:hAnsi="Arial" w:cs="Arial"/>
          <w:iCs/>
          <w:sz w:val="20"/>
          <w:szCs w:val="20"/>
        </w:rPr>
        <w:t>, 6864</w:t>
      </w:r>
      <w:r w:rsidRPr="00F37818">
        <w:rPr>
          <w:rFonts w:ascii="Arial" w:hAnsi="Arial" w:cs="Arial"/>
          <w:sz w:val="20"/>
          <w:szCs w:val="20"/>
        </w:rPr>
        <w:t>–6866.</w:t>
      </w:r>
    </w:p>
    <w:p w14:paraId="108F8BC9" w14:textId="77F0F9FD" w:rsidR="00560585" w:rsidRPr="00F37818" w:rsidRDefault="00422DB4" w:rsidP="00344CB0">
      <w:pPr>
        <w:tabs>
          <w:tab w:val="num" w:pos="450"/>
        </w:tabs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i/>
          <w:color w:val="002060"/>
          <w:spacing w:val="-1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ab/>
      </w:r>
      <w:r w:rsidR="00560585" w:rsidRPr="00F37818">
        <w:rPr>
          <w:rFonts w:ascii="Arial" w:hAnsi="Arial" w:cs="Arial"/>
          <w:color w:val="002060"/>
          <w:sz w:val="20"/>
          <w:szCs w:val="20"/>
        </w:rPr>
        <w:t xml:space="preserve">“A new methodology for synthesis of aryl bismuth compounds: Arylation of bismuth(III) carboxylates by sodium </w:t>
      </w:r>
      <w:proofErr w:type="spellStart"/>
      <w:r w:rsidR="00560585" w:rsidRPr="00F37818">
        <w:rPr>
          <w:rFonts w:ascii="Arial" w:hAnsi="Arial" w:cs="Arial"/>
          <w:color w:val="002060"/>
          <w:sz w:val="20"/>
          <w:szCs w:val="20"/>
        </w:rPr>
        <w:t>tetraarylborate</w:t>
      </w:r>
      <w:proofErr w:type="spellEnd"/>
      <w:r w:rsidR="00560585" w:rsidRPr="00F37818">
        <w:rPr>
          <w:rFonts w:ascii="Arial" w:hAnsi="Arial" w:cs="Arial"/>
          <w:color w:val="002060"/>
          <w:sz w:val="20"/>
          <w:szCs w:val="20"/>
        </w:rPr>
        <w:t xml:space="preserve"> salts</w:t>
      </w:r>
      <w:r w:rsidRPr="00F37818">
        <w:rPr>
          <w:rFonts w:ascii="Arial" w:hAnsi="Arial" w:cs="Arial"/>
          <w:i/>
          <w:color w:val="002060"/>
          <w:spacing w:val="-10"/>
          <w:sz w:val="20"/>
          <w:szCs w:val="20"/>
        </w:rPr>
        <w:t>”</w:t>
      </w:r>
    </w:p>
    <w:p w14:paraId="6DF24CEC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J.C. </w:t>
      </w:r>
      <w:proofErr w:type="spellStart"/>
      <w:r w:rsidRPr="00F37818">
        <w:rPr>
          <w:rFonts w:ascii="Arial" w:hAnsi="Arial" w:cs="Arial"/>
          <w:sz w:val="20"/>
          <w:szCs w:val="20"/>
        </w:rPr>
        <w:t>Fettinger</w:t>
      </w:r>
      <w:proofErr w:type="spellEnd"/>
      <w:r w:rsidRPr="00F37818">
        <w:rPr>
          <w:rFonts w:ascii="Arial" w:hAnsi="Arial" w:cs="Arial"/>
          <w:sz w:val="20"/>
          <w:szCs w:val="20"/>
        </w:rPr>
        <w:t>, K.H. Whitmire,</w:t>
      </w:r>
      <w:r w:rsidRPr="00F37818">
        <w:rPr>
          <w:rFonts w:ascii="Arial" w:hAnsi="Arial" w:cs="Arial"/>
          <w:i/>
          <w:spacing w:val="-10"/>
          <w:sz w:val="20"/>
          <w:szCs w:val="20"/>
        </w:rPr>
        <w:t xml:space="preserve">  </w:t>
      </w:r>
      <w:r w:rsidRPr="00F37818">
        <w:rPr>
          <w:rFonts w:ascii="Arial" w:hAnsi="Arial" w:cs="Arial"/>
          <w:i/>
          <w:sz w:val="20"/>
          <w:szCs w:val="20"/>
        </w:rPr>
        <w:t xml:space="preserve">Organometallics, </w:t>
      </w:r>
      <w:r w:rsidRPr="00F37818">
        <w:rPr>
          <w:rFonts w:ascii="Arial" w:hAnsi="Arial" w:cs="Arial"/>
          <w:b/>
          <w:bCs/>
          <w:iCs/>
          <w:sz w:val="20"/>
          <w:szCs w:val="20"/>
        </w:rPr>
        <w:t>2007</w:t>
      </w:r>
      <w:r w:rsidRPr="00F37818">
        <w:rPr>
          <w:rFonts w:ascii="Arial" w:hAnsi="Arial" w:cs="Arial"/>
          <w:iCs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iCs/>
          <w:sz w:val="20"/>
          <w:szCs w:val="20"/>
        </w:rPr>
        <w:t>26</w:t>
      </w:r>
      <w:r w:rsidRPr="00F37818">
        <w:rPr>
          <w:rFonts w:ascii="Arial" w:hAnsi="Arial" w:cs="Arial"/>
          <w:iCs/>
          <w:sz w:val="20"/>
          <w:szCs w:val="20"/>
        </w:rPr>
        <w:t>, 3321</w:t>
      </w:r>
      <w:r w:rsidRPr="00F37818">
        <w:rPr>
          <w:rFonts w:ascii="Arial" w:hAnsi="Arial" w:cs="Arial"/>
          <w:sz w:val="20"/>
          <w:szCs w:val="20"/>
        </w:rPr>
        <w:t>–3328.</w:t>
      </w:r>
    </w:p>
    <w:p w14:paraId="113B1156" w14:textId="72B347F5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 xml:space="preserve">“Synthesis and characterization of new 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phenylbis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(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salicylato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)-bismuth(III) complexes</w:t>
      </w:r>
      <w:r w:rsidRPr="00F37818">
        <w:rPr>
          <w:rFonts w:ascii="Arial" w:hAnsi="Arial" w:cs="Arial"/>
          <w:i/>
          <w:color w:val="002060"/>
          <w:spacing w:val="-10"/>
          <w:sz w:val="20"/>
          <w:szCs w:val="20"/>
        </w:rPr>
        <w:t>”</w:t>
      </w:r>
    </w:p>
    <w:p w14:paraId="2214CE96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R.L. Davidovich, A. </w:t>
      </w:r>
      <w:proofErr w:type="spellStart"/>
      <w:r w:rsidRPr="00F37818">
        <w:rPr>
          <w:rFonts w:ascii="Arial" w:hAnsi="Arial" w:cs="Arial"/>
          <w:sz w:val="20"/>
          <w:szCs w:val="20"/>
        </w:rPr>
        <w:t>Gulea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K.W. Whitmire, </w:t>
      </w:r>
      <w:r w:rsidRPr="00F37818">
        <w:rPr>
          <w:rFonts w:ascii="Arial" w:hAnsi="Arial" w:cs="Arial"/>
          <w:i/>
          <w:iCs/>
          <w:sz w:val="20"/>
          <w:szCs w:val="20"/>
        </w:rPr>
        <w:t>Coordination Chemistry Reviews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2006</w:t>
      </w:r>
      <w:r w:rsidRPr="00F37818">
        <w:rPr>
          <w:rFonts w:ascii="Arial" w:hAnsi="Arial" w:cs="Arial"/>
          <w:b/>
          <w:bCs/>
          <w:sz w:val="20"/>
          <w:szCs w:val="20"/>
        </w:rPr>
        <w:t>,</w:t>
      </w:r>
      <w:r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iCs/>
          <w:sz w:val="20"/>
          <w:szCs w:val="20"/>
        </w:rPr>
        <w:t xml:space="preserve">250, </w:t>
      </w:r>
      <w:r w:rsidRPr="00F37818">
        <w:rPr>
          <w:rFonts w:ascii="Arial" w:hAnsi="Arial" w:cs="Arial"/>
          <w:iCs/>
          <w:sz w:val="20"/>
          <w:szCs w:val="20"/>
        </w:rPr>
        <w:t>2782</w:t>
      </w:r>
      <w:r w:rsidRPr="00F37818">
        <w:rPr>
          <w:rFonts w:ascii="Arial" w:hAnsi="Arial" w:cs="Arial"/>
          <w:sz w:val="20"/>
          <w:szCs w:val="20"/>
        </w:rPr>
        <w:t>–</w:t>
      </w:r>
      <w:r w:rsidRPr="00F37818">
        <w:rPr>
          <w:rFonts w:ascii="Arial" w:hAnsi="Arial" w:cs="Arial"/>
          <w:iCs/>
          <w:sz w:val="20"/>
          <w:szCs w:val="20"/>
        </w:rPr>
        <w:t>2810</w:t>
      </w:r>
      <w:r w:rsidRPr="00F37818">
        <w:rPr>
          <w:rFonts w:ascii="Arial" w:hAnsi="Arial" w:cs="Arial"/>
          <w:i/>
          <w:iCs/>
          <w:sz w:val="20"/>
          <w:szCs w:val="20"/>
        </w:rPr>
        <w:t>.</w:t>
      </w:r>
    </w:p>
    <w:p w14:paraId="00CB0A7E" w14:textId="62DC7551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lastRenderedPageBreak/>
        <w:t>“</w:t>
      </w:r>
      <w:r w:rsidRPr="00F37818">
        <w:rPr>
          <w:rStyle w:val="bf"/>
          <w:rFonts w:ascii="Arial" w:hAnsi="Arial" w:cs="Arial"/>
          <w:b w:val="0"/>
          <w:color w:val="002060"/>
          <w:sz w:val="20"/>
          <w:szCs w:val="20"/>
        </w:rPr>
        <w:t xml:space="preserve">Bismuth(III) complexes with </w:t>
      </w:r>
      <w:proofErr w:type="spellStart"/>
      <w:r w:rsidRPr="00F37818">
        <w:rPr>
          <w:rStyle w:val="bf"/>
          <w:rFonts w:ascii="Arial" w:hAnsi="Arial" w:cs="Arial"/>
          <w:b w:val="0"/>
          <w:color w:val="002060"/>
          <w:sz w:val="20"/>
          <w:szCs w:val="20"/>
        </w:rPr>
        <w:t>aminopolycarboxylate</w:t>
      </w:r>
      <w:proofErr w:type="spellEnd"/>
      <w:r w:rsidRPr="00F37818">
        <w:rPr>
          <w:rStyle w:val="bf"/>
          <w:rFonts w:ascii="Arial" w:hAnsi="Arial" w:cs="Arial"/>
          <w:b w:val="0"/>
          <w:color w:val="002060"/>
          <w:sz w:val="20"/>
          <w:szCs w:val="20"/>
        </w:rPr>
        <w:t xml:space="preserve"> and polyaminopolycarboxylate ligands: Chemistry and structure”</w:t>
      </w:r>
    </w:p>
    <w:p w14:paraId="085E3B99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I.G. </w:t>
      </w:r>
      <w:proofErr w:type="spellStart"/>
      <w:r w:rsidRPr="00F37818">
        <w:rPr>
          <w:rFonts w:ascii="Arial" w:hAnsi="Arial" w:cs="Arial"/>
          <w:sz w:val="20"/>
          <w:szCs w:val="20"/>
        </w:rPr>
        <w:t>Filippova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7818">
        <w:rPr>
          <w:rFonts w:ascii="Arial" w:hAnsi="Arial" w:cs="Arial"/>
          <w:sz w:val="20"/>
          <w:szCs w:val="20"/>
        </w:rPr>
        <w:t>Yu.A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. Simonov, M. </w:t>
      </w:r>
      <w:proofErr w:type="spellStart"/>
      <w:r w:rsidRPr="00F37818">
        <w:rPr>
          <w:rFonts w:ascii="Arial" w:hAnsi="Arial" w:cs="Arial"/>
          <w:sz w:val="20"/>
          <w:szCs w:val="20"/>
        </w:rPr>
        <w:t>Gdanets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V. Stavila,  </w:t>
      </w:r>
      <w:r w:rsidRPr="00F37818">
        <w:rPr>
          <w:rFonts w:ascii="Arial" w:hAnsi="Arial" w:cs="Arial"/>
          <w:i/>
          <w:sz w:val="20"/>
          <w:szCs w:val="20"/>
        </w:rPr>
        <w:t>Journal of Structural Chemistry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2005</w:t>
      </w:r>
      <w:r w:rsidRPr="00F37818">
        <w:rPr>
          <w:rFonts w:ascii="Arial" w:hAnsi="Arial" w:cs="Arial"/>
          <w:b/>
          <w:bCs/>
          <w:sz w:val="20"/>
          <w:szCs w:val="20"/>
        </w:rPr>
        <w:t>,</w:t>
      </w:r>
      <w:r w:rsidRPr="00F37818">
        <w:rPr>
          <w:rFonts w:ascii="Arial" w:hAnsi="Arial" w:cs="Arial"/>
          <w:sz w:val="20"/>
          <w:szCs w:val="20"/>
        </w:rPr>
        <w:t xml:space="preserve"> </w:t>
      </w:r>
      <w:r w:rsidRPr="00F37818">
        <w:rPr>
          <w:rFonts w:ascii="Arial" w:hAnsi="Arial" w:cs="Arial"/>
          <w:i/>
          <w:sz w:val="20"/>
          <w:szCs w:val="20"/>
        </w:rPr>
        <w:t>46</w:t>
      </w:r>
      <w:r w:rsidRPr="00F37818">
        <w:rPr>
          <w:rFonts w:ascii="Arial" w:hAnsi="Arial" w:cs="Arial"/>
          <w:sz w:val="20"/>
          <w:szCs w:val="20"/>
        </w:rPr>
        <w:t>, 1095–1098.</w:t>
      </w:r>
      <w:r w:rsidRPr="00F37818">
        <w:rPr>
          <w:rFonts w:ascii="Arial" w:hAnsi="Arial" w:cs="Arial"/>
          <w:bCs/>
          <w:sz w:val="20"/>
          <w:szCs w:val="20"/>
        </w:rPr>
        <w:t xml:space="preserve"> </w:t>
      </w:r>
    </w:p>
    <w:p w14:paraId="6B4C3748" w14:textId="3E8D933F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bCs/>
          <w:color w:val="002060"/>
          <w:sz w:val="20"/>
          <w:szCs w:val="20"/>
        </w:rPr>
        <w:t xml:space="preserve">“Crystal structure of </w:t>
      </w:r>
      <w:r w:rsidRPr="00F37818">
        <w:rPr>
          <w:rFonts w:ascii="Arial" w:hAnsi="Arial" w:cs="Arial"/>
          <w:bCs/>
          <w:i/>
          <w:color w:val="002060"/>
          <w:sz w:val="20"/>
          <w:szCs w:val="20"/>
        </w:rPr>
        <w:t>tris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(1,10-phenanthroline) iron(II) dinitrate dihydrate”</w:t>
      </w:r>
    </w:p>
    <w:p w14:paraId="65F1B7C2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A. </w:t>
      </w:r>
      <w:proofErr w:type="spellStart"/>
      <w:r w:rsidRPr="00F37818">
        <w:rPr>
          <w:rFonts w:ascii="Arial" w:hAnsi="Arial" w:cs="Arial"/>
          <w:sz w:val="20"/>
          <w:szCs w:val="20"/>
        </w:rPr>
        <w:t>Gulea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F37818">
        <w:rPr>
          <w:rFonts w:ascii="Arial" w:hAnsi="Arial" w:cs="Arial"/>
          <w:sz w:val="20"/>
          <w:szCs w:val="20"/>
        </w:rPr>
        <w:t>Shova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7818">
        <w:rPr>
          <w:rFonts w:ascii="Arial" w:hAnsi="Arial" w:cs="Arial"/>
          <w:sz w:val="20"/>
          <w:szCs w:val="20"/>
        </w:rPr>
        <w:t>Yu.A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. Simonov, P. </w:t>
      </w:r>
      <w:proofErr w:type="spellStart"/>
      <w:r w:rsidRPr="00F37818">
        <w:rPr>
          <w:rFonts w:ascii="Arial" w:hAnsi="Arial" w:cs="Arial"/>
          <w:sz w:val="20"/>
          <w:szCs w:val="20"/>
        </w:rPr>
        <w:t>Petrenko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F37818">
        <w:rPr>
          <w:rFonts w:ascii="Arial" w:hAnsi="Arial" w:cs="Arial"/>
          <w:sz w:val="20"/>
          <w:szCs w:val="20"/>
        </w:rPr>
        <w:t>Lipkowski</w:t>
      </w:r>
      <w:proofErr w:type="spellEnd"/>
      <w:r w:rsidRPr="00F37818">
        <w:rPr>
          <w:rFonts w:ascii="Arial" w:hAnsi="Arial" w:cs="Arial"/>
          <w:sz w:val="20"/>
          <w:szCs w:val="20"/>
        </w:rPr>
        <w:t>, F. Riblet, L. Helm,</w:t>
      </w:r>
      <w:r w:rsidRPr="00F37818">
        <w:rPr>
          <w:rFonts w:ascii="Arial" w:hAnsi="Arial" w:cs="Arial"/>
          <w:i/>
          <w:spacing w:val="-10"/>
          <w:sz w:val="20"/>
          <w:szCs w:val="20"/>
        </w:rPr>
        <w:t xml:space="preserve"> 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Inorganica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Chimica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 Acta</w:t>
      </w:r>
      <w:r w:rsidRPr="00F3781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napToGrid w:val="0"/>
          <w:sz w:val="20"/>
          <w:szCs w:val="20"/>
        </w:rPr>
        <w:t>2004</w:t>
      </w:r>
      <w:r w:rsidRPr="00F3781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357</w:t>
      </w:r>
      <w:r w:rsidRPr="00F37818">
        <w:rPr>
          <w:rFonts w:ascii="Arial" w:hAnsi="Arial" w:cs="Arial"/>
          <w:sz w:val="20"/>
          <w:szCs w:val="20"/>
        </w:rPr>
        <w:t xml:space="preserve">. 2060–2068. </w:t>
      </w:r>
    </w:p>
    <w:p w14:paraId="3C16CAE4" w14:textId="5856A42A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“An unexpected influence of the nature of the amine on the crystal structure of some Co(III)-Bi(III) heterometallic complexes</w:t>
      </w:r>
      <w:r w:rsidRPr="00F37818">
        <w:rPr>
          <w:rFonts w:ascii="Arial" w:hAnsi="Arial" w:cs="Arial"/>
          <w:i/>
          <w:color w:val="002060"/>
          <w:spacing w:val="-10"/>
          <w:sz w:val="20"/>
          <w:szCs w:val="20"/>
        </w:rPr>
        <w:t>”</w:t>
      </w:r>
    </w:p>
    <w:p w14:paraId="51724E8A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A. </w:t>
      </w:r>
      <w:proofErr w:type="spellStart"/>
      <w:r w:rsidRPr="00F37818">
        <w:rPr>
          <w:rFonts w:ascii="Arial" w:hAnsi="Arial" w:cs="Arial"/>
          <w:sz w:val="20"/>
          <w:szCs w:val="20"/>
        </w:rPr>
        <w:t>Gulea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N. Popa, S. </w:t>
      </w:r>
      <w:proofErr w:type="spellStart"/>
      <w:r w:rsidRPr="00F37818">
        <w:rPr>
          <w:rFonts w:ascii="Arial" w:hAnsi="Arial" w:cs="Arial"/>
          <w:sz w:val="20"/>
          <w:szCs w:val="20"/>
        </w:rPr>
        <w:t>Shova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 Merbach, </w:t>
      </w:r>
      <w:proofErr w:type="spellStart"/>
      <w:r w:rsidRPr="00F37818">
        <w:rPr>
          <w:rFonts w:ascii="Arial" w:hAnsi="Arial" w:cs="Arial"/>
          <w:sz w:val="20"/>
          <w:szCs w:val="20"/>
        </w:rPr>
        <w:t>Yu.A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. Simonov, J. </w:t>
      </w:r>
      <w:proofErr w:type="spellStart"/>
      <w:r w:rsidRPr="00F37818">
        <w:rPr>
          <w:rFonts w:ascii="Arial" w:hAnsi="Arial" w:cs="Arial"/>
          <w:sz w:val="20"/>
          <w:szCs w:val="20"/>
        </w:rPr>
        <w:t>Lipkowski</w:t>
      </w:r>
      <w:proofErr w:type="spellEnd"/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bCs/>
          <w:sz w:val="20"/>
          <w:szCs w:val="20"/>
        </w:rPr>
        <w:t xml:space="preserve">  </w:t>
      </w:r>
      <w:r w:rsidRPr="00F37818">
        <w:rPr>
          <w:rFonts w:ascii="Arial" w:hAnsi="Arial" w:cs="Arial"/>
          <w:bCs/>
          <w:i/>
          <w:sz w:val="20"/>
          <w:szCs w:val="20"/>
        </w:rPr>
        <w:t>Inorganic Chemistry Communications</w:t>
      </w:r>
      <w:r w:rsidRPr="00F37818">
        <w:rPr>
          <w:rFonts w:ascii="Arial" w:hAnsi="Arial" w:cs="Arial"/>
          <w:bCs/>
          <w:sz w:val="20"/>
          <w:szCs w:val="20"/>
        </w:rPr>
        <w:t>,</w:t>
      </w:r>
      <w:r w:rsidRPr="00F3781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2004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7</w:t>
      </w:r>
      <w:r w:rsidRPr="00F37818">
        <w:rPr>
          <w:rFonts w:ascii="Arial" w:hAnsi="Arial" w:cs="Arial"/>
          <w:sz w:val="20"/>
          <w:szCs w:val="20"/>
        </w:rPr>
        <w:t xml:space="preserve">, 634–637. </w:t>
      </w:r>
    </w:p>
    <w:p w14:paraId="7A773757" w14:textId="0EE4B5A7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A novel 3D Nd(III)-Bi(III) coordination polymer generated from EDTA ligand”</w:t>
      </w:r>
    </w:p>
    <w:p w14:paraId="4A92F3A6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P. A. </w:t>
      </w:r>
      <w:proofErr w:type="spellStart"/>
      <w:r w:rsidRPr="00F37818">
        <w:rPr>
          <w:rFonts w:ascii="Arial" w:hAnsi="Arial" w:cs="Arial"/>
          <w:sz w:val="20"/>
          <w:szCs w:val="20"/>
        </w:rPr>
        <w:t>Petrenko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F37818">
        <w:rPr>
          <w:rFonts w:ascii="Arial" w:hAnsi="Arial" w:cs="Arial"/>
          <w:sz w:val="20"/>
          <w:szCs w:val="20"/>
        </w:rPr>
        <w:t>Gdaniec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Yu. A. Simonov, V. Stavila, A. </w:t>
      </w:r>
      <w:proofErr w:type="spellStart"/>
      <w:r w:rsidRPr="00F37818">
        <w:rPr>
          <w:rFonts w:ascii="Arial" w:hAnsi="Arial" w:cs="Arial"/>
          <w:sz w:val="20"/>
          <w:szCs w:val="20"/>
        </w:rPr>
        <w:t>Gulea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.  </w:t>
      </w:r>
      <w:r w:rsidRPr="00F37818">
        <w:rPr>
          <w:rFonts w:ascii="Arial" w:hAnsi="Arial" w:cs="Arial"/>
          <w:i/>
          <w:sz w:val="20"/>
          <w:szCs w:val="20"/>
        </w:rPr>
        <w:t>Russian Journal of Coordination Chemistry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2004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30</w:t>
      </w:r>
      <w:r w:rsidRPr="00F37818">
        <w:rPr>
          <w:rFonts w:ascii="Arial" w:hAnsi="Arial" w:cs="Arial"/>
          <w:sz w:val="20"/>
          <w:szCs w:val="20"/>
        </w:rPr>
        <w:t xml:space="preserve">, 813–817. </w:t>
      </w:r>
    </w:p>
    <w:p w14:paraId="6A4A2D2E" w14:textId="77198BB3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Crystal Structure of Monoprotonated Ni(II) Nitrilotriacetate Tetrahydrate”</w:t>
      </w:r>
    </w:p>
    <w:p w14:paraId="3AB420FE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J.-P. </w:t>
      </w:r>
      <w:proofErr w:type="spellStart"/>
      <w:r w:rsidRPr="00F37818">
        <w:rPr>
          <w:rFonts w:ascii="Arial" w:hAnsi="Arial" w:cs="Arial"/>
          <w:sz w:val="20"/>
          <w:szCs w:val="20"/>
        </w:rPr>
        <w:t>Wignacourt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E. Holt, P. </w:t>
      </w:r>
      <w:proofErr w:type="spellStart"/>
      <w:r w:rsidRPr="00F37818">
        <w:rPr>
          <w:rFonts w:ascii="Arial" w:hAnsi="Arial" w:cs="Arial"/>
          <w:sz w:val="20"/>
          <w:szCs w:val="20"/>
        </w:rPr>
        <w:t>Conflant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F37818">
        <w:rPr>
          <w:rFonts w:ascii="Arial" w:hAnsi="Arial" w:cs="Arial"/>
          <w:sz w:val="20"/>
          <w:szCs w:val="20"/>
        </w:rPr>
        <w:t>Drache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F37818">
        <w:rPr>
          <w:rFonts w:ascii="Arial" w:hAnsi="Arial" w:cs="Arial"/>
          <w:sz w:val="20"/>
          <w:szCs w:val="20"/>
        </w:rPr>
        <w:t>Gulea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.  .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Inorganica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Chimica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 Acta</w:t>
      </w:r>
      <w:r w:rsidRPr="00F3781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z w:val="20"/>
          <w:szCs w:val="20"/>
        </w:rPr>
        <w:t>2003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353</w:t>
      </w:r>
      <w:r w:rsidRPr="00F37818">
        <w:rPr>
          <w:rFonts w:ascii="Arial" w:hAnsi="Arial" w:cs="Arial"/>
          <w:sz w:val="20"/>
          <w:szCs w:val="20"/>
        </w:rPr>
        <w:t xml:space="preserve">, 43–50. </w:t>
      </w:r>
    </w:p>
    <w:p w14:paraId="7FEBBA19" w14:textId="2A114F89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“Synthesis and Structure of Some Co(III)-Bi(III) Complexes: [Co(NH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5</w:t>
      </w:r>
      <w:r w:rsidRPr="00F37818">
        <w:rPr>
          <w:rFonts w:ascii="Arial" w:hAnsi="Arial" w:cs="Arial"/>
          <w:color w:val="002060"/>
          <w:sz w:val="20"/>
          <w:szCs w:val="20"/>
        </w:rPr>
        <w:t>NCS][Bi(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Edta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)]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sym w:font="Symbol" w:char="F0D7"/>
      </w:r>
      <w:r w:rsidRPr="00F37818">
        <w:rPr>
          <w:rFonts w:ascii="Arial" w:hAnsi="Arial" w:cs="Arial"/>
          <w:color w:val="002060"/>
          <w:sz w:val="20"/>
          <w:szCs w:val="20"/>
        </w:rPr>
        <w:t>4H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O, [Co(NH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>(NO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][Bi(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Edta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)(H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O)]</w:t>
      </w:r>
      <w:r w:rsidRPr="00F37818">
        <w:rPr>
          <w:rFonts w:ascii="Arial" w:hAnsi="Arial" w:cs="Arial"/>
          <w:color w:val="002060"/>
          <w:sz w:val="20"/>
          <w:szCs w:val="20"/>
        </w:rPr>
        <w:sym w:font="Symbol" w:char="F0D7"/>
      </w:r>
      <w:r w:rsidRPr="00F37818">
        <w:rPr>
          <w:rFonts w:ascii="Arial" w:hAnsi="Arial" w:cs="Arial"/>
          <w:color w:val="002060"/>
          <w:sz w:val="20"/>
          <w:szCs w:val="20"/>
        </w:rPr>
        <w:t>2H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O, and [Co(NH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color w:val="002060"/>
          <w:sz w:val="20"/>
          <w:szCs w:val="20"/>
        </w:rPr>
        <w:t>CO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>](</w:t>
      </w:r>
      <w:proofErr w:type="spellStart"/>
      <w:r w:rsidRPr="00F37818">
        <w:rPr>
          <w:rFonts w:ascii="Arial" w:hAnsi="Arial" w:cs="Arial"/>
          <w:color w:val="002060"/>
          <w:sz w:val="20"/>
          <w:szCs w:val="20"/>
        </w:rPr>
        <w:t>BiEdta</w:t>
      </w:r>
      <w:proofErr w:type="spellEnd"/>
      <w:r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</w:rPr>
        <w:sym w:font="Symbol" w:char="F0D7"/>
      </w:r>
      <w:r w:rsidRPr="00F37818">
        <w:rPr>
          <w:rFonts w:ascii="Arial" w:hAnsi="Arial" w:cs="Arial"/>
          <w:color w:val="002060"/>
          <w:sz w:val="20"/>
          <w:szCs w:val="20"/>
        </w:rPr>
        <w:t>3H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O”</w:t>
      </w:r>
    </w:p>
    <w:p w14:paraId="114F4F57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R. Bachman, K. Whitmire, J. Thurston, A. </w:t>
      </w:r>
      <w:proofErr w:type="spellStart"/>
      <w:r w:rsidRPr="00F37818">
        <w:rPr>
          <w:rFonts w:ascii="Arial" w:hAnsi="Arial" w:cs="Arial"/>
          <w:sz w:val="20"/>
          <w:szCs w:val="20"/>
        </w:rPr>
        <w:t>Gulea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O. Stavila, V. Stavila. 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Inorganica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7818">
        <w:rPr>
          <w:rFonts w:ascii="Arial" w:hAnsi="Arial" w:cs="Arial"/>
          <w:i/>
          <w:sz w:val="20"/>
          <w:szCs w:val="20"/>
        </w:rPr>
        <w:t>Chimica</w:t>
      </w:r>
      <w:proofErr w:type="spellEnd"/>
      <w:r w:rsidRPr="00F37818">
        <w:rPr>
          <w:rFonts w:ascii="Arial" w:hAnsi="Arial" w:cs="Arial"/>
          <w:i/>
          <w:sz w:val="20"/>
          <w:szCs w:val="20"/>
        </w:rPr>
        <w:t xml:space="preserve"> Acta</w:t>
      </w:r>
      <w:r w:rsidRPr="00F3781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F37818">
        <w:rPr>
          <w:rFonts w:ascii="Arial" w:hAnsi="Arial" w:cs="Arial"/>
          <w:b/>
          <w:snapToGrid w:val="0"/>
          <w:sz w:val="20"/>
          <w:szCs w:val="20"/>
        </w:rPr>
        <w:t>2003</w:t>
      </w:r>
      <w:r w:rsidRPr="00F3781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napToGrid w:val="0"/>
          <w:sz w:val="20"/>
          <w:szCs w:val="20"/>
        </w:rPr>
        <w:t>346</w:t>
      </w:r>
      <w:r w:rsidRPr="00F37818">
        <w:rPr>
          <w:rFonts w:ascii="Arial" w:hAnsi="Arial" w:cs="Arial"/>
          <w:snapToGrid w:val="0"/>
          <w:sz w:val="20"/>
          <w:szCs w:val="20"/>
        </w:rPr>
        <w:t>, 249</w:t>
      </w:r>
      <w:r w:rsidRPr="00F37818">
        <w:rPr>
          <w:rFonts w:ascii="Arial" w:hAnsi="Arial" w:cs="Arial"/>
          <w:sz w:val="20"/>
          <w:szCs w:val="20"/>
        </w:rPr>
        <w:t>–</w:t>
      </w:r>
      <w:r w:rsidRPr="00F37818">
        <w:rPr>
          <w:rFonts w:ascii="Arial" w:hAnsi="Arial" w:cs="Arial"/>
          <w:snapToGrid w:val="0"/>
          <w:sz w:val="20"/>
          <w:szCs w:val="20"/>
        </w:rPr>
        <w:t xml:space="preserve">255. </w:t>
      </w:r>
    </w:p>
    <w:p w14:paraId="5B7162E7" w14:textId="2644A802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“Bismuth Ladder Polymers: Structural and Thermal Studies of [Bi(OCH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CH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z w:val="20"/>
          <w:szCs w:val="20"/>
        </w:rPr>
        <w:t>N]</w:t>
      </w:r>
      <w:r w:rsidRPr="00F37818">
        <w:rPr>
          <w:rFonts w:ascii="Arial" w:hAnsi="Arial" w:cs="Arial"/>
          <w:color w:val="002060"/>
          <w:sz w:val="20"/>
          <w:szCs w:val="20"/>
          <w:vertAlign w:val="subscript"/>
        </w:rPr>
        <w:t>n</w:t>
      </w:r>
      <w:r w:rsidRPr="00F37818">
        <w:rPr>
          <w:rFonts w:ascii="Arial" w:hAnsi="Arial" w:cs="Arial"/>
          <w:color w:val="002060"/>
          <w:sz w:val="20"/>
          <w:szCs w:val="20"/>
        </w:rPr>
        <w:t xml:space="preserve"> and </w:t>
      </w:r>
      <w:r w:rsidRPr="00F37818">
        <w:rPr>
          <w:rFonts w:ascii="Arial" w:hAnsi="Arial" w:cs="Arial"/>
          <w:color w:val="002060"/>
          <w:spacing w:val="-10"/>
          <w:sz w:val="20"/>
          <w:szCs w:val="20"/>
        </w:rPr>
        <w:t>[(Bi</w:t>
      </w:r>
      <w:r w:rsidRPr="00F37818">
        <w:rPr>
          <w:rFonts w:ascii="Arial" w:hAnsi="Arial" w:cs="Arial"/>
          <w:color w:val="002060"/>
          <w:spacing w:val="-10"/>
          <w:sz w:val="20"/>
          <w:szCs w:val="20"/>
          <w:vertAlign w:val="subscript"/>
        </w:rPr>
        <w:t>x</w:t>
      </w:r>
      <w:r w:rsidRPr="00F37818">
        <w:rPr>
          <w:rFonts w:ascii="Arial" w:hAnsi="Arial" w:cs="Arial"/>
          <w:color w:val="002060"/>
          <w:spacing w:val="-10"/>
          <w:sz w:val="20"/>
          <w:szCs w:val="20"/>
        </w:rPr>
        <w:t>Tb</w:t>
      </w:r>
      <w:r w:rsidRPr="00F37818">
        <w:rPr>
          <w:rFonts w:ascii="Arial" w:hAnsi="Arial" w:cs="Arial"/>
          <w:color w:val="002060"/>
          <w:spacing w:val="-10"/>
          <w:sz w:val="20"/>
          <w:szCs w:val="20"/>
          <w:vertAlign w:val="subscript"/>
        </w:rPr>
        <w:t>1-x</w:t>
      </w:r>
      <w:r w:rsidRPr="00F37818">
        <w:rPr>
          <w:rFonts w:ascii="Arial" w:hAnsi="Arial" w:cs="Arial"/>
          <w:color w:val="002060"/>
          <w:spacing w:val="-10"/>
          <w:sz w:val="20"/>
          <w:szCs w:val="20"/>
        </w:rPr>
        <w:t>(O</w:t>
      </w:r>
      <w:r w:rsidRPr="00F37818">
        <w:rPr>
          <w:rFonts w:ascii="Arial" w:hAnsi="Arial" w:cs="Arial"/>
          <w:color w:val="002060"/>
          <w:spacing w:val="-1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pacing w:val="-10"/>
          <w:sz w:val="20"/>
          <w:szCs w:val="20"/>
        </w:rPr>
        <w:t>C</w:t>
      </w:r>
      <w:r w:rsidRPr="00F37818">
        <w:rPr>
          <w:rFonts w:ascii="Arial" w:hAnsi="Arial" w:cs="Arial"/>
          <w:color w:val="002060"/>
          <w:spacing w:val="-1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pacing w:val="-10"/>
          <w:sz w:val="20"/>
          <w:szCs w:val="20"/>
        </w:rPr>
        <w:t>H</w:t>
      </w:r>
      <w:r w:rsidRPr="00F37818">
        <w:rPr>
          <w:rFonts w:ascii="Arial" w:hAnsi="Arial" w:cs="Arial"/>
          <w:color w:val="002060"/>
          <w:spacing w:val="-1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pacing w:val="-10"/>
          <w:sz w:val="20"/>
          <w:szCs w:val="20"/>
        </w:rPr>
        <w:t>)</w:t>
      </w:r>
      <w:r w:rsidRPr="00F37818">
        <w:rPr>
          <w:rFonts w:ascii="Arial" w:hAnsi="Arial" w:cs="Arial"/>
          <w:color w:val="002060"/>
          <w:spacing w:val="-1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color w:val="002060"/>
          <w:spacing w:val="-10"/>
          <w:sz w:val="20"/>
          <w:szCs w:val="20"/>
        </w:rPr>
        <w:t>N)·2H</w:t>
      </w:r>
      <w:r w:rsidRPr="00F37818">
        <w:rPr>
          <w:rFonts w:ascii="Arial" w:hAnsi="Arial" w:cs="Arial"/>
          <w:color w:val="002060"/>
          <w:spacing w:val="-1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color w:val="002060"/>
          <w:spacing w:val="-10"/>
          <w:sz w:val="20"/>
          <w:szCs w:val="20"/>
        </w:rPr>
        <w:t>O]</w:t>
      </w:r>
      <w:r w:rsidRPr="00F37818">
        <w:rPr>
          <w:rFonts w:ascii="Arial" w:hAnsi="Arial" w:cs="Arial"/>
          <w:color w:val="002060"/>
          <w:spacing w:val="-10"/>
          <w:sz w:val="20"/>
          <w:szCs w:val="20"/>
          <w:vertAlign w:val="subscript"/>
        </w:rPr>
        <w:t>n</w:t>
      </w:r>
      <w:r w:rsidRPr="00F37818">
        <w:rPr>
          <w:rFonts w:ascii="Arial" w:hAnsi="Arial" w:cs="Arial"/>
          <w:color w:val="002060"/>
          <w:spacing w:val="-10"/>
          <w:sz w:val="20"/>
          <w:szCs w:val="20"/>
        </w:rPr>
        <w:t>”</w:t>
      </w:r>
    </w:p>
    <w:p w14:paraId="27EC1EA5" w14:textId="397A84CF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A. </w:t>
      </w:r>
      <w:proofErr w:type="spellStart"/>
      <w:r w:rsidRPr="00F37818">
        <w:rPr>
          <w:rFonts w:ascii="Arial" w:hAnsi="Arial" w:cs="Arial"/>
          <w:sz w:val="20"/>
          <w:szCs w:val="20"/>
        </w:rPr>
        <w:t>Gulea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F37818">
        <w:rPr>
          <w:rFonts w:ascii="Arial" w:hAnsi="Arial" w:cs="Arial"/>
          <w:sz w:val="20"/>
          <w:szCs w:val="20"/>
        </w:rPr>
        <w:t>Shova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F37818">
        <w:rPr>
          <w:rFonts w:ascii="Arial" w:hAnsi="Arial" w:cs="Arial"/>
          <w:sz w:val="20"/>
          <w:szCs w:val="20"/>
        </w:rPr>
        <w:t>Gdanec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7818">
        <w:rPr>
          <w:rFonts w:ascii="Arial" w:hAnsi="Arial" w:cs="Arial"/>
          <w:sz w:val="20"/>
          <w:szCs w:val="20"/>
        </w:rPr>
        <w:t>Yu.A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. Simonov. </w:t>
      </w:r>
      <w:r w:rsidRPr="00F37818">
        <w:rPr>
          <w:rFonts w:ascii="Arial" w:hAnsi="Arial" w:cs="Arial"/>
          <w:i/>
          <w:sz w:val="20"/>
          <w:szCs w:val="20"/>
        </w:rPr>
        <w:t>Russian Journal of Coordination Chemistry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2002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28</w:t>
      </w:r>
      <w:r w:rsidRPr="00F37818">
        <w:rPr>
          <w:rFonts w:ascii="Arial" w:hAnsi="Arial" w:cs="Arial"/>
          <w:sz w:val="20"/>
          <w:szCs w:val="20"/>
        </w:rPr>
        <w:t xml:space="preserve">, 565–572. </w:t>
      </w:r>
    </w:p>
    <w:p w14:paraId="1857DD64" w14:textId="32EE117F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Synthesis and Study of Heterometallic Co-Bi Compounds Based on Ethylenediaminetetraacetic Acid. Crystal and Molecular Structures of [Co(DH)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(2-NH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C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6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H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CH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)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]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[Bi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(</w:t>
      </w:r>
      <w:r w:rsidRPr="00F37818">
        <w:rPr>
          <w:rFonts w:ascii="Arial" w:hAnsi="Arial" w:cs="Arial"/>
          <w:bCs/>
          <w:color w:val="002060"/>
          <w:sz w:val="20"/>
          <w:szCs w:val="20"/>
        </w:rPr>
        <w:sym w:font="Symbol" w:char="F06D"/>
      </w:r>
      <w:r w:rsidRPr="00F37818">
        <w:rPr>
          <w:rFonts w:ascii="Arial" w:hAnsi="Arial" w:cs="Arial"/>
          <w:bCs/>
          <w:color w:val="002060"/>
          <w:sz w:val="20"/>
          <w:szCs w:val="20"/>
        </w:rPr>
        <w:t>-</w:t>
      </w:r>
      <w:proofErr w:type="spellStart"/>
      <w:r w:rsidRPr="00F37818">
        <w:rPr>
          <w:rFonts w:ascii="Arial" w:hAnsi="Arial" w:cs="Arial"/>
          <w:bCs/>
          <w:color w:val="002060"/>
          <w:sz w:val="20"/>
          <w:szCs w:val="20"/>
        </w:rPr>
        <w:t>Edta</w:t>
      </w:r>
      <w:proofErr w:type="spellEnd"/>
      <w:r w:rsidRPr="00F37818">
        <w:rPr>
          <w:rFonts w:ascii="Arial" w:hAnsi="Arial" w:cs="Arial"/>
          <w:bCs/>
          <w:color w:val="002060"/>
          <w:sz w:val="20"/>
          <w:szCs w:val="20"/>
        </w:rPr>
        <w:t>)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(H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O)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]·10H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O”</w:t>
      </w:r>
    </w:p>
    <w:p w14:paraId="7DD50743" w14:textId="77777777" w:rsidR="00560585" w:rsidRPr="00F37818" w:rsidRDefault="00560585" w:rsidP="002F0F37">
      <w:pPr>
        <w:numPr>
          <w:ilvl w:val="0"/>
          <w:numId w:val="28"/>
        </w:numPr>
        <w:autoSpaceDE w:val="0"/>
        <w:autoSpaceDN w:val="0"/>
        <w:adjustRightInd w:val="0"/>
        <w:spacing w:before="20" w:after="60" w:line="274" w:lineRule="auto"/>
        <w:ind w:left="450" w:hanging="450"/>
        <w:rPr>
          <w:rFonts w:ascii="Arial" w:hAnsi="Arial" w:cs="Arial"/>
          <w:sz w:val="20"/>
          <w:szCs w:val="20"/>
        </w:rPr>
      </w:pPr>
      <w:r w:rsidRPr="00F37818">
        <w:rPr>
          <w:rFonts w:ascii="Arial" w:hAnsi="Arial" w:cs="Arial"/>
          <w:sz w:val="20"/>
          <w:szCs w:val="20"/>
        </w:rPr>
        <w:t xml:space="preserve">V. Stavila, M. </w:t>
      </w:r>
      <w:proofErr w:type="spellStart"/>
      <w:r w:rsidRPr="00F37818">
        <w:rPr>
          <w:rFonts w:ascii="Arial" w:hAnsi="Arial" w:cs="Arial"/>
          <w:sz w:val="20"/>
          <w:szCs w:val="20"/>
        </w:rPr>
        <w:t>Gdanec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F37818">
        <w:rPr>
          <w:rFonts w:ascii="Arial" w:hAnsi="Arial" w:cs="Arial"/>
          <w:sz w:val="20"/>
          <w:szCs w:val="20"/>
        </w:rPr>
        <w:t>Shova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7818">
        <w:rPr>
          <w:rFonts w:ascii="Arial" w:hAnsi="Arial" w:cs="Arial"/>
          <w:sz w:val="20"/>
          <w:szCs w:val="20"/>
        </w:rPr>
        <w:t>Yu.A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. Simonov, A. </w:t>
      </w:r>
      <w:proofErr w:type="spellStart"/>
      <w:r w:rsidRPr="00F37818">
        <w:rPr>
          <w:rFonts w:ascii="Arial" w:hAnsi="Arial" w:cs="Arial"/>
          <w:sz w:val="20"/>
          <w:szCs w:val="20"/>
        </w:rPr>
        <w:t>Gulea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J.-P. </w:t>
      </w:r>
      <w:proofErr w:type="spellStart"/>
      <w:r w:rsidRPr="00F37818">
        <w:rPr>
          <w:rFonts w:ascii="Arial" w:hAnsi="Arial" w:cs="Arial"/>
          <w:sz w:val="20"/>
          <w:szCs w:val="20"/>
        </w:rPr>
        <w:t>Wignacourt</w:t>
      </w:r>
      <w:proofErr w:type="spellEnd"/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Russian Journal of Coordination Chemistry</w:t>
      </w:r>
      <w:r w:rsidRPr="00F37818">
        <w:rPr>
          <w:rFonts w:ascii="Arial" w:hAnsi="Arial" w:cs="Arial"/>
          <w:sz w:val="20"/>
          <w:szCs w:val="20"/>
        </w:rPr>
        <w:t>,</w:t>
      </w:r>
      <w:r w:rsidRPr="00F37818">
        <w:rPr>
          <w:rFonts w:ascii="Arial" w:hAnsi="Arial" w:cs="Arial"/>
          <w:i/>
          <w:sz w:val="20"/>
          <w:szCs w:val="20"/>
        </w:rPr>
        <w:t xml:space="preserve"> </w:t>
      </w:r>
      <w:r w:rsidRPr="00F37818">
        <w:rPr>
          <w:rFonts w:ascii="Arial" w:hAnsi="Arial" w:cs="Arial"/>
          <w:b/>
          <w:sz w:val="20"/>
          <w:szCs w:val="20"/>
        </w:rPr>
        <w:t>2000</w:t>
      </w:r>
      <w:r w:rsidRPr="00F37818">
        <w:rPr>
          <w:rFonts w:ascii="Arial" w:hAnsi="Arial" w:cs="Arial"/>
          <w:sz w:val="20"/>
          <w:szCs w:val="20"/>
        </w:rPr>
        <w:t xml:space="preserve">, </w:t>
      </w:r>
      <w:r w:rsidRPr="00F37818">
        <w:rPr>
          <w:rFonts w:ascii="Arial" w:hAnsi="Arial" w:cs="Arial"/>
          <w:i/>
          <w:sz w:val="20"/>
          <w:szCs w:val="20"/>
        </w:rPr>
        <w:t>26</w:t>
      </w:r>
      <w:r w:rsidRPr="00F37818">
        <w:rPr>
          <w:rFonts w:ascii="Arial" w:hAnsi="Arial" w:cs="Arial"/>
          <w:sz w:val="20"/>
          <w:szCs w:val="20"/>
        </w:rPr>
        <w:t xml:space="preserve">, 741–747. </w:t>
      </w:r>
    </w:p>
    <w:p w14:paraId="70848F8C" w14:textId="77777777" w:rsidR="00560585" w:rsidRPr="00F37818" w:rsidRDefault="00560585" w:rsidP="00344CB0">
      <w:pPr>
        <w:autoSpaceDE w:val="0"/>
        <w:autoSpaceDN w:val="0"/>
        <w:adjustRightInd w:val="0"/>
        <w:spacing w:before="20" w:after="60" w:line="274" w:lineRule="auto"/>
        <w:ind w:left="450"/>
        <w:rPr>
          <w:rFonts w:ascii="Arial" w:hAnsi="Arial" w:cs="Arial"/>
          <w:color w:val="002060"/>
          <w:sz w:val="20"/>
          <w:szCs w:val="20"/>
        </w:rPr>
      </w:pPr>
      <w:r w:rsidRPr="00F37818">
        <w:rPr>
          <w:rFonts w:ascii="Arial" w:hAnsi="Arial" w:cs="Arial"/>
          <w:color w:val="002060"/>
          <w:sz w:val="20"/>
          <w:szCs w:val="20"/>
        </w:rPr>
        <w:t>“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Synthesis and structure of {</w:t>
      </w:r>
      <w:r w:rsidRPr="00F37818">
        <w:rPr>
          <w:rFonts w:ascii="Arial" w:hAnsi="Arial" w:cs="Arial"/>
          <w:bCs/>
          <w:color w:val="002060"/>
          <w:sz w:val="20"/>
          <w:szCs w:val="20"/>
        </w:rPr>
        <w:sym w:font="Symbol" w:char="F06D"/>
      </w:r>
      <w:r w:rsidRPr="00F37818">
        <w:rPr>
          <w:rFonts w:ascii="Arial" w:hAnsi="Arial" w:cs="Arial"/>
          <w:bCs/>
          <w:color w:val="002060"/>
          <w:sz w:val="20"/>
          <w:szCs w:val="20"/>
        </w:rPr>
        <w:t>-</w:t>
      </w:r>
      <w:proofErr w:type="spellStart"/>
      <w:r w:rsidRPr="00F37818">
        <w:rPr>
          <w:rFonts w:ascii="Arial" w:hAnsi="Arial" w:cs="Arial"/>
          <w:bCs/>
          <w:color w:val="002060"/>
          <w:sz w:val="20"/>
          <w:szCs w:val="20"/>
        </w:rPr>
        <w:t>oxalato</w:t>
      </w:r>
      <w:proofErr w:type="spellEnd"/>
      <w:r w:rsidRPr="00F37818">
        <w:rPr>
          <w:rFonts w:ascii="Arial" w:hAnsi="Arial" w:cs="Arial"/>
          <w:bCs/>
          <w:color w:val="002060"/>
          <w:sz w:val="20"/>
          <w:szCs w:val="20"/>
        </w:rPr>
        <w:t>-bis[(</w:t>
      </w:r>
      <w:proofErr w:type="spellStart"/>
      <w:r w:rsidRPr="00F37818">
        <w:rPr>
          <w:rFonts w:ascii="Arial" w:hAnsi="Arial" w:cs="Arial"/>
          <w:bCs/>
          <w:color w:val="002060"/>
          <w:sz w:val="20"/>
          <w:szCs w:val="20"/>
        </w:rPr>
        <w:t>ethylenediaminetetraacetato</w:t>
      </w:r>
      <w:proofErr w:type="spellEnd"/>
      <w:r w:rsidRPr="00F37818">
        <w:rPr>
          <w:rFonts w:ascii="Arial" w:hAnsi="Arial" w:cs="Arial"/>
          <w:bCs/>
          <w:color w:val="002060"/>
          <w:sz w:val="20"/>
          <w:szCs w:val="20"/>
        </w:rPr>
        <w:t xml:space="preserve">)-bismuthate(III)]} </w:t>
      </w:r>
      <w:proofErr w:type="spellStart"/>
      <w:r w:rsidRPr="00F37818">
        <w:rPr>
          <w:rFonts w:ascii="Arial" w:hAnsi="Arial" w:cs="Arial"/>
          <w:bCs/>
          <w:color w:val="002060"/>
          <w:sz w:val="20"/>
          <w:szCs w:val="20"/>
        </w:rPr>
        <w:t>pentaamminethiocyanatocobalt</w:t>
      </w:r>
      <w:proofErr w:type="spellEnd"/>
      <w:r w:rsidRPr="00F37818">
        <w:rPr>
          <w:rFonts w:ascii="Arial" w:hAnsi="Arial" w:cs="Arial"/>
          <w:bCs/>
          <w:color w:val="002060"/>
          <w:sz w:val="20"/>
          <w:szCs w:val="20"/>
        </w:rPr>
        <w:t>(III)dodecahydrate, [Co(NH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3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)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5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NCS]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[(EDTA)Bi(</w:t>
      </w:r>
      <w:r w:rsidRPr="00F37818">
        <w:rPr>
          <w:rFonts w:ascii="Arial" w:hAnsi="Arial" w:cs="Arial"/>
          <w:bCs/>
          <w:color w:val="002060"/>
          <w:sz w:val="20"/>
          <w:szCs w:val="20"/>
        </w:rPr>
        <w:sym w:font="Symbol" w:char="F06D"/>
      </w:r>
      <w:r w:rsidRPr="00F37818">
        <w:rPr>
          <w:rFonts w:ascii="Arial" w:hAnsi="Arial" w:cs="Arial"/>
          <w:bCs/>
          <w:color w:val="002060"/>
          <w:sz w:val="20"/>
          <w:szCs w:val="20"/>
        </w:rPr>
        <w:t>-C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O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4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)Bi(EDTA)]·12H</w:t>
      </w:r>
      <w:r w:rsidRPr="00F37818">
        <w:rPr>
          <w:rFonts w:ascii="Arial" w:hAnsi="Arial" w:cs="Arial"/>
          <w:bCs/>
          <w:color w:val="002060"/>
          <w:sz w:val="20"/>
          <w:szCs w:val="20"/>
          <w:vertAlign w:val="subscript"/>
        </w:rPr>
        <w:t>2</w:t>
      </w:r>
      <w:r w:rsidRPr="00F37818">
        <w:rPr>
          <w:rFonts w:ascii="Arial" w:hAnsi="Arial" w:cs="Arial"/>
          <w:bCs/>
          <w:color w:val="002060"/>
          <w:sz w:val="20"/>
          <w:szCs w:val="20"/>
        </w:rPr>
        <w:t>O”</w:t>
      </w:r>
    </w:p>
    <w:p w14:paraId="74C1A793" w14:textId="77777777" w:rsidR="00D1165C" w:rsidRPr="00913C30" w:rsidRDefault="00D1165C" w:rsidP="00560585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Optima" w:hAnsi="Optima"/>
          <w:b/>
          <w:color w:val="002060"/>
          <w:spacing w:val="12"/>
          <w:sz w:val="10"/>
          <w:szCs w:val="10"/>
        </w:rPr>
      </w:pPr>
    </w:p>
    <w:p w14:paraId="6669FFA0" w14:textId="77777777" w:rsidR="00D1165C" w:rsidRPr="00913C30" w:rsidRDefault="00D1165C" w:rsidP="00560585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Optima" w:hAnsi="Optima"/>
          <w:b/>
          <w:color w:val="002060"/>
          <w:spacing w:val="12"/>
          <w:sz w:val="10"/>
          <w:szCs w:val="10"/>
        </w:rPr>
      </w:pPr>
    </w:p>
    <w:p w14:paraId="3008A0BD" w14:textId="4446AD0F" w:rsidR="00560585" w:rsidRPr="00D1165C" w:rsidRDefault="000E1AA4" w:rsidP="00560585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Optima" w:hAnsi="Optima"/>
          <w:b/>
          <w:color w:val="002060"/>
          <w:spacing w:val="12"/>
        </w:rPr>
      </w:pPr>
      <w:r w:rsidRPr="00D1165C">
        <w:rPr>
          <w:rFonts w:ascii="Optima" w:hAnsi="Optima"/>
          <w:b/>
          <w:color w:val="002060"/>
          <w:spacing w:val="12"/>
        </w:rPr>
        <w:t>Patents</w:t>
      </w:r>
    </w:p>
    <w:p w14:paraId="0D628BAA" w14:textId="77777777" w:rsidR="00577AA2" w:rsidRPr="00F37818" w:rsidRDefault="00577AA2" w:rsidP="00560585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18"/>
          <w:szCs w:val="18"/>
        </w:rPr>
      </w:pPr>
    </w:p>
    <w:p w14:paraId="4655A602" w14:textId="75D7916D" w:rsidR="005F3B62" w:rsidRPr="00F37818" w:rsidRDefault="005F3B62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M.D. Allendorf, A.A. Talin, F. Leonard, V. Stavila, </w:t>
      </w:r>
      <w:r w:rsidRPr="00F37818">
        <w:rPr>
          <w:rFonts w:ascii="Arial" w:hAnsi="Arial" w:cs="Arial"/>
          <w:i/>
          <w:sz w:val="21"/>
          <w:szCs w:val="21"/>
        </w:rPr>
        <w:t xml:space="preserve">US Patent # </w:t>
      </w:r>
      <w:r w:rsidR="009478E4" w:rsidRPr="00F37818">
        <w:rPr>
          <w:rFonts w:ascii="Arial" w:hAnsi="Arial" w:cs="Arial"/>
          <w:i/>
          <w:sz w:val="21"/>
          <w:szCs w:val="21"/>
        </w:rPr>
        <w:t xml:space="preserve">9711743 granted on 07/18/2018 </w:t>
      </w:r>
      <w:r w:rsidRPr="00F37818">
        <w:rPr>
          <w:rFonts w:ascii="Arial" w:hAnsi="Arial" w:cs="Arial"/>
          <w:sz w:val="21"/>
          <w:szCs w:val="21"/>
        </w:rPr>
        <w:t>(</w:t>
      </w:r>
      <w:r w:rsidRPr="00F37818">
        <w:rPr>
          <w:rFonts w:ascii="Arial" w:hAnsi="Arial" w:cs="Arial"/>
          <w:b/>
          <w:sz w:val="21"/>
          <w:szCs w:val="21"/>
        </w:rPr>
        <w:t>201</w:t>
      </w:r>
      <w:r w:rsidR="009478E4" w:rsidRPr="00F37818">
        <w:rPr>
          <w:rFonts w:ascii="Arial" w:hAnsi="Arial" w:cs="Arial"/>
          <w:b/>
          <w:sz w:val="21"/>
          <w:szCs w:val="21"/>
        </w:rPr>
        <w:t>8</w:t>
      </w:r>
      <w:r w:rsidRPr="00F37818">
        <w:rPr>
          <w:rFonts w:ascii="Arial" w:hAnsi="Arial" w:cs="Arial"/>
          <w:sz w:val="21"/>
          <w:szCs w:val="21"/>
        </w:rPr>
        <w:t>).</w:t>
      </w:r>
    </w:p>
    <w:p w14:paraId="5E6A9461" w14:textId="67191B39" w:rsidR="005F3B62" w:rsidRPr="00F37818" w:rsidRDefault="005F3B62" w:rsidP="00933173">
      <w:pPr>
        <w:autoSpaceDE w:val="0"/>
        <w:autoSpaceDN w:val="0"/>
        <w:adjustRightInd w:val="0"/>
        <w:spacing w:line="324" w:lineRule="auto"/>
        <w:ind w:left="360"/>
        <w:rPr>
          <w:rFonts w:ascii="Arial" w:hAnsi="Arial" w:cs="Arial"/>
          <w:bCs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>“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Reconfigurable Electronics Using Conducting Metal-Organic Frameworks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”</w:t>
      </w:r>
    </w:p>
    <w:p w14:paraId="7AFB5D73" w14:textId="753A6247" w:rsidR="009478E4" w:rsidRPr="00F37818" w:rsidRDefault="009478E4" w:rsidP="00933173">
      <w:pPr>
        <w:pStyle w:val="ListParagraph"/>
        <w:numPr>
          <w:ilvl w:val="0"/>
          <w:numId w:val="11"/>
        </w:numPr>
        <w:tabs>
          <w:tab w:val="clear" w:pos="720"/>
        </w:tabs>
        <w:spacing w:line="324" w:lineRule="auto"/>
        <w:ind w:left="360"/>
        <w:jc w:val="both"/>
        <w:rPr>
          <w:sz w:val="21"/>
          <w:szCs w:val="21"/>
        </w:rPr>
      </w:pPr>
      <w:r w:rsidRPr="00F37818">
        <w:rPr>
          <w:sz w:val="21"/>
          <w:szCs w:val="21"/>
        </w:rPr>
        <w:t xml:space="preserve">V. Stavila, L.E. Klebanoff, </w:t>
      </w:r>
      <w:r w:rsidRPr="00F37818">
        <w:rPr>
          <w:i/>
          <w:sz w:val="21"/>
          <w:szCs w:val="21"/>
        </w:rPr>
        <w:t>US Patent # 10000377 granted on 06/19/2018</w:t>
      </w:r>
      <w:r w:rsidRPr="00F37818">
        <w:rPr>
          <w:sz w:val="21"/>
          <w:szCs w:val="21"/>
        </w:rPr>
        <w:t xml:space="preserve"> (</w:t>
      </w:r>
      <w:r w:rsidRPr="00F37818">
        <w:rPr>
          <w:b/>
          <w:sz w:val="21"/>
          <w:szCs w:val="21"/>
        </w:rPr>
        <w:t>2018</w:t>
      </w:r>
      <w:r w:rsidRPr="00F37818">
        <w:rPr>
          <w:sz w:val="21"/>
          <w:szCs w:val="21"/>
        </w:rPr>
        <w:t>).</w:t>
      </w:r>
    </w:p>
    <w:p w14:paraId="183CF2C6" w14:textId="3A4A5821" w:rsidR="009478E4" w:rsidRPr="00F37818" w:rsidRDefault="009478E4" w:rsidP="00933173">
      <w:pPr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>“Nanostructured Metal Amides and Nitrides for Hydrogen Storage”</w:t>
      </w:r>
    </w:p>
    <w:p w14:paraId="325E9C4D" w14:textId="77777777" w:rsidR="009478E4" w:rsidRPr="00F37818" w:rsidRDefault="009478E4" w:rsidP="00933173">
      <w:pPr>
        <w:pStyle w:val="ListParagraph"/>
        <w:numPr>
          <w:ilvl w:val="0"/>
          <w:numId w:val="11"/>
        </w:numPr>
        <w:tabs>
          <w:tab w:val="clear" w:pos="720"/>
        </w:tabs>
        <w:spacing w:line="324" w:lineRule="auto"/>
        <w:ind w:left="360"/>
        <w:jc w:val="both"/>
        <w:rPr>
          <w:sz w:val="21"/>
          <w:szCs w:val="21"/>
        </w:rPr>
      </w:pPr>
      <w:r w:rsidRPr="00F37818">
        <w:rPr>
          <w:sz w:val="21"/>
          <w:szCs w:val="21"/>
        </w:rPr>
        <w:t xml:space="preserve">V. Stavila, L.E. Klebanoff, </w:t>
      </w:r>
      <w:r w:rsidRPr="00F37818">
        <w:rPr>
          <w:i/>
          <w:sz w:val="21"/>
          <w:szCs w:val="21"/>
        </w:rPr>
        <w:t>US Patent Application # 15/812254</w:t>
      </w:r>
      <w:r w:rsidRPr="00F37818">
        <w:rPr>
          <w:sz w:val="21"/>
          <w:szCs w:val="21"/>
        </w:rPr>
        <w:t xml:space="preserve"> (</w:t>
      </w:r>
      <w:r w:rsidRPr="00F37818">
        <w:rPr>
          <w:b/>
          <w:sz w:val="21"/>
          <w:szCs w:val="21"/>
        </w:rPr>
        <w:t>2017</w:t>
      </w:r>
      <w:r w:rsidRPr="00F37818">
        <w:rPr>
          <w:sz w:val="21"/>
          <w:szCs w:val="21"/>
        </w:rPr>
        <w:t>).</w:t>
      </w:r>
    </w:p>
    <w:p w14:paraId="729EFF8D" w14:textId="77777777" w:rsidR="009478E4" w:rsidRPr="00F37818" w:rsidRDefault="009478E4" w:rsidP="00933173">
      <w:pPr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>“Ternary Borides and Borohydrides for Hydrogen Storage and Method of Synthesis”</w:t>
      </w:r>
    </w:p>
    <w:p w14:paraId="3F16FF36" w14:textId="77777777" w:rsidR="009478E4" w:rsidRPr="00F37818" w:rsidRDefault="009478E4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V. Stavila, J.L. White, </w:t>
      </w:r>
      <w:r w:rsidRPr="00F37818">
        <w:rPr>
          <w:rFonts w:ascii="Arial" w:hAnsi="Arial" w:cs="Arial"/>
          <w:i/>
          <w:sz w:val="21"/>
          <w:szCs w:val="21"/>
        </w:rPr>
        <w:t xml:space="preserve">US Patent Application # 16/000,683 </w:t>
      </w:r>
      <w:r w:rsidRPr="00F37818">
        <w:rPr>
          <w:rFonts w:ascii="Arial" w:hAnsi="Arial" w:cs="Arial"/>
          <w:sz w:val="21"/>
          <w:szCs w:val="21"/>
        </w:rPr>
        <w:t>(</w:t>
      </w:r>
      <w:r w:rsidRPr="00F37818">
        <w:rPr>
          <w:rFonts w:ascii="Arial" w:hAnsi="Arial" w:cs="Arial"/>
          <w:b/>
          <w:sz w:val="21"/>
          <w:szCs w:val="21"/>
        </w:rPr>
        <w:t>2016</w:t>
      </w:r>
      <w:r w:rsidRPr="00F37818">
        <w:rPr>
          <w:rFonts w:ascii="Arial" w:hAnsi="Arial" w:cs="Arial"/>
          <w:sz w:val="21"/>
          <w:szCs w:val="21"/>
        </w:rPr>
        <w:t>).</w:t>
      </w:r>
    </w:p>
    <w:p w14:paraId="704984A5" w14:textId="77777777" w:rsidR="009478E4" w:rsidRPr="00F37818" w:rsidRDefault="009478E4" w:rsidP="00933173">
      <w:pPr>
        <w:autoSpaceDE w:val="0"/>
        <w:autoSpaceDN w:val="0"/>
        <w:adjustRightInd w:val="0"/>
        <w:spacing w:line="324" w:lineRule="auto"/>
        <w:ind w:left="360"/>
        <w:rPr>
          <w:rFonts w:ascii="Arial" w:hAnsi="Arial" w:cs="Arial"/>
          <w:bCs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lastRenderedPageBreak/>
        <w:t>“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Solid state synthesis of metal borohydrides”</w:t>
      </w:r>
    </w:p>
    <w:p w14:paraId="05469111" w14:textId="77777777" w:rsidR="009478E4" w:rsidRPr="00F37818" w:rsidRDefault="009478E4" w:rsidP="00933173">
      <w:pPr>
        <w:pStyle w:val="ListParagraph"/>
        <w:numPr>
          <w:ilvl w:val="0"/>
          <w:numId w:val="11"/>
        </w:numPr>
        <w:tabs>
          <w:tab w:val="clear" w:pos="720"/>
        </w:tabs>
        <w:spacing w:line="324" w:lineRule="auto"/>
        <w:ind w:left="360"/>
        <w:jc w:val="both"/>
        <w:rPr>
          <w:sz w:val="21"/>
          <w:szCs w:val="21"/>
        </w:rPr>
      </w:pPr>
      <w:r w:rsidRPr="00F37818">
        <w:rPr>
          <w:sz w:val="21"/>
          <w:szCs w:val="21"/>
        </w:rPr>
        <w:t xml:space="preserve">M.D. Allendorf, F. Leonard, A.A. Talin, V. Stavila, </w:t>
      </w:r>
      <w:r w:rsidRPr="00F37818">
        <w:rPr>
          <w:i/>
          <w:sz w:val="21"/>
          <w:szCs w:val="21"/>
        </w:rPr>
        <w:t>US Patent # 9428525 granted on 8/30/2016</w:t>
      </w:r>
      <w:r w:rsidRPr="00F37818">
        <w:rPr>
          <w:sz w:val="21"/>
          <w:szCs w:val="21"/>
        </w:rPr>
        <w:t xml:space="preserve">  (</w:t>
      </w:r>
      <w:r w:rsidRPr="00F37818">
        <w:rPr>
          <w:b/>
          <w:sz w:val="21"/>
          <w:szCs w:val="21"/>
        </w:rPr>
        <w:t>2016</w:t>
      </w:r>
      <w:r w:rsidRPr="00F37818">
        <w:rPr>
          <w:sz w:val="21"/>
          <w:szCs w:val="21"/>
        </w:rPr>
        <w:t>)</w:t>
      </w:r>
    </w:p>
    <w:p w14:paraId="7F37F9AF" w14:textId="77777777" w:rsidR="009478E4" w:rsidRPr="00F37818" w:rsidRDefault="009478E4" w:rsidP="00933173">
      <w:pPr>
        <w:autoSpaceDE w:val="0"/>
        <w:autoSpaceDN w:val="0"/>
        <w:adjustRightInd w:val="0"/>
        <w:spacing w:line="324" w:lineRule="auto"/>
        <w:ind w:left="360" w:hanging="360"/>
        <w:rPr>
          <w:rFonts w:ascii="Arial" w:hAnsi="Arial" w:cs="Arial"/>
          <w:bCs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 xml:space="preserve"> </w:t>
      </w:r>
      <w:r w:rsidRPr="00F37818">
        <w:rPr>
          <w:rFonts w:ascii="Arial" w:hAnsi="Arial" w:cs="Arial"/>
          <w:color w:val="002060"/>
          <w:sz w:val="21"/>
          <w:szCs w:val="21"/>
        </w:rPr>
        <w:tab/>
        <w:t>“Tunable Electrical Conductivity in Metal-Organic Framework Thin Film Devices”</w:t>
      </w:r>
    </w:p>
    <w:p w14:paraId="7CCC1164" w14:textId="7DDB0853" w:rsidR="006D5F49" w:rsidRPr="00F37818" w:rsidRDefault="006D5F49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M.D. Allendorf, V. Stavila, </w:t>
      </w:r>
      <w:r w:rsidRPr="00F37818">
        <w:rPr>
          <w:rFonts w:ascii="Arial" w:hAnsi="Arial" w:cs="Arial"/>
          <w:i/>
          <w:sz w:val="21"/>
          <w:szCs w:val="21"/>
        </w:rPr>
        <w:t xml:space="preserve">US Patent Application # 14/991734 </w:t>
      </w:r>
      <w:r w:rsidRPr="00F37818">
        <w:rPr>
          <w:rFonts w:ascii="Arial" w:hAnsi="Arial" w:cs="Arial"/>
          <w:sz w:val="21"/>
          <w:szCs w:val="21"/>
        </w:rPr>
        <w:t>(</w:t>
      </w:r>
      <w:r w:rsidRPr="00F37818">
        <w:rPr>
          <w:rFonts w:ascii="Arial" w:hAnsi="Arial" w:cs="Arial"/>
          <w:b/>
          <w:sz w:val="21"/>
          <w:szCs w:val="21"/>
        </w:rPr>
        <w:t>2014</w:t>
      </w:r>
      <w:r w:rsidRPr="00F37818">
        <w:rPr>
          <w:rFonts w:ascii="Arial" w:hAnsi="Arial" w:cs="Arial"/>
          <w:sz w:val="21"/>
          <w:szCs w:val="21"/>
        </w:rPr>
        <w:t>).</w:t>
      </w:r>
    </w:p>
    <w:p w14:paraId="42E8ECAA" w14:textId="39DED587" w:rsidR="006D5F49" w:rsidRPr="00F37818" w:rsidRDefault="006D5F49" w:rsidP="00933173">
      <w:pPr>
        <w:autoSpaceDE w:val="0"/>
        <w:autoSpaceDN w:val="0"/>
        <w:adjustRightInd w:val="0"/>
        <w:spacing w:line="324" w:lineRule="auto"/>
        <w:ind w:left="360"/>
        <w:rPr>
          <w:rFonts w:ascii="Arial" w:hAnsi="Arial" w:cs="Arial"/>
          <w:bCs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>“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Metal-Organic Framework Catalysts for Selective Cleavage of Aryl-Ether Bonds”</w:t>
      </w:r>
    </w:p>
    <w:p w14:paraId="0B09B619" w14:textId="77777777" w:rsidR="00560585" w:rsidRPr="00F37818" w:rsidRDefault="00560585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M.D. Allendorf, A.A. Talin, F. Leonard, V. Stavila, </w:t>
      </w:r>
      <w:r w:rsidRPr="00F37818">
        <w:rPr>
          <w:rFonts w:ascii="Arial" w:hAnsi="Arial" w:cs="Arial"/>
          <w:i/>
          <w:sz w:val="21"/>
          <w:szCs w:val="21"/>
        </w:rPr>
        <w:t xml:space="preserve">US Patent Application # 14/573990 </w:t>
      </w:r>
      <w:r w:rsidRPr="00F37818">
        <w:rPr>
          <w:rFonts w:ascii="Arial" w:hAnsi="Arial" w:cs="Arial"/>
          <w:sz w:val="21"/>
          <w:szCs w:val="21"/>
        </w:rPr>
        <w:t>(</w:t>
      </w:r>
      <w:r w:rsidRPr="00F37818">
        <w:rPr>
          <w:rFonts w:ascii="Arial" w:hAnsi="Arial" w:cs="Arial"/>
          <w:b/>
          <w:sz w:val="21"/>
          <w:szCs w:val="21"/>
        </w:rPr>
        <w:t>2014</w:t>
      </w:r>
      <w:r w:rsidRPr="00F37818">
        <w:rPr>
          <w:rFonts w:ascii="Arial" w:hAnsi="Arial" w:cs="Arial"/>
          <w:sz w:val="21"/>
          <w:szCs w:val="21"/>
        </w:rPr>
        <w:t>).</w:t>
      </w:r>
    </w:p>
    <w:p w14:paraId="1D26D6F9" w14:textId="445D0BC0" w:rsidR="00971479" w:rsidRPr="00971479" w:rsidRDefault="00560585" w:rsidP="00933173">
      <w:pPr>
        <w:autoSpaceDE w:val="0"/>
        <w:autoSpaceDN w:val="0"/>
        <w:adjustRightInd w:val="0"/>
        <w:spacing w:line="324" w:lineRule="auto"/>
        <w:ind w:left="360"/>
        <w:rPr>
          <w:rFonts w:ascii="Arial" w:hAnsi="Arial" w:cs="Arial"/>
          <w:bCs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>“</w:t>
      </w:r>
      <w:proofErr w:type="spellStart"/>
      <w:r w:rsidRPr="00F37818">
        <w:rPr>
          <w:rFonts w:ascii="Arial" w:hAnsi="Arial" w:cs="Arial"/>
          <w:bCs/>
          <w:color w:val="002060"/>
          <w:sz w:val="21"/>
          <w:szCs w:val="21"/>
        </w:rPr>
        <w:t>Multiaxis</w:t>
      </w:r>
      <w:proofErr w:type="spellEnd"/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S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ensing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U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sing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E</w:t>
      </w:r>
      <w:r w:rsidR="005A70FA" w:rsidRPr="00F37818">
        <w:rPr>
          <w:rFonts w:ascii="Arial" w:hAnsi="Arial" w:cs="Arial"/>
          <w:bCs/>
          <w:color w:val="002060"/>
          <w:sz w:val="21"/>
          <w:szCs w:val="21"/>
        </w:rPr>
        <w:t xml:space="preserve">lectrically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C</w:t>
      </w:r>
      <w:r w:rsidR="005A70FA" w:rsidRPr="00F37818">
        <w:rPr>
          <w:rFonts w:ascii="Arial" w:hAnsi="Arial" w:cs="Arial"/>
          <w:bCs/>
          <w:color w:val="002060"/>
          <w:sz w:val="21"/>
          <w:szCs w:val="21"/>
        </w:rPr>
        <w:t xml:space="preserve">onductive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M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etal-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O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rganic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F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rameworks”</w:t>
      </w:r>
    </w:p>
    <w:p w14:paraId="4BE2DC63" w14:textId="05053D42" w:rsidR="00971479" w:rsidRPr="00F37818" w:rsidRDefault="00971479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971479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. </w:t>
      </w:r>
      <w:r w:rsidRPr="00971479">
        <w:rPr>
          <w:rFonts w:ascii="Arial" w:hAnsi="Arial" w:cs="Arial"/>
          <w:sz w:val="21"/>
          <w:szCs w:val="21"/>
        </w:rPr>
        <w:t>Baranov</w:t>
      </w:r>
      <w:r>
        <w:rPr>
          <w:rFonts w:ascii="Arial" w:hAnsi="Arial" w:cs="Arial"/>
          <w:sz w:val="21"/>
          <w:szCs w:val="21"/>
        </w:rPr>
        <w:t xml:space="preserve">, </w:t>
      </w:r>
      <w:r w:rsidRPr="00971479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971479">
        <w:rPr>
          <w:rFonts w:ascii="Arial" w:hAnsi="Arial" w:cs="Arial"/>
          <w:sz w:val="21"/>
          <w:szCs w:val="21"/>
        </w:rPr>
        <w:t>Cinic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Pr="00971479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. </w:t>
      </w:r>
      <w:r w:rsidRPr="00971479">
        <w:rPr>
          <w:rFonts w:ascii="Arial" w:hAnsi="Arial" w:cs="Arial"/>
          <w:sz w:val="21"/>
          <w:szCs w:val="21"/>
        </w:rPr>
        <w:t>Redwing</w:t>
      </w:r>
      <w:r>
        <w:rPr>
          <w:rFonts w:ascii="Arial" w:hAnsi="Arial" w:cs="Arial"/>
          <w:sz w:val="21"/>
          <w:szCs w:val="21"/>
        </w:rPr>
        <w:t xml:space="preserve">, </w:t>
      </w:r>
      <w:r w:rsidRPr="00971479">
        <w:rPr>
          <w:rFonts w:ascii="Arial" w:hAnsi="Arial" w:cs="Arial"/>
          <w:sz w:val="21"/>
          <w:szCs w:val="21"/>
        </w:rPr>
        <w:t xml:space="preserve">Vitalie </w:t>
      </w:r>
      <w:r>
        <w:rPr>
          <w:rFonts w:ascii="Arial" w:hAnsi="Arial" w:cs="Arial"/>
          <w:sz w:val="21"/>
          <w:szCs w:val="21"/>
        </w:rPr>
        <w:t xml:space="preserve">Stavila, </w:t>
      </w:r>
      <w:r w:rsidRPr="00F37818">
        <w:rPr>
          <w:rFonts w:ascii="Arial" w:hAnsi="Arial" w:cs="Arial"/>
          <w:i/>
          <w:sz w:val="21"/>
          <w:szCs w:val="21"/>
        </w:rPr>
        <w:t>Moldovan Patent MD-2</w:t>
      </w:r>
      <w:r>
        <w:rPr>
          <w:rFonts w:ascii="Arial" w:hAnsi="Arial" w:cs="Arial"/>
          <w:i/>
          <w:sz w:val="21"/>
          <w:szCs w:val="21"/>
        </w:rPr>
        <w:t xml:space="preserve">937 </w:t>
      </w:r>
      <w:r w:rsidRPr="00F37818">
        <w:rPr>
          <w:rFonts w:ascii="Arial" w:hAnsi="Arial" w:cs="Arial"/>
          <w:i/>
          <w:sz w:val="21"/>
          <w:szCs w:val="21"/>
        </w:rPr>
        <w:t xml:space="preserve"> </w:t>
      </w:r>
      <w:r w:rsidRPr="00F37818">
        <w:rPr>
          <w:rFonts w:ascii="Arial" w:hAnsi="Arial" w:cs="Arial"/>
          <w:sz w:val="21"/>
          <w:szCs w:val="21"/>
        </w:rPr>
        <w:t>(</w:t>
      </w:r>
      <w:r w:rsidRPr="00F37818">
        <w:rPr>
          <w:rFonts w:ascii="Arial" w:hAnsi="Arial" w:cs="Arial"/>
          <w:b/>
          <w:sz w:val="21"/>
          <w:szCs w:val="21"/>
        </w:rPr>
        <w:t>200</w:t>
      </w:r>
      <w:r>
        <w:rPr>
          <w:rFonts w:ascii="Arial" w:hAnsi="Arial" w:cs="Arial"/>
          <w:b/>
          <w:sz w:val="21"/>
          <w:szCs w:val="21"/>
        </w:rPr>
        <w:t>6</w:t>
      </w:r>
      <w:r w:rsidRPr="00F37818">
        <w:rPr>
          <w:rFonts w:ascii="Arial" w:hAnsi="Arial" w:cs="Arial"/>
          <w:sz w:val="21"/>
          <w:szCs w:val="21"/>
        </w:rPr>
        <w:t>).</w:t>
      </w:r>
    </w:p>
    <w:p w14:paraId="24018BB6" w14:textId="5D41E78E" w:rsidR="00971479" w:rsidRPr="00971479" w:rsidRDefault="00971479" w:rsidP="00933173">
      <w:pPr>
        <w:autoSpaceDE w:val="0"/>
        <w:autoSpaceDN w:val="0"/>
        <w:adjustRightInd w:val="0"/>
        <w:spacing w:line="324" w:lineRule="auto"/>
        <w:ind w:left="360"/>
        <w:rPr>
          <w:rFonts w:ascii="Arial" w:hAnsi="Arial" w:cs="Arial"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>“</w:t>
      </w:r>
      <w:r w:rsidRPr="00971479">
        <w:rPr>
          <w:rFonts w:ascii="Arial" w:hAnsi="Arial" w:cs="Arial"/>
          <w:bCs/>
          <w:color w:val="002060"/>
          <w:sz w:val="21"/>
          <w:szCs w:val="21"/>
        </w:rPr>
        <w:t xml:space="preserve">Process for </w:t>
      </w:r>
      <w:r>
        <w:rPr>
          <w:rFonts w:ascii="Arial" w:hAnsi="Arial" w:cs="Arial"/>
          <w:bCs/>
          <w:color w:val="002060"/>
          <w:sz w:val="21"/>
          <w:szCs w:val="21"/>
        </w:rPr>
        <w:t>C</w:t>
      </w:r>
      <w:r w:rsidRPr="00971479">
        <w:rPr>
          <w:rFonts w:ascii="Arial" w:hAnsi="Arial" w:cs="Arial"/>
          <w:bCs/>
          <w:color w:val="002060"/>
          <w:sz w:val="21"/>
          <w:szCs w:val="21"/>
        </w:rPr>
        <w:t xml:space="preserve">leaning </w:t>
      </w:r>
      <w:r>
        <w:rPr>
          <w:rFonts w:ascii="Arial" w:hAnsi="Arial" w:cs="Arial"/>
          <w:bCs/>
          <w:color w:val="002060"/>
          <w:sz w:val="21"/>
          <w:szCs w:val="21"/>
        </w:rPr>
        <w:t>M</w:t>
      </w:r>
      <w:r w:rsidRPr="00971479">
        <w:rPr>
          <w:rFonts w:ascii="Arial" w:hAnsi="Arial" w:cs="Arial"/>
          <w:bCs/>
          <w:color w:val="002060"/>
          <w:sz w:val="21"/>
          <w:szCs w:val="21"/>
        </w:rPr>
        <w:t xml:space="preserve">achining </w:t>
      </w:r>
      <w:r>
        <w:rPr>
          <w:rFonts w:ascii="Arial" w:hAnsi="Arial" w:cs="Arial"/>
          <w:bCs/>
          <w:color w:val="002060"/>
          <w:sz w:val="21"/>
          <w:szCs w:val="21"/>
        </w:rPr>
        <w:t>A</w:t>
      </w:r>
      <w:r w:rsidRPr="00971479">
        <w:rPr>
          <w:rFonts w:ascii="Arial" w:hAnsi="Arial" w:cs="Arial"/>
          <w:bCs/>
          <w:color w:val="002060"/>
          <w:sz w:val="21"/>
          <w:szCs w:val="21"/>
        </w:rPr>
        <w:t xml:space="preserve">ttachments from </w:t>
      </w:r>
      <w:r>
        <w:rPr>
          <w:rFonts w:ascii="Arial" w:hAnsi="Arial" w:cs="Arial"/>
          <w:bCs/>
          <w:color w:val="002060"/>
          <w:sz w:val="21"/>
          <w:szCs w:val="21"/>
        </w:rPr>
        <w:t>W</w:t>
      </w:r>
      <w:r w:rsidRPr="00971479">
        <w:rPr>
          <w:rFonts w:ascii="Arial" w:hAnsi="Arial" w:cs="Arial"/>
          <w:bCs/>
          <w:color w:val="002060"/>
          <w:sz w:val="21"/>
          <w:szCs w:val="21"/>
        </w:rPr>
        <w:t xml:space="preserve">aste after </w:t>
      </w:r>
      <w:r>
        <w:rPr>
          <w:rFonts w:ascii="Arial" w:hAnsi="Arial" w:cs="Arial"/>
          <w:bCs/>
          <w:color w:val="002060"/>
          <w:sz w:val="21"/>
          <w:szCs w:val="21"/>
        </w:rPr>
        <w:t>E</w:t>
      </w:r>
      <w:r w:rsidRPr="00971479">
        <w:rPr>
          <w:rFonts w:ascii="Arial" w:hAnsi="Arial" w:cs="Arial"/>
          <w:bCs/>
          <w:color w:val="002060"/>
          <w:sz w:val="21"/>
          <w:szCs w:val="21"/>
        </w:rPr>
        <w:t xml:space="preserve">pitaxial </w:t>
      </w:r>
      <w:r>
        <w:rPr>
          <w:rFonts w:ascii="Arial" w:hAnsi="Arial" w:cs="Arial"/>
          <w:bCs/>
          <w:color w:val="002060"/>
          <w:sz w:val="21"/>
          <w:szCs w:val="21"/>
        </w:rPr>
        <w:t>G</w:t>
      </w:r>
      <w:r w:rsidRPr="00971479">
        <w:rPr>
          <w:rFonts w:ascii="Arial" w:hAnsi="Arial" w:cs="Arial"/>
          <w:bCs/>
          <w:color w:val="002060"/>
          <w:sz w:val="21"/>
          <w:szCs w:val="21"/>
        </w:rPr>
        <w:t xml:space="preserve">rowth of </w:t>
      </w:r>
      <w:r>
        <w:rPr>
          <w:rFonts w:ascii="Arial" w:hAnsi="Arial" w:cs="Arial"/>
          <w:bCs/>
          <w:color w:val="002060"/>
          <w:sz w:val="21"/>
          <w:szCs w:val="21"/>
        </w:rPr>
        <w:t>S</w:t>
      </w:r>
      <w:r w:rsidRPr="00971479">
        <w:rPr>
          <w:rFonts w:ascii="Arial" w:hAnsi="Arial" w:cs="Arial"/>
          <w:bCs/>
          <w:color w:val="002060"/>
          <w:sz w:val="21"/>
          <w:szCs w:val="21"/>
        </w:rPr>
        <w:t xml:space="preserve">emiconductor </w:t>
      </w:r>
      <w:r>
        <w:rPr>
          <w:rFonts w:ascii="Arial" w:hAnsi="Arial" w:cs="Arial"/>
          <w:bCs/>
          <w:color w:val="002060"/>
          <w:sz w:val="21"/>
          <w:szCs w:val="21"/>
        </w:rPr>
        <w:t>L</w:t>
      </w:r>
      <w:r w:rsidRPr="00971479">
        <w:rPr>
          <w:rFonts w:ascii="Arial" w:hAnsi="Arial" w:cs="Arial"/>
          <w:bCs/>
          <w:color w:val="002060"/>
          <w:sz w:val="21"/>
          <w:szCs w:val="21"/>
        </w:rPr>
        <w:t>ayers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”</w:t>
      </w:r>
    </w:p>
    <w:p w14:paraId="72DCCD8A" w14:textId="7611CD65" w:rsidR="00560585" w:rsidRPr="00F37818" w:rsidRDefault="00560585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A. </w:t>
      </w:r>
      <w:proofErr w:type="spellStart"/>
      <w:r w:rsidRPr="00F37818">
        <w:rPr>
          <w:rFonts w:ascii="Arial" w:hAnsi="Arial" w:cs="Arial"/>
          <w:sz w:val="21"/>
          <w:szCs w:val="21"/>
        </w:rPr>
        <w:t>Gulea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A. Cecal, A. </w:t>
      </w:r>
      <w:proofErr w:type="spellStart"/>
      <w:r w:rsidRPr="00F37818">
        <w:rPr>
          <w:rFonts w:ascii="Arial" w:hAnsi="Arial" w:cs="Arial"/>
          <w:sz w:val="21"/>
          <w:szCs w:val="21"/>
        </w:rPr>
        <w:t>Paraschivescu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V. Stavila, V. </w:t>
      </w:r>
      <w:proofErr w:type="spellStart"/>
      <w:r w:rsidRPr="00F37818">
        <w:rPr>
          <w:rFonts w:ascii="Arial" w:hAnsi="Arial" w:cs="Arial"/>
          <w:sz w:val="21"/>
          <w:szCs w:val="21"/>
        </w:rPr>
        <w:t>Tapcov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N. Popa, </w:t>
      </w:r>
      <w:r w:rsidRPr="00F37818">
        <w:rPr>
          <w:rFonts w:ascii="Arial" w:hAnsi="Arial" w:cs="Arial"/>
          <w:i/>
          <w:sz w:val="21"/>
          <w:szCs w:val="21"/>
        </w:rPr>
        <w:t xml:space="preserve">Moldovan Patent MD-2673 </w:t>
      </w:r>
      <w:r w:rsidRPr="00F37818">
        <w:rPr>
          <w:rFonts w:ascii="Arial" w:hAnsi="Arial" w:cs="Arial"/>
          <w:sz w:val="21"/>
          <w:szCs w:val="21"/>
        </w:rPr>
        <w:t>(</w:t>
      </w:r>
      <w:r w:rsidRPr="00F37818">
        <w:rPr>
          <w:rFonts w:ascii="Arial" w:hAnsi="Arial" w:cs="Arial"/>
          <w:b/>
          <w:sz w:val="21"/>
          <w:szCs w:val="21"/>
        </w:rPr>
        <w:t>2005</w:t>
      </w:r>
      <w:r w:rsidRPr="00F37818">
        <w:rPr>
          <w:rFonts w:ascii="Arial" w:hAnsi="Arial" w:cs="Arial"/>
          <w:sz w:val="21"/>
          <w:szCs w:val="21"/>
        </w:rPr>
        <w:t>).</w:t>
      </w:r>
    </w:p>
    <w:p w14:paraId="1864D39F" w14:textId="77C49CC2" w:rsidR="00560585" w:rsidRPr="00F37818" w:rsidRDefault="00560585" w:rsidP="00933173">
      <w:pPr>
        <w:autoSpaceDE w:val="0"/>
        <w:autoSpaceDN w:val="0"/>
        <w:adjustRightInd w:val="0"/>
        <w:spacing w:line="324" w:lineRule="auto"/>
        <w:ind w:left="360"/>
        <w:rPr>
          <w:rFonts w:ascii="Arial" w:hAnsi="Arial" w:cs="Arial"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>“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Lanthanum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B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ismuthate as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C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atalyst for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W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ater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R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adiolysis”</w:t>
      </w:r>
    </w:p>
    <w:p w14:paraId="6F173F3E" w14:textId="77777777" w:rsidR="00560585" w:rsidRPr="00F37818" w:rsidRDefault="00560585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A. </w:t>
      </w:r>
      <w:proofErr w:type="spellStart"/>
      <w:r w:rsidRPr="00F37818">
        <w:rPr>
          <w:rFonts w:ascii="Arial" w:hAnsi="Arial" w:cs="Arial"/>
          <w:sz w:val="21"/>
          <w:szCs w:val="21"/>
        </w:rPr>
        <w:t>Gulea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D. Poirier, J. Roy, V. Stavila, V. </w:t>
      </w:r>
      <w:proofErr w:type="spellStart"/>
      <w:r w:rsidRPr="00F37818">
        <w:rPr>
          <w:rFonts w:ascii="Arial" w:hAnsi="Arial" w:cs="Arial"/>
          <w:sz w:val="21"/>
          <w:szCs w:val="21"/>
        </w:rPr>
        <w:t>Tapcov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</w:t>
      </w:r>
      <w:r w:rsidRPr="00F37818">
        <w:rPr>
          <w:rFonts w:ascii="Arial" w:hAnsi="Arial" w:cs="Arial"/>
          <w:i/>
          <w:sz w:val="21"/>
          <w:szCs w:val="21"/>
        </w:rPr>
        <w:t xml:space="preserve">Moldovan Patent MD-2786 </w:t>
      </w:r>
      <w:r w:rsidRPr="00F37818">
        <w:rPr>
          <w:rFonts w:ascii="Arial" w:hAnsi="Arial" w:cs="Arial"/>
          <w:sz w:val="21"/>
          <w:szCs w:val="21"/>
        </w:rPr>
        <w:t>(</w:t>
      </w:r>
      <w:r w:rsidRPr="00F37818">
        <w:rPr>
          <w:rFonts w:ascii="Arial" w:hAnsi="Arial" w:cs="Arial"/>
          <w:b/>
          <w:sz w:val="21"/>
          <w:szCs w:val="21"/>
        </w:rPr>
        <w:t>2005</w:t>
      </w:r>
      <w:r w:rsidRPr="00F37818">
        <w:rPr>
          <w:rFonts w:ascii="Arial" w:hAnsi="Arial" w:cs="Arial"/>
          <w:sz w:val="21"/>
          <w:szCs w:val="21"/>
        </w:rPr>
        <w:t xml:space="preserve">). </w:t>
      </w:r>
    </w:p>
    <w:p w14:paraId="251DC907" w14:textId="08E918F9" w:rsidR="00560585" w:rsidRPr="00F37818" w:rsidRDefault="009A32DD" w:rsidP="00933173">
      <w:pPr>
        <w:tabs>
          <w:tab w:val="num" w:pos="450"/>
        </w:tabs>
        <w:autoSpaceDE w:val="0"/>
        <w:autoSpaceDN w:val="0"/>
        <w:adjustRightInd w:val="0"/>
        <w:spacing w:line="324" w:lineRule="auto"/>
        <w:ind w:left="360" w:hanging="360"/>
        <w:rPr>
          <w:rFonts w:ascii="Arial" w:hAnsi="Arial" w:cs="Arial"/>
          <w:color w:val="002060"/>
          <w:sz w:val="6"/>
          <w:szCs w:val="6"/>
        </w:rPr>
      </w:pPr>
      <w:r w:rsidRPr="00F37818">
        <w:rPr>
          <w:rFonts w:ascii="Arial" w:hAnsi="Arial" w:cs="Arial"/>
          <w:color w:val="002060"/>
          <w:sz w:val="21"/>
          <w:szCs w:val="21"/>
        </w:rPr>
        <w:tab/>
      </w:r>
      <w:r w:rsidR="00560585" w:rsidRPr="00F37818">
        <w:rPr>
          <w:rFonts w:ascii="Arial" w:hAnsi="Arial" w:cs="Arial"/>
          <w:color w:val="002060"/>
          <w:sz w:val="21"/>
          <w:szCs w:val="21"/>
        </w:rPr>
        <w:t>“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Inhibitors of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H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uman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M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yeloid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L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eukemia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B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ased on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H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eteronuclear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C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oordination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C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ompounds of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C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obalt(III) and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B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>ismuth(III)”</w:t>
      </w:r>
    </w:p>
    <w:p w14:paraId="02B5C8B2" w14:textId="77777777" w:rsidR="00560585" w:rsidRPr="00F37818" w:rsidRDefault="00560585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A. </w:t>
      </w:r>
      <w:proofErr w:type="spellStart"/>
      <w:r w:rsidRPr="00F37818">
        <w:rPr>
          <w:rFonts w:ascii="Arial" w:hAnsi="Arial" w:cs="Arial"/>
          <w:sz w:val="21"/>
          <w:szCs w:val="21"/>
        </w:rPr>
        <w:t>Gulea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V. Stavila, V. </w:t>
      </w:r>
      <w:proofErr w:type="spellStart"/>
      <w:r w:rsidRPr="00F37818">
        <w:rPr>
          <w:rFonts w:ascii="Arial" w:hAnsi="Arial" w:cs="Arial"/>
          <w:sz w:val="21"/>
          <w:szCs w:val="21"/>
        </w:rPr>
        <w:t>Tapcov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I. </w:t>
      </w:r>
      <w:proofErr w:type="spellStart"/>
      <w:r w:rsidRPr="00F37818">
        <w:rPr>
          <w:rFonts w:ascii="Arial" w:hAnsi="Arial" w:cs="Arial"/>
          <w:sz w:val="21"/>
          <w:szCs w:val="21"/>
        </w:rPr>
        <w:t>Bulimestru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</w:t>
      </w:r>
      <w:r w:rsidRPr="00F37818">
        <w:rPr>
          <w:rFonts w:ascii="Arial" w:hAnsi="Arial" w:cs="Arial"/>
          <w:i/>
          <w:sz w:val="21"/>
          <w:szCs w:val="21"/>
        </w:rPr>
        <w:t xml:space="preserve">Moldovan Patent MD-2479 </w:t>
      </w:r>
      <w:r w:rsidRPr="00F37818">
        <w:rPr>
          <w:rFonts w:ascii="Arial" w:hAnsi="Arial" w:cs="Arial"/>
          <w:sz w:val="21"/>
          <w:szCs w:val="21"/>
        </w:rPr>
        <w:t>(</w:t>
      </w:r>
      <w:r w:rsidRPr="00F37818">
        <w:rPr>
          <w:rFonts w:ascii="Arial" w:hAnsi="Arial" w:cs="Arial"/>
          <w:b/>
          <w:sz w:val="21"/>
          <w:szCs w:val="21"/>
        </w:rPr>
        <w:t>2004</w:t>
      </w:r>
      <w:r w:rsidRPr="00F37818">
        <w:rPr>
          <w:rFonts w:ascii="Arial" w:hAnsi="Arial" w:cs="Arial"/>
          <w:sz w:val="21"/>
          <w:szCs w:val="21"/>
        </w:rPr>
        <w:t xml:space="preserve">). </w:t>
      </w:r>
    </w:p>
    <w:p w14:paraId="5C363371" w14:textId="4363B212" w:rsidR="00560585" w:rsidRPr="00F37818" w:rsidRDefault="00560585" w:rsidP="00933173">
      <w:pPr>
        <w:autoSpaceDE w:val="0"/>
        <w:autoSpaceDN w:val="0"/>
        <w:adjustRightInd w:val="0"/>
        <w:spacing w:line="324" w:lineRule="auto"/>
        <w:ind w:left="360"/>
        <w:rPr>
          <w:rFonts w:ascii="Arial" w:hAnsi="Arial" w:cs="Arial"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>“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Dodecahydrate of (diethylene-triamine-penta-</w:t>
      </w:r>
      <w:proofErr w:type="spellStart"/>
      <w:r w:rsidRPr="00F37818">
        <w:rPr>
          <w:rFonts w:ascii="Arial" w:hAnsi="Arial" w:cs="Arial"/>
          <w:bCs/>
          <w:color w:val="002060"/>
          <w:sz w:val="21"/>
          <w:szCs w:val="21"/>
        </w:rPr>
        <w:t>acetato</w:t>
      </w:r>
      <w:proofErr w:type="spellEnd"/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)bismuthate(III) of </w:t>
      </w:r>
      <w:proofErr w:type="spellStart"/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H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exaaminocobalt</w:t>
      </w:r>
      <w:proofErr w:type="spellEnd"/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(III) as a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D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ielectric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M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aterial”</w:t>
      </w:r>
    </w:p>
    <w:p w14:paraId="26606DA3" w14:textId="77777777" w:rsidR="00560585" w:rsidRPr="00F37818" w:rsidRDefault="00560585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A. </w:t>
      </w:r>
      <w:proofErr w:type="spellStart"/>
      <w:r w:rsidRPr="00F37818">
        <w:rPr>
          <w:rFonts w:ascii="Arial" w:hAnsi="Arial" w:cs="Arial"/>
          <w:sz w:val="21"/>
          <w:szCs w:val="21"/>
        </w:rPr>
        <w:t>Gulea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V. Stavila, V. </w:t>
      </w:r>
      <w:proofErr w:type="spellStart"/>
      <w:r w:rsidRPr="00F37818">
        <w:rPr>
          <w:rFonts w:ascii="Arial" w:hAnsi="Arial" w:cs="Arial"/>
          <w:sz w:val="21"/>
          <w:szCs w:val="21"/>
        </w:rPr>
        <w:t>Tapcov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A. </w:t>
      </w:r>
      <w:proofErr w:type="spellStart"/>
      <w:r w:rsidRPr="00F37818">
        <w:rPr>
          <w:rFonts w:ascii="Arial" w:hAnsi="Arial" w:cs="Arial"/>
          <w:sz w:val="21"/>
          <w:szCs w:val="21"/>
        </w:rPr>
        <w:t>Paraschivescu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A. Cecal, </w:t>
      </w:r>
      <w:r w:rsidRPr="00F37818">
        <w:rPr>
          <w:rFonts w:ascii="Arial" w:hAnsi="Arial" w:cs="Arial"/>
          <w:i/>
          <w:sz w:val="21"/>
          <w:szCs w:val="21"/>
        </w:rPr>
        <w:t xml:space="preserve">Moldovan Patent MD-2450 </w:t>
      </w:r>
      <w:r w:rsidRPr="00F37818">
        <w:rPr>
          <w:rFonts w:ascii="Arial" w:hAnsi="Arial" w:cs="Arial"/>
          <w:sz w:val="21"/>
          <w:szCs w:val="21"/>
        </w:rPr>
        <w:t>(</w:t>
      </w:r>
      <w:r w:rsidRPr="00F37818">
        <w:rPr>
          <w:rFonts w:ascii="Arial" w:hAnsi="Arial" w:cs="Arial"/>
          <w:b/>
          <w:sz w:val="21"/>
          <w:szCs w:val="21"/>
        </w:rPr>
        <w:t>2004</w:t>
      </w:r>
      <w:r w:rsidRPr="00F37818">
        <w:rPr>
          <w:rFonts w:ascii="Arial" w:hAnsi="Arial" w:cs="Arial"/>
          <w:sz w:val="21"/>
          <w:szCs w:val="21"/>
        </w:rPr>
        <w:t>).</w:t>
      </w:r>
    </w:p>
    <w:p w14:paraId="24BCD17C" w14:textId="25E4BF5A" w:rsidR="00560585" w:rsidRPr="00F37818" w:rsidRDefault="00560585" w:rsidP="00933173">
      <w:pPr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>“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Catalyst for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R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adiolytic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D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ecomposition of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W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ater for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H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ydrogen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P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roduction”</w:t>
      </w:r>
    </w:p>
    <w:p w14:paraId="7ABD4B8C" w14:textId="77777777" w:rsidR="00560585" w:rsidRPr="00F37818" w:rsidRDefault="00560585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A. </w:t>
      </w:r>
      <w:proofErr w:type="spellStart"/>
      <w:r w:rsidRPr="00F37818">
        <w:rPr>
          <w:rFonts w:ascii="Arial" w:hAnsi="Arial" w:cs="Arial"/>
          <w:sz w:val="21"/>
          <w:szCs w:val="21"/>
        </w:rPr>
        <w:t>Gulea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V. Stavila, V. </w:t>
      </w:r>
      <w:proofErr w:type="spellStart"/>
      <w:r w:rsidRPr="00F37818">
        <w:rPr>
          <w:rFonts w:ascii="Arial" w:hAnsi="Arial" w:cs="Arial"/>
          <w:sz w:val="21"/>
          <w:szCs w:val="21"/>
        </w:rPr>
        <w:t>Tapcov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 </w:t>
      </w:r>
      <w:r w:rsidRPr="00F37818">
        <w:rPr>
          <w:rFonts w:ascii="Arial" w:hAnsi="Arial" w:cs="Arial"/>
          <w:i/>
          <w:sz w:val="21"/>
          <w:szCs w:val="21"/>
        </w:rPr>
        <w:t>Moldovan Patent MD-2240</w:t>
      </w:r>
      <w:r w:rsidRPr="00F37818">
        <w:rPr>
          <w:rFonts w:ascii="Arial" w:hAnsi="Arial" w:cs="Arial"/>
          <w:sz w:val="21"/>
          <w:szCs w:val="21"/>
        </w:rPr>
        <w:t xml:space="preserve"> (</w:t>
      </w:r>
      <w:r w:rsidRPr="00F37818">
        <w:rPr>
          <w:rFonts w:ascii="Arial" w:hAnsi="Arial" w:cs="Arial"/>
          <w:b/>
          <w:sz w:val="21"/>
          <w:szCs w:val="21"/>
        </w:rPr>
        <w:t>2003</w:t>
      </w:r>
      <w:r w:rsidRPr="00F37818">
        <w:rPr>
          <w:rFonts w:ascii="Arial" w:hAnsi="Arial" w:cs="Arial"/>
          <w:sz w:val="21"/>
          <w:szCs w:val="21"/>
        </w:rPr>
        <w:t>).</w:t>
      </w:r>
    </w:p>
    <w:p w14:paraId="16BF1CF1" w14:textId="67B56FDE" w:rsidR="00560585" w:rsidRPr="00F37818" w:rsidRDefault="00560585" w:rsidP="00933173">
      <w:pPr>
        <w:autoSpaceDE w:val="0"/>
        <w:autoSpaceDN w:val="0"/>
        <w:adjustRightInd w:val="0"/>
        <w:spacing w:line="324" w:lineRule="auto"/>
        <w:ind w:left="360"/>
        <w:rPr>
          <w:rFonts w:ascii="Arial" w:hAnsi="Arial" w:cs="Arial"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>“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Tris(</w:t>
      </w:r>
      <w:proofErr w:type="spellStart"/>
      <w:r w:rsidRPr="00F37818">
        <w:rPr>
          <w:rFonts w:ascii="Arial" w:hAnsi="Arial" w:cs="Arial"/>
          <w:bCs/>
          <w:color w:val="002060"/>
          <w:sz w:val="21"/>
          <w:szCs w:val="21"/>
        </w:rPr>
        <w:t>thiosemicarbazide</w:t>
      </w:r>
      <w:proofErr w:type="spellEnd"/>
      <w:r w:rsidRPr="00F37818">
        <w:rPr>
          <w:rFonts w:ascii="Arial" w:hAnsi="Arial" w:cs="Arial"/>
          <w:bCs/>
          <w:color w:val="002060"/>
          <w:sz w:val="21"/>
          <w:szCs w:val="21"/>
        </w:rPr>
        <w:t>)cobalt(III) bis(</w:t>
      </w:r>
      <w:proofErr w:type="spellStart"/>
      <w:r w:rsidRPr="00F37818">
        <w:rPr>
          <w:rFonts w:ascii="Arial" w:hAnsi="Arial" w:cs="Arial"/>
          <w:bCs/>
          <w:color w:val="002060"/>
          <w:sz w:val="21"/>
          <w:szCs w:val="21"/>
        </w:rPr>
        <w:t>nitrilotriacetato</w:t>
      </w:r>
      <w:proofErr w:type="spellEnd"/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)bismuthate(III)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N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onahydrate as a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D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 xml:space="preserve">ielectric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M</w:t>
      </w:r>
      <w:r w:rsidRPr="00F37818">
        <w:rPr>
          <w:rFonts w:ascii="Arial" w:hAnsi="Arial" w:cs="Arial"/>
          <w:bCs/>
          <w:color w:val="002060"/>
          <w:sz w:val="21"/>
          <w:szCs w:val="21"/>
        </w:rPr>
        <w:t>aterial”</w:t>
      </w:r>
    </w:p>
    <w:p w14:paraId="3CC612D5" w14:textId="77777777" w:rsidR="00560585" w:rsidRPr="00F37818" w:rsidRDefault="00560585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A. </w:t>
      </w:r>
      <w:proofErr w:type="spellStart"/>
      <w:r w:rsidRPr="00F37818">
        <w:rPr>
          <w:rFonts w:ascii="Arial" w:hAnsi="Arial" w:cs="Arial"/>
          <w:sz w:val="21"/>
          <w:szCs w:val="21"/>
        </w:rPr>
        <w:t>Gulea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V. Stavila, V. </w:t>
      </w:r>
      <w:proofErr w:type="spellStart"/>
      <w:r w:rsidRPr="00F37818">
        <w:rPr>
          <w:rFonts w:ascii="Arial" w:hAnsi="Arial" w:cs="Arial"/>
          <w:sz w:val="21"/>
          <w:szCs w:val="21"/>
        </w:rPr>
        <w:t>Tapcov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</w:t>
      </w:r>
      <w:r w:rsidRPr="00F37818">
        <w:rPr>
          <w:rFonts w:ascii="Arial" w:hAnsi="Arial" w:cs="Arial"/>
          <w:i/>
          <w:sz w:val="21"/>
          <w:szCs w:val="21"/>
        </w:rPr>
        <w:t>Moldovan Patent MD-2146</w:t>
      </w:r>
      <w:r w:rsidRPr="00F37818">
        <w:rPr>
          <w:rFonts w:ascii="Arial" w:hAnsi="Arial" w:cs="Arial"/>
          <w:sz w:val="21"/>
          <w:szCs w:val="21"/>
        </w:rPr>
        <w:t xml:space="preserve"> (</w:t>
      </w:r>
      <w:r w:rsidRPr="00F37818">
        <w:rPr>
          <w:rFonts w:ascii="Arial" w:hAnsi="Arial" w:cs="Arial"/>
          <w:b/>
          <w:sz w:val="21"/>
          <w:szCs w:val="21"/>
        </w:rPr>
        <w:t>2003</w:t>
      </w:r>
      <w:r w:rsidRPr="00F37818">
        <w:rPr>
          <w:rFonts w:ascii="Arial" w:hAnsi="Arial" w:cs="Arial"/>
          <w:sz w:val="21"/>
          <w:szCs w:val="21"/>
        </w:rPr>
        <w:t xml:space="preserve">). </w:t>
      </w:r>
    </w:p>
    <w:p w14:paraId="7E59C08D" w14:textId="0C007B0C" w:rsidR="00560585" w:rsidRPr="00F37818" w:rsidRDefault="009A32DD" w:rsidP="00933173">
      <w:pPr>
        <w:tabs>
          <w:tab w:val="num" w:pos="450"/>
        </w:tabs>
        <w:autoSpaceDE w:val="0"/>
        <w:autoSpaceDN w:val="0"/>
        <w:adjustRightInd w:val="0"/>
        <w:spacing w:line="324" w:lineRule="auto"/>
        <w:ind w:left="360" w:hanging="360"/>
        <w:rPr>
          <w:rFonts w:ascii="Arial" w:hAnsi="Arial" w:cs="Arial"/>
          <w:color w:val="002060"/>
          <w:sz w:val="6"/>
          <w:szCs w:val="6"/>
        </w:rPr>
      </w:pPr>
      <w:r w:rsidRPr="00F37818">
        <w:rPr>
          <w:rFonts w:ascii="Arial" w:hAnsi="Arial" w:cs="Arial"/>
          <w:color w:val="002060"/>
          <w:sz w:val="21"/>
          <w:szCs w:val="21"/>
        </w:rPr>
        <w:tab/>
      </w:r>
      <w:r w:rsidR="00560585" w:rsidRPr="00F37818">
        <w:rPr>
          <w:rFonts w:ascii="Arial" w:hAnsi="Arial" w:cs="Arial"/>
          <w:color w:val="002060"/>
          <w:sz w:val="21"/>
          <w:szCs w:val="21"/>
        </w:rPr>
        <w:t>“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Dielectric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M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aterials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B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ased on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H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eteronuclear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C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oordination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C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omplexes of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C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 xml:space="preserve">obalt(III) and </w:t>
      </w:r>
      <w:r w:rsidR="009478E4" w:rsidRPr="00F37818">
        <w:rPr>
          <w:rFonts w:ascii="Arial" w:hAnsi="Arial" w:cs="Arial"/>
          <w:bCs/>
          <w:color w:val="002060"/>
          <w:sz w:val="21"/>
          <w:szCs w:val="21"/>
        </w:rPr>
        <w:t>B</w:t>
      </w:r>
      <w:r w:rsidR="00560585" w:rsidRPr="00F37818">
        <w:rPr>
          <w:rFonts w:ascii="Arial" w:hAnsi="Arial" w:cs="Arial"/>
          <w:bCs/>
          <w:color w:val="002060"/>
          <w:sz w:val="21"/>
          <w:szCs w:val="21"/>
        </w:rPr>
        <w:t>ismuth(III)”</w:t>
      </w:r>
    </w:p>
    <w:p w14:paraId="543CCFBE" w14:textId="77777777" w:rsidR="00560585" w:rsidRPr="00F37818" w:rsidRDefault="00560585" w:rsidP="00933173">
      <w:pPr>
        <w:numPr>
          <w:ilvl w:val="0"/>
          <w:numId w:val="11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324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37818">
        <w:rPr>
          <w:rFonts w:ascii="Arial" w:hAnsi="Arial" w:cs="Arial"/>
          <w:sz w:val="21"/>
          <w:szCs w:val="21"/>
        </w:rPr>
        <w:t xml:space="preserve">A. </w:t>
      </w:r>
      <w:proofErr w:type="spellStart"/>
      <w:r w:rsidRPr="00F37818">
        <w:rPr>
          <w:rFonts w:ascii="Arial" w:hAnsi="Arial" w:cs="Arial"/>
          <w:sz w:val="21"/>
          <w:szCs w:val="21"/>
        </w:rPr>
        <w:t>Gulea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V. Stavila, I. </w:t>
      </w:r>
      <w:proofErr w:type="spellStart"/>
      <w:r w:rsidRPr="00F37818">
        <w:rPr>
          <w:rFonts w:ascii="Arial" w:hAnsi="Arial" w:cs="Arial"/>
          <w:sz w:val="21"/>
          <w:szCs w:val="21"/>
        </w:rPr>
        <w:t>Bulimestru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J.-P. </w:t>
      </w:r>
      <w:proofErr w:type="spellStart"/>
      <w:r w:rsidRPr="00F37818">
        <w:rPr>
          <w:rFonts w:ascii="Arial" w:hAnsi="Arial" w:cs="Arial"/>
          <w:sz w:val="21"/>
          <w:szCs w:val="21"/>
        </w:rPr>
        <w:t>Wignacourt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, V. </w:t>
      </w:r>
      <w:proofErr w:type="spellStart"/>
      <w:r w:rsidRPr="00F37818">
        <w:rPr>
          <w:rFonts w:ascii="Arial" w:hAnsi="Arial" w:cs="Arial"/>
          <w:sz w:val="21"/>
          <w:szCs w:val="21"/>
        </w:rPr>
        <w:t>Tapcov</w:t>
      </w:r>
      <w:proofErr w:type="spellEnd"/>
      <w:r w:rsidRPr="00F37818">
        <w:rPr>
          <w:rFonts w:ascii="Arial" w:hAnsi="Arial" w:cs="Arial"/>
          <w:sz w:val="21"/>
          <w:szCs w:val="21"/>
        </w:rPr>
        <w:t xml:space="preserve">. </w:t>
      </w:r>
      <w:r w:rsidRPr="00F37818">
        <w:rPr>
          <w:rFonts w:ascii="Arial" w:hAnsi="Arial" w:cs="Arial"/>
          <w:i/>
          <w:sz w:val="21"/>
          <w:szCs w:val="21"/>
        </w:rPr>
        <w:t xml:space="preserve">Moldovan Patent MD-1559 </w:t>
      </w:r>
      <w:r w:rsidRPr="00F37818">
        <w:rPr>
          <w:rFonts w:ascii="Arial" w:hAnsi="Arial" w:cs="Arial"/>
          <w:sz w:val="21"/>
          <w:szCs w:val="21"/>
        </w:rPr>
        <w:t>(</w:t>
      </w:r>
      <w:r w:rsidRPr="00F37818">
        <w:rPr>
          <w:rFonts w:ascii="Arial" w:hAnsi="Arial" w:cs="Arial"/>
          <w:b/>
          <w:sz w:val="21"/>
          <w:szCs w:val="21"/>
        </w:rPr>
        <w:t>2000</w:t>
      </w:r>
      <w:r w:rsidRPr="00F37818">
        <w:rPr>
          <w:rFonts w:ascii="Arial" w:hAnsi="Arial" w:cs="Arial"/>
          <w:sz w:val="21"/>
          <w:szCs w:val="21"/>
        </w:rPr>
        <w:t xml:space="preserve">). </w:t>
      </w:r>
    </w:p>
    <w:p w14:paraId="147B4622" w14:textId="57520EFD" w:rsidR="00560585" w:rsidRPr="00015263" w:rsidRDefault="00560585" w:rsidP="00933173">
      <w:pPr>
        <w:autoSpaceDE w:val="0"/>
        <w:autoSpaceDN w:val="0"/>
        <w:adjustRightInd w:val="0"/>
        <w:spacing w:line="324" w:lineRule="auto"/>
        <w:ind w:left="360"/>
        <w:rPr>
          <w:rFonts w:ascii="Arial" w:hAnsi="Arial" w:cs="Arial"/>
          <w:color w:val="002060"/>
          <w:sz w:val="21"/>
          <w:szCs w:val="21"/>
        </w:rPr>
      </w:pPr>
      <w:r w:rsidRPr="00F37818">
        <w:rPr>
          <w:rFonts w:ascii="Arial" w:hAnsi="Arial" w:cs="Arial"/>
          <w:color w:val="002060"/>
          <w:sz w:val="21"/>
          <w:szCs w:val="21"/>
        </w:rPr>
        <w:t xml:space="preserve">“Process for </w:t>
      </w:r>
      <w:r w:rsidR="009478E4" w:rsidRPr="00F37818">
        <w:rPr>
          <w:rFonts w:ascii="Arial" w:hAnsi="Arial" w:cs="Arial"/>
          <w:color w:val="002060"/>
          <w:sz w:val="21"/>
          <w:szCs w:val="21"/>
        </w:rPr>
        <w:t>O</w:t>
      </w:r>
      <w:r w:rsidRPr="00F37818">
        <w:rPr>
          <w:rFonts w:ascii="Arial" w:hAnsi="Arial" w:cs="Arial"/>
          <w:color w:val="002060"/>
          <w:sz w:val="21"/>
          <w:szCs w:val="21"/>
        </w:rPr>
        <w:t xml:space="preserve">btaining </w:t>
      </w:r>
      <w:r w:rsidR="009478E4" w:rsidRPr="00F37818">
        <w:rPr>
          <w:rFonts w:ascii="Arial" w:hAnsi="Arial" w:cs="Arial"/>
          <w:color w:val="002060"/>
          <w:sz w:val="21"/>
          <w:szCs w:val="21"/>
        </w:rPr>
        <w:t>B</w:t>
      </w:r>
      <w:r w:rsidRPr="00F37818">
        <w:rPr>
          <w:rFonts w:ascii="Arial" w:hAnsi="Arial" w:cs="Arial"/>
          <w:color w:val="002060"/>
          <w:sz w:val="21"/>
          <w:szCs w:val="21"/>
        </w:rPr>
        <w:t xml:space="preserve">ismuth </w:t>
      </w:r>
      <w:proofErr w:type="spellStart"/>
      <w:r w:rsidR="009478E4" w:rsidRPr="00F37818">
        <w:rPr>
          <w:rFonts w:ascii="Arial" w:hAnsi="Arial" w:cs="Arial"/>
          <w:color w:val="002060"/>
          <w:sz w:val="21"/>
          <w:szCs w:val="21"/>
        </w:rPr>
        <w:t>C</w:t>
      </w:r>
      <w:r w:rsidRPr="00F37818">
        <w:rPr>
          <w:rFonts w:ascii="Arial" w:hAnsi="Arial" w:cs="Arial"/>
          <w:color w:val="002060"/>
          <w:sz w:val="21"/>
          <w:szCs w:val="21"/>
        </w:rPr>
        <w:t>uprate</w:t>
      </w:r>
      <w:proofErr w:type="spellEnd"/>
      <w:r w:rsidRPr="00F37818">
        <w:rPr>
          <w:rFonts w:ascii="Arial" w:hAnsi="Arial" w:cs="Arial"/>
          <w:color w:val="002060"/>
          <w:sz w:val="21"/>
          <w:szCs w:val="21"/>
        </w:rPr>
        <w:t>”</w:t>
      </w:r>
    </w:p>
    <w:p w14:paraId="671D74D0" w14:textId="70173756" w:rsidR="0034328A" w:rsidRPr="0034328A" w:rsidRDefault="0034328A" w:rsidP="00560585">
      <w:pPr>
        <w:autoSpaceDE w:val="0"/>
        <w:autoSpaceDN w:val="0"/>
        <w:adjustRightInd w:val="0"/>
        <w:spacing w:line="312" w:lineRule="auto"/>
        <w:jc w:val="both"/>
        <w:rPr>
          <w:sz w:val="16"/>
          <w:szCs w:val="16"/>
        </w:rPr>
      </w:pPr>
    </w:p>
    <w:p w14:paraId="45B2CE09" w14:textId="77777777" w:rsidR="0034328A" w:rsidRPr="00605883" w:rsidRDefault="0034328A" w:rsidP="00560585">
      <w:pPr>
        <w:autoSpaceDE w:val="0"/>
        <w:autoSpaceDN w:val="0"/>
        <w:adjustRightInd w:val="0"/>
        <w:spacing w:line="312" w:lineRule="auto"/>
        <w:jc w:val="both"/>
        <w:rPr>
          <w:sz w:val="10"/>
          <w:szCs w:val="10"/>
        </w:rPr>
      </w:pPr>
    </w:p>
    <w:p w14:paraId="67E0F8CE" w14:textId="73B0F7C0" w:rsidR="00560585" w:rsidRPr="00D1165C" w:rsidRDefault="00560585" w:rsidP="00560585">
      <w:pPr>
        <w:autoSpaceDE w:val="0"/>
        <w:autoSpaceDN w:val="0"/>
        <w:adjustRightInd w:val="0"/>
        <w:spacing w:line="312" w:lineRule="auto"/>
        <w:jc w:val="both"/>
        <w:rPr>
          <w:rFonts w:ascii="Optima" w:hAnsi="Optima"/>
          <w:b/>
          <w:color w:val="002060"/>
          <w:spacing w:val="12"/>
        </w:rPr>
      </w:pPr>
      <w:r w:rsidRPr="00D1165C">
        <w:rPr>
          <w:rFonts w:ascii="Optima" w:hAnsi="Optima"/>
          <w:b/>
          <w:color w:val="002060"/>
          <w:spacing w:val="12"/>
        </w:rPr>
        <w:t xml:space="preserve">Book Chapters </w:t>
      </w:r>
    </w:p>
    <w:p w14:paraId="3CB5DC5D" w14:textId="77777777" w:rsidR="00560585" w:rsidRPr="00F37818" w:rsidRDefault="00560585" w:rsidP="00560585">
      <w:pPr>
        <w:autoSpaceDE w:val="0"/>
        <w:autoSpaceDN w:val="0"/>
        <w:adjustRightInd w:val="0"/>
        <w:spacing w:line="312" w:lineRule="auto"/>
        <w:ind w:left="450"/>
        <w:jc w:val="both"/>
        <w:rPr>
          <w:sz w:val="4"/>
          <w:szCs w:val="4"/>
        </w:rPr>
      </w:pPr>
    </w:p>
    <w:p w14:paraId="27D3BA59" w14:textId="77777777" w:rsidR="00560585" w:rsidRPr="00F37818" w:rsidRDefault="00560585" w:rsidP="00560585">
      <w:pPr>
        <w:autoSpaceDE w:val="0"/>
        <w:autoSpaceDN w:val="0"/>
        <w:adjustRightInd w:val="0"/>
        <w:spacing w:line="312" w:lineRule="auto"/>
        <w:ind w:left="450"/>
        <w:jc w:val="both"/>
        <w:rPr>
          <w:sz w:val="4"/>
          <w:szCs w:val="4"/>
        </w:rPr>
      </w:pPr>
    </w:p>
    <w:p w14:paraId="00A0A4A7" w14:textId="77777777" w:rsidR="00560585" w:rsidRPr="00F37818" w:rsidRDefault="00560585" w:rsidP="00560585">
      <w:pPr>
        <w:autoSpaceDE w:val="0"/>
        <w:autoSpaceDN w:val="0"/>
        <w:adjustRightInd w:val="0"/>
        <w:spacing w:line="312" w:lineRule="auto"/>
        <w:ind w:left="450"/>
        <w:jc w:val="both"/>
        <w:rPr>
          <w:sz w:val="4"/>
          <w:szCs w:val="4"/>
        </w:rPr>
      </w:pPr>
    </w:p>
    <w:p w14:paraId="2DD9569D" w14:textId="77777777" w:rsidR="00560585" w:rsidRPr="00F37818" w:rsidRDefault="00560585" w:rsidP="00560585">
      <w:pPr>
        <w:spacing w:line="312" w:lineRule="auto"/>
        <w:rPr>
          <w:sz w:val="4"/>
          <w:szCs w:val="4"/>
        </w:rPr>
      </w:pPr>
    </w:p>
    <w:p w14:paraId="05DC8481" w14:textId="77777777" w:rsidR="00560585" w:rsidRPr="00F37818" w:rsidRDefault="00560585" w:rsidP="009331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36" w:lineRule="auto"/>
        <w:ind w:left="446"/>
        <w:jc w:val="both"/>
        <w:rPr>
          <w:i/>
          <w:sz w:val="21"/>
          <w:szCs w:val="21"/>
        </w:rPr>
      </w:pPr>
      <w:r w:rsidRPr="00F37818">
        <w:rPr>
          <w:sz w:val="21"/>
          <w:szCs w:val="21"/>
        </w:rPr>
        <w:t xml:space="preserve">V. Stavila, L.E. </w:t>
      </w:r>
      <w:proofErr w:type="spellStart"/>
      <w:r w:rsidRPr="00F37818">
        <w:rPr>
          <w:sz w:val="21"/>
          <w:szCs w:val="21"/>
        </w:rPr>
        <w:t>Klebanoff</w:t>
      </w:r>
      <w:proofErr w:type="spellEnd"/>
      <w:r w:rsidRPr="00F37818">
        <w:rPr>
          <w:sz w:val="21"/>
          <w:szCs w:val="21"/>
        </w:rPr>
        <w:t xml:space="preserve">, J.J. </w:t>
      </w:r>
      <w:proofErr w:type="spellStart"/>
      <w:r w:rsidRPr="00F37818">
        <w:rPr>
          <w:sz w:val="21"/>
          <w:szCs w:val="21"/>
        </w:rPr>
        <w:t>Vajo</w:t>
      </w:r>
      <w:proofErr w:type="spellEnd"/>
      <w:r w:rsidRPr="00F37818">
        <w:rPr>
          <w:sz w:val="21"/>
          <w:szCs w:val="21"/>
        </w:rPr>
        <w:t xml:space="preserve">, P. Chen, “Development of On-Board Reversible Complex Metal Hydrides for Hydrogen Storage” in </w:t>
      </w:r>
      <w:r w:rsidRPr="00F37818">
        <w:rPr>
          <w:i/>
          <w:sz w:val="21"/>
          <w:szCs w:val="21"/>
        </w:rPr>
        <w:t xml:space="preserve">Hydrogen Storage Technology:  Materials and Applications, Ed. L.E. Klebanoff, </w:t>
      </w:r>
      <w:r w:rsidRPr="00F37818">
        <w:rPr>
          <w:sz w:val="21"/>
          <w:szCs w:val="21"/>
        </w:rPr>
        <w:t>Taylor and Francis, Boca Raton,</w:t>
      </w:r>
      <w:r w:rsidRPr="00F37818">
        <w:rPr>
          <w:i/>
          <w:sz w:val="21"/>
          <w:szCs w:val="21"/>
        </w:rPr>
        <w:t xml:space="preserve"> </w:t>
      </w:r>
      <w:r w:rsidRPr="00F37818">
        <w:rPr>
          <w:b/>
          <w:sz w:val="21"/>
          <w:szCs w:val="21"/>
        </w:rPr>
        <w:t>2012</w:t>
      </w:r>
      <w:r w:rsidRPr="00F37818">
        <w:rPr>
          <w:i/>
          <w:sz w:val="21"/>
          <w:szCs w:val="21"/>
        </w:rPr>
        <w:t xml:space="preserve">, pages 133-213. </w:t>
      </w:r>
    </w:p>
    <w:p w14:paraId="77D40211" w14:textId="77777777" w:rsidR="00560585" w:rsidRPr="00F37818" w:rsidRDefault="00560585" w:rsidP="0093317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36" w:lineRule="auto"/>
        <w:ind w:left="446"/>
        <w:jc w:val="both"/>
        <w:rPr>
          <w:i/>
          <w:sz w:val="21"/>
          <w:szCs w:val="21"/>
        </w:rPr>
      </w:pPr>
      <w:r w:rsidRPr="00F37818">
        <w:rPr>
          <w:sz w:val="21"/>
          <w:szCs w:val="21"/>
        </w:rPr>
        <w:t xml:space="preserve">V. Stavila, L.E. Klebanoff, </w:t>
      </w:r>
      <w:r w:rsidRPr="00F37818">
        <w:rPr>
          <w:i/>
          <w:sz w:val="21"/>
          <w:szCs w:val="21"/>
        </w:rPr>
        <w:t xml:space="preserve">“Hydrogen – Metal hydride storage” in “Hydrogen: Data, Facts and Figures”, Eds. D. </w:t>
      </w:r>
      <w:proofErr w:type="spellStart"/>
      <w:r w:rsidRPr="00F37818">
        <w:rPr>
          <w:i/>
          <w:sz w:val="21"/>
          <w:szCs w:val="21"/>
        </w:rPr>
        <w:t>Stolten</w:t>
      </w:r>
      <w:proofErr w:type="spellEnd"/>
      <w:r w:rsidRPr="00F37818">
        <w:rPr>
          <w:i/>
          <w:sz w:val="21"/>
          <w:szCs w:val="21"/>
        </w:rPr>
        <w:t xml:space="preserve"> and R.C. Samsun</w:t>
      </w:r>
      <w:r w:rsidRPr="00F37818">
        <w:rPr>
          <w:sz w:val="21"/>
          <w:szCs w:val="21"/>
        </w:rPr>
        <w:t xml:space="preserve">, Wiley-VCH, Dortmund, </w:t>
      </w:r>
      <w:r w:rsidRPr="00F37818">
        <w:rPr>
          <w:b/>
          <w:sz w:val="21"/>
          <w:szCs w:val="21"/>
        </w:rPr>
        <w:t>2015</w:t>
      </w:r>
      <w:r w:rsidRPr="00F37818">
        <w:rPr>
          <w:sz w:val="21"/>
          <w:szCs w:val="21"/>
        </w:rPr>
        <w:t xml:space="preserve">, </w:t>
      </w:r>
      <w:r w:rsidRPr="00F37818">
        <w:rPr>
          <w:i/>
          <w:sz w:val="21"/>
          <w:szCs w:val="21"/>
        </w:rPr>
        <w:t>pages 79–93.</w:t>
      </w:r>
    </w:p>
    <w:p w14:paraId="1B604D63" w14:textId="6C2990D7" w:rsidR="00560585" w:rsidRPr="0034328A" w:rsidRDefault="00560585" w:rsidP="00560585">
      <w:pPr>
        <w:autoSpaceDE w:val="0"/>
        <w:autoSpaceDN w:val="0"/>
        <w:adjustRightInd w:val="0"/>
        <w:spacing w:line="288" w:lineRule="auto"/>
        <w:jc w:val="both"/>
        <w:rPr>
          <w:rFonts w:ascii="CG Omega" w:hAnsi="CG Omega"/>
          <w:b/>
          <w:sz w:val="16"/>
          <w:szCs w:val="16"/>
        </w:rPr>
      </w:pPr>
    </w:p>
    <w:p w14:paraId="11A6792D" w14:textId="77777777" w:rsidR="00D1165C" w:rsidRPr="0034328A" w:rsidRDefault="00D1165C" w:rsidP="00560585">
      <w:pPr>
        <w:autoSpaceDE w:val="0"/>
        <w:autoSpaceDN w:val="0"/>
        <w:adjustRightInd w:val="0"/>
        <w:spacing w:line="288" w:lineRule="auto"/>
        <w:jc w:val="both"/>
        <w:rPr>
          <w:rFonts w:ascii="CG Omega" w:hAnsi="CG Omega"/>
          <w:b/>
          <w:sz w:val="16"/>
          <w:szCs w:val="16"/>
        </w:rPr>
      </w:pPr>
    </w:p>
    <w:p w14:paraId="62DD0B52" w14:textId="7E5EA01E" w:rsidR="001D3324" w:rsidRPr="00F37818" w:rsidRDefault="001D3324" w:rsidP="00560585">
      <w:pPr>
        <w:spacing w:line="264" w:lineRule="auto"/>
        <w:jc w:val="center"/>
        <w:rPr>
          <w:sz w:val="4"/>
          <w:szCs w:val="4"/>
        </w:rPr>
      </w:pPr>
    </w:p>
    <w:sectPr w:rsidR="001D3324" w:rsidRPr="00F37818" w:rsidSect="00D1165C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296" w:bottom="129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3C0F" w14:textId="77777777" w:rsidR="005F4CA4" w:rsidRDefault="005F4CA4">
      <w:r>
        <w:separator/>
      </w:r>
    </w:p>
  </w:endnote>
  <w:endnote w:type="continuationSeparator" w:id="0">
    <w:p w14:paraId="7D7F7F2B" w14:textId="77777777" w:rsidR="005F4CA4" w:rsidRDefault="005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G Omega">
    <w:altName w:val="Century Gothic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CD47" w14:textId="77777777" w:rsidR="0020169F" w:rsidRDefault="0020169F" w:rsidP="003C11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CF668" w14:textId="77777777" w:rsidR="0020169F" w:rsidRDefault="0020169F" w:rsidP="000230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8E65" w14:textId="77777777" w:rsidR="0020169F" w:rsidRPr="00B00067" w:rsidRDefault="0020169F" w:rsidP="00EE15FA">
    <w:pPr>
      <w:pStyle w:val="Footer"/>
      <w:framePr w:w="964" w:wrap="around" w:vAnchor="text" w:hAnchor="page" w:x="9937" w:y="-52"/>
      <w:jc w:val="right"/>
      <w:rPr>
        <w:rStyle w:val="PageNumber"/>
        <w:color w:val="808080"/>
        <w:sz w:val="17"/>
        <w:szCs w:val="17"/>
      </w:rPr>
    </w:pPr>
    <w:r w:rsidRPr="00B00067">
      <w:rPr>
        <w:rStyle w:val="PageNumber"/>
        <w:color w:val="808080"/>
        <w:sz w:val="17"/>
        <w:szCs w:val="17"/>
      </w:rPr>
      <w:t xml:space="preserve">Page </w:t>
    </w:r>
    <w:r w:rsidRPr="00B00067">
      <w:rPr>
        <w:rStyle w:val="PageNumber"/>
        <w:color w:val="808080"/>
        <w:sz w:val="17"/>
        <w:szCs w:val="17"/>
      </w:rPr>
      <w:fldChar w:fldCharType="begin"/>
    </w:r>
    <w:r w:rsidRPr="00B00067">
      <w:rPr>
        <w:rStyle w:val="PageNumber"/>
        <w:color w:val="808080"/>
        <w:sz w:val="17"/>
        <w:szCs w:val="17"/>
      </w:rPr>
      <w:instrText xml:space="preserve">PAGE  </w:instrText>
    </w:r>
    <w:r w:rsidRPr="00B00067">
      <w:rPr>
        <w:rStyle w:val="PageNumber"/>
        <w:color w:val="808080"/>
        <w:sz w:val="17"/>
        <w:szCs w:val="17"/>
      </w:rPr>
      <w:fldChar w:fldCharType="separate"/>
    </w:r>
    <w:r>
      <w:rPr>
        <w:rStyle w:val="PageNumber"/>
        <w:noProof/>
        <w:color w:val="808080"/>
        <w:sz w:val="17"/>
        <w:szCs w:val="17"/>
      </w:rPr>
      <w:t>16</w:t>
    </w:r>
    <w:r w:rsidRPr="00B00067">
      <w:rPr>
        <w:rStyle w:val="PageNumber"/>
        <w:color w:val="808080"/>
        <w:sz w:val="17"/>
        <w:szCs w:val="17"/>
      </w:rPr>
      <w:fldChar w:fldCharType="end"/>
    </w:r>
  </w:p>
  <w:p w14:paraId="343DAC4F" w14:textId="77777777" w:rsidR="0020169F" w:rsidRDefault="0020169F" w:rsidP="000230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FF03" w14:textId="77777777" w:rsidR="005F4CA4" w:rsidRDefault="005F4CA4">
      <w:r>
        <w:separator/>
      </w:r>
    </w:p>
  </w:footnote>
  <w:footnote w:type="continuationSeparator" w:id="0">
    <w:p w14:paraId="5D2F6719" w14:textId="77777777" w:rsidR="005F4CA4" w:rsidRDefault="005F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5BF3" w14:textId="77777777" w:rsidR="0020169F" w:rsidRDefault="0020169F" w:rsidP="001276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A3C31" w14:textId="77777777" w:rsidR="0020169F" w:rsidRDefault="0020169F" w:rsidP="002073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62E2" w14:textId="77777777" w:rsidR="0020169F" w:rsidRPr="00BE37CA" w:rsidRDefault="0020169F" w:rsidP="009E46FD">
    <w:pPr>
      <w:pStyle w:val="Header"/>
      <w:tabs>
        <w:tab w:val="clear" w:pos="8640"/>
        <w:tab w:val="right" w:pos="9540"/>
      </w:tabs>
      <w:jc w:val="both"/>
      <w:rPr>
        <w:rFonts w:ascii="Calibri" w:hAnsi="Calibri"/>
        <w:i/>
        <w:color w:val="808080"/>
      </w:rPr>
    </w:pPr>
    <w:r w:rsidRPr="00BE37CA">
      <w:rPr>
        <w:rFonts w:ascii="Calibri" w:hAnsi="Calibri"/>
        <w:i/>
        <w:color w:val="808080"/>
      </w:rPr>
      <w:t xml:space="preserve">Curriculum Vitae </w:t>
    </w:r>
    <w:r w:rsidRPr="00BE37CA">
      <w:rPr>
        <w:rFonts w:ascii="Calibri" w:hAnsi="Calibri"/>
        <w:i/>
        <w:color w:val="808080"/>
      </w:rPr>
      <w:tab/>
    </w:r>
    <w:r w:rsidRPr="00BE37CA">
      <w:rPr>
        <w:rFonts w:ascii="Calibri" w:hAnsi="Calibri"/>
        <w:i/>
        <w:color w:val="808080"/>
      </w:rPr>
      <w:tab/>
      <w:t xml:space="preserve">         Vitalie Stavila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C0E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B5B33"/>
    <w:multiLevelType w:val="hybridMultilevel"/>
    <w:tmpl w:val="0858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1087D"/>
    <w:multiLevelType w:val="singleLevel"/>
    <w:tmpl w:val="D918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FF"/>
        <w:sz w:val="24"/>
        <w:szCs w:val="24"/>
      </w:rPr>
    </w:lvl>
  </w:abstractNum>
  <w:abstractNum w:abstractNumId="3" w15:restartNumberingAfterBreak="0">
    <w:nsid w:val="171066C4"/>
    <w:multiLevelType w:val="hybridMultilevel"/>
    <w:tmpl w:val="84DA1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A7D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3CFD"/>
    <w:multiLevelType w:val="hybridMultilevel"/>
    <w:tmpl w:val="31B2ED9E"/>
    <w:lvl w:ilvl="0" w:tplc="05D8863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5" w15:restartNumberingAfterBreak="0">
    <w:nsid w:val="1ED16817"/>
    <w:multiLevelType w:val="hybridMultilevel"/>
    <w:tmpl w:val="E9B66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62064"/>
    <w:multiLevelType w:val="hybridMultilevel"/>
    <w:tmpl w:val="B79EA174"/>
    <w:lvl w:ilvl="0" w:tplc="F06AB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E47CA"/>
    <w:multiLevelType w:val="multilevel"/>
    <w:tmpl w:val="BCB036EE"/>
    <w:lvl w:ilvl="0">
      <w:start w:val="200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6"/>
      <w:numFmt w:val="decimal"/>
      <w:lvlText w:val="%1–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–%2.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–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–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–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–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–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–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26D6268"/>
    <w:multiLevelType w:val="hybridMultilevel"/>
    <w:tmpl w:val="BB7C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0D9C"/>
    <w:multiLevelType w:val="hybridMultilevel"/>
    <w:tmpl w:val="31B2ED9E"/>
    <w:lvl w:ilvl="0" w:tplc="05D8863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0" w15:restartNumberingAfterBreak="0">
    <w:nsid w:val="24964B23"/>
    <w:multiLevelType w:val="hybridMultilevel"/>
    <w:tmpl w:val="6D5258CE"/>
    <w:lvl w:ilvl="0" w:tplc="F06ABF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ED43B4"/>
    <w:multiLevelType w:val="multilevel"/>
    <w:tmpl w:val="191C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412CE"/>
    <w:multiLevelType w:val="hybridMultilevel"/>
    <w:tmpl w:val="1A30EE1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2D014563"/>
    <w:multiLevelType w:val="hybridMultilevel"/>
    <w:tmpl w:val="31B2ED9E"/>
    <w:lvl w:ilvl="0" w:tplc="05D8863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4" w15:restartNumberingAfterBreak="0">
    <w:nsid w:val="2F580DA3"/>
    <w:multiLevelType w:val="hybridMultilevel"/>
    <w:tmpl w:val="C660D9BA"/>
    <w:lvl w:ilvl="0" w:tplc="F06A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0953"/>
    <w:multiLevelType w:val="hybridMultilevel"/>
    <w:tmpl w:val="CF70798A"/>
    <w:lvl w:ilvl="0" w:tplc="60A4D332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919217B"/>
    <w:multiLevelType w:val="hybridMultilevel"/>
    <w:tmpl w:val="26084538"/>
    <w:lvl w:ilvl="0" w:tplc="EA7C5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E6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7FA14A4"/>
    <w:multiLevelType w:val="hybridMultilevel"/>
    <w:tmpl w:val="2EAC0CD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4838523E"/>
    <w:multiLevelType w:val="hybridMultilevel"/>
    <w:tmpl w:val="9B84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06FD"/>
    <w:multiLevelType w:val="hybridMultilevel"/>
    <w:tmpl w:val="31B2ED9E"/>
    <w:lvl w:ilvl="0" w:tplc="05D8863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1" w15:restartNumberingAfterBreak="0">
    <w:nsid w:val="58BE2F90"/>
    <w:multiLevelType w:val="hybridMultilevel"/>
    <w:tmpl w:val="84DA1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A7D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5C0E"/>
    <w:multiLevelType w:val="hybridMultilevel"/>
    <w:tmpl w:val="810AE12C"/>
    <w:lvl w:ilvl="0" w:tplc="F06ABF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15B353B"/>
    <w:multiLevelType w:val="hybridMultilevel"/>
    <w:tmpl w:val="BD40C312"/>
    <w:lvl w:ilvl="0" w:tplc="3698E1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B5C1714">
      <w:start w:val="1"/>
      <w:numFmt w:val="upperLetter"/>
      <w:lvlText w:val="%2."/>
      <w:lvlJc w:val="left"/>
      <w:pPr>
        <w:ind w:left="1440" w:hanging="36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 w15:restartNumberingAfterBreak="0">
    <w:nsid w:val="6AA20686"/>
    <w:multiLevelType w:val="hybridMultilevel"/>
    <w:tmpl w:val="5B5073C6"/>
    <w:lvl w:ilvl="0" w:tplc="E046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F61C9B"/>
    <w:multiLevelType w:val="hybridMultilevel"/>
    <w:tmpl w:val="CF70798A"/>
    <w:lvl w:ilvl="0" w:tplc="60A4D332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CF048B6"/>
    <w:multiLevelType w:val="multilevel"/>
    <w:tmpl w:val="8640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389692">
    <w:abstractNumId w:val="24"/>
  </w:num>
  <w:num w:numId="2" w16cid:durableId="2078437682">
    <w:abstractNumId w:val="14"/>
  </w:num>
  <w:num w:numId="3" w16cid:durableId="883177939">
    <w:abstractNumId w:val="5"/>
  </w:num>
  <w:num w:numId="4" w16cid:durableId="1399325510">
    <w:abstractNumId w:val="10"/>
  </w:num>
  <w:num w:numId="5" w16cid:durableId="472454535">
    <w:abstractNumId w:val="7"/>
  </w:num>
  <w:num w:numId="6" w16cid:durableId="1721901281">
    <w:abstractNumId w:val="27"/>
  </w:num>
  <w:num w:numId="7" w16cid:durableId="1353336568">
    <w:abstractNumId w:val="17"/>
  </w:num>
  <w:num w:numId="8" w16cid:durableId="2119526529">
    <w:abstractNumId w:val="6"/>
  </w:num>
  <w:num w:numId="9" w16cid:durableId="330646383">
    <w:abstractNumId w:val="22"/>
  </w:num>
  <w:num w:numId="10" w16cid:durableId="2089644726">
    <w:abstractNumId w:val="3"/>
  </w:num>
  <w:num w:numId="11" w16cid:durableId="1842433291">
    <w:abstractNumId w:val="25"/>
  </w:num>
  <w:num w:numId="12" w16cid:durableId="133568263">
    <w:abstractNumId w:val="9"/>
  </w:num>
  <w:num w:numId="13" w16cid:durableId="702100112">
    <w:abstractNumId w:val="0"/>
  </w:num>
  <w:num w:numId="14" w16cid:durableId="931360299">
    <w:abstractNumId w:val="2"/>
  </w:num>
  <w:num w:numId="15" w16cid:durableId="159319517">
    <w:abstractNumId w:val="19"/>
  </w:num>
  <w:num w:numId="16" w16cid:durableId="299960553">
    <w:abstractNumId w:val="16"/>
  </w:num>
  <w:num w:numId="17" w16cid:durableId="1302226290">
    <w:abstractNumId w:val="21"/>
  </w:num>
  <w:num w:numId="18" w16cid:durableId="2065787065">
    <w:abstractNumId w:val="13"/>
  </w:num>
  <w:num w:numId="19" w16cid:durableId="1346781577">
    <w:abstractNumId w:val="15"/>
  </w:num>
  <w:num w:numId="20" w16cid:durableId="304284230">
    <w:abstractNumId w:val="26"/>
  </w:num>
  <w:num w:numId="21" w16cid:durableId="1411194337">
    <w:abstractNumId w:val="11"/>
  </w:num>
  <w:num w:numId="22" w16cid:durableId="1119380027">
    <w:abstractNumId w:val="8"/>
  </w:num>
  <w:num w:numId="23" w16cid:durableId="803423399">
    <w:abstractNumId w:val="23"/>
  </w:num>
  <w:num w:numId="24" w16cid:durableId="1434979716">
    <w:abstractNumId w:val="4"/>
  </w:num>
  <w:num w:numId="25" w16cid:durableId="616260474">
    <w:abstractNumId w:val="20"/>
  </w:num>
  <w:num w:numId="26" w16cid:durableId="505441928">
    <w:abstractNumId w:val="12"/>
  </w:num>
  <w:num w:numId="27" w16cid:durableId="140850359">
    <w:abstractNumId w:val="18"/>
  </w:num>
  <w:num w:numId="28" w16cid:durableId="92996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DC"/>
    <w:rsid w:val="00000CB5"/>
    <w:rsid w:val="00001381"/>
    <w:rsid w:val="000017EC"/>
    <w:rsid w:val="00002638"/>
    <w:rsid w:val="000053CE"/>
    <w:rsid w:val="00006AEA"/>
    <w:rsid w:val="00007C5A"/>
    <w:rsid w:val="00010B83"/>
    <w:rsid w:val="0001287F"/>
    <w:rsid w:val="00015263"/>
    <w:rsid w:val="00015B25"/>
    <w:rsid w:val="00021872"/>
    <w:rsid w:val="0002285F"/>
    <w:rsid w:val="000230B1"/>
    <w:rsid w:val="00024582"/>
    <w:rsid w:val="00026ECA"/>
    <w:rsid w:val="00031595"/>
    <w:rsid w:val="0003187E"/>
    <w:rsid w:val="000344DF"/>
    <w:rsid w:val="00035D97"/>
    <w:rsid w:val="000420A9"/>
    <w:rsid w:val="00056235"/>
    <w:rsid w:val="000607FF"/>
    <w:rsid w:val="0006246F"/>
    <w:rsid w:val="0006335A"/>
    <w:rsid w:val="00063C84"/>
    <w:rsid w:val="00065F88"/>
    <w:rsid w:val="00070068"/>
    <w:rsid w:val="00077937"/>
    <w:rsid w:val="0008003E"/>
    <w:rsid w:val="00080602"/>
    <w:rsid w:val="0008398E"/>
    <w:rsid w:val="00083D89"/>
    <w:rsid w:val="00087A03"/>
    <w:rsid w:val="000937B9"/>
    <w:rsid w:val="00095784"/>
    <w:rsid w:val="000A1EF8"/>
    <w:rsid w:val="000A4863"/>
    <w:rsid w:val="000C655C"/>
    <w:rsid w:val="000D1ECC"/>
    <w:rsid w:val="000D27AA"/>
    <w:rsid w:val="000D40F3"/>
    <w:rsid w:val="000D4CC7"/>
    <w:rsid w:val="000E1AA4"/>
    <w:rsid w:val="000E35D1"/>
    <w:rsid w:val="000E4DF9"/>
    <w:rsid w:val="000F1F7F"/>
    <w:rsid w:val="000F42EE"/>
    <w:rsid w:val="000F66FB"/>
    <w:rsid w:val="000F73E5"/>
    <w:rsid w:val="001013AE"/>
    <w:rsid w:val="00102CD6"/>
    <w:rsid w:val="0011129E"/>
    <w:rsid w:val="0011190F"/>
    <w:rsid w:val="00112581"/>
    <w:rsid w:val="00112F1C"/>
    <w:rsid w:val="001130EF"/>
    <w:rsid w:val="001142D7"/>
    <w:rsid w:val="00114E8A"/>
    <w:rsid w:val="00115CF2"/>
    <w:rsid w:val="00116B8A"/>
    <w:rsid w:val="001179A4"/>
    <w:rsid w:val="001205B5"/>
    <w:rsid w:val="00122426"/>
    <w:rsid w:val="0012569E"/>
    <w:rsid w:val="001275D2"/>
    <w:rsid w:val="001276A5"/>
    <w:rsid w:val="001276ED"/>
    <w:rsid w:val="00127C21"/>
    <w:rsid w:val="00130C48"/>
    <w:rsid w:val="00132F5D"/>
    <w:rsid w:val="00134061"/>
    <w:rsid w:val="00134D38"/>
    <w:rsid w:val="001416A9"/>
    <w:rsid w:val="001441EC"/>
    <w:rsid w:val="00144F03"/>
    <w:rsid w:val="00145BCB"/>
    <w:rsid w:val="00146778"/>
    <w:rsid w:val="00154969"/>
    <w:rsid w:val="00155F53"/>
    <w:rsid w:val="001571AE"/>
    <w:rsid w:val="00160100"/>
    <w:rsid w:val="001606BE"/>
    <w:rsid w:val="00161705"/>
    <w:rsid w:val="001621E2"/>
    <w:rsid w:val="00163DEA"/>
    <w:rsid w:val="001642C7"/>
    <w:rsid w:val="001660DC"/>
    <w:rsid w:val="00175D45"/>
    <w:rsid w:val="00181E4C"/>
    <w:rsid w:val="001824BC"/>
    <w:rsid w:val="00185988"/>
    <w:rsid w:val="00187D91"/>
    <w:rsid w:val="00192341"/>
    <w:rsid w:val="00193108"/>
    <w:rsid w:val="001979EC"/>
    <w:rsid w:val="001A1BF2"/>
    <w:rsid w:val="001A4C84"/>
    <w:rsid w:val="001B1340"/>
    <w:rsid w:val="001B15EC"/>
    <w:rsid w:val="001B308A"/>
    <w:rsid w:val="001B36D5"/>
    <w:rsid w:val="001B424D"/>
    <w:rsid w:val="001B4D3D"/>
    <w:rsid w:val="001B7E8F"/>
    <w:rsid w:val="001D3324"/>
    <w:rsid w:val="001D7280"/>
    <w:rsid w:val="001E05ED"/>
    <w:rsid w:val="001E0917"/>
    <w:rsid w:val="001E333F"/>
    <w:rsid w:val="001E4748"/>
    <w:rsid w:val="001F0316"/>
    <w:rsid w:val="001F78E6"/>
    <w:rsid w:val="001F7B08"/>
    <w:rsid w:val="0020042E"/>
    <w:rsid w:val="0020169F"/>
    <w:rsid w:val="00202B6E"/>
    <w:rsid w:val="002055B1"/>
    <w:rsid w:val="00205B0B"/>
    <w:rsid w:val="0020731E"/>
    <w:rsid w:val="00207680"/>
    <w:rsid w:val="00212D18"/>
    <w:rsid w:val="0021334E"/>
    <w:rsid w:val="00213A6C"/>
    <w:rsid w:val="00214456"/>
    <w:rsid w:val="00215191"/>
    <w:rsid w:val="00216A71"/>
    <w:rsid w:val="002213EE"/>
    <w:rsid w:val="002215B5"/>
    <w:rsid w:val="00221A66"/>
    <w:rsid w:val="00222682"/>
    <w:rsid w:val="00225FDF"/>
    <w:rsid w:val="00227F7C"/>
    <w:rsid w:val="00230B75"/>
    <w:rsid w:val="002348FD"/>
    <w:rsid w:val="002412EB"/>
    <w:rsid w:val="002469E7"/>
    <w:rsid w:val="0025080D"/>
    <w:rsid w:val="002604AC"/>
    <w:rsid w:val="002701F3"/>
    <w:rsid w:val="00270954"/>
    <w:rsid w:val="002717F9"/>
    <w:rsid w:val="00272D1D"/>
    <w:rsid w:val="00280FC8"/>
    <w:rsid w:val="00283797"/>
    <w:rsid w:val="0028474C"/>
    <w:rsid w:val="00284C33"/>
    <w:rsid w:val="00286936"/>
    <w:rsid w:val="00287CBF"/>
    <w:rsid w:val="00292059"/>
    <w:rsid w:val="002962E6"/>
    <w:rsid w:val="002966AB"/>
    <w:rsid w:val="002A277B"/>
    <w:rsid w:val="002A30CF"/>
    <w:rsid w:val="002A3787"/>
    <w:rsid w:val="002A41B2"/>
    <w:rsid w:val="002A43A5"/>
    <w:rsid w:val="002A5580"/>
    <w:rsid w:val="002A7C47"/>
    <w:rsid w:val="002B27E3"/>
    <w:rsid w:val="002B2CF1"/>
    <w:rsid w:val="002B75BC"/>
    <w:rsid w:val="002C38CD"/>
    <w:rsid w:val="002C6875"/>
    <w:rsid w:val="002C6C2B"/>
    <w:rsid w:val="002D2AA1"/>
    <w:rsid w:val="002D3280"/>
    <w:rsid w:val="002D4451"/>
    <w:rsid w:val="002D5E92"/>
    <w:rsid w:val="002D72C3"/>
    <w:rsid w:val="002D7E56"/>
    <w:rsid w:val="002D7EBB"/>
    <w:rsid w:val="002E0CE3"/>
    <w:rsid w:val="002E234B"/>
    <w:rsid w:val="002E4DDC"/>
    <w:rsid w:val="002E5025"/>
    <w:rsid w:val="002E62E7"/>
    <w:rsid w:val="002E6AE4"/>
    <w:rsid w:val="002F0091"/>
    <w:rsid w:val="002F0F37"/>
    <w:rsid w:val="002F56B2"/>
    <w:rsid w:val="002F62C3"/>
    <w:rsid w:val="00302F6A"/>
    <w:rsid w:val="00303A69"/>
    <w:rsid w:val="00303C4E"/>
    <w:rsid w:val="003067A3"/>
    <w:rsid w:val="00310755"/>
    <w:rsid w:val="00312FA2"/>
    <w:rsid w:val="00313FAB"/>
    <w:rsid w:val="0031651E"/>
    <w:rsid w:val="00317C8B"/>
    <w:rsid w:val="003265C9"/>
    <w:rsid w:val="00332E62"/>
    <w:rsid w:val="0033472A"/>
    <w:rsid w:val="00335E21"/>
    <w:rsid w:val="00341D0F"/>
    <w:rsid w:val="00342DF9"/>
    <w:rsid w:val="0034328A"/>
    <w:rsid w:val="0034362E"/>
    <w:rsid w:val="00344CB0"/>
    <w:rsid w:val="00345E6C"/>
    <w:rsid w:val="00346F4F"/>
    <w:rsid w:val="00350A22"/>
    <w:rsid w:val="003510CE"/>
    <w:rsid w:val="003570CE"/>
    <w:rsid w:val="00357B5A"/>
    <w:rsid w:val="0036085D"/>
    <w:rsid w:val="00360FDF"/>
    <w:rsid w:val="00361025"/>
    <w:rsid w:val="00361FC8"/>
    <w:rsid w:val="00362FBD"/>
    <w:rsid w:val="00366CCA"/>
    <w:rsid w:val="0037073E"/>
    <w:rsid w:val="003817F1"/>
    <w:rsid w:val="00385B10"/>
    <w:rsid w:val="0038774B"/>
    <w:rsid w:val="00394DA2"/>
    <w:rsid w:val="0039518F"/>
    <w:rsid w:val="003A4353"/>
    <w:rsid w:val="003A4721"/>
    <w:rsid w:val="003A5D76"/>
    <w:rsid w:val="003A5E34"/>
    <w:rsid w:val="003A780A"/>
    <w:rsid w:val="003B6BFE"/>
    <w:rsid w:val="003C08BF"/>
    <w:rsid w:val="003C1146"/>
    <w:rsid w:val="003C202E"/>
    <w:rsid w:val="003C3B7F"/>
    <w:rsid w:val="003C3D39"/>
    <w:rsid w:val="003C400B"/>
    <w:rsid w:val="003C43C2"/>
    <w:rsid w:val="003C485D"/>
    <w:rsid w:val="003C6665"/>
    <w:rsid w:val="003C7EA3"/>
    <w:rsid w:val="003D35FA"/>
    <w:rsid w:val="003D6A90"/>
    <w:rsid w:val="003E0589"/>
    <w:rsid w:val="003E22AA"/>
    <w:rsid w:val="003E4C06"/>
    <w:rsid w:val="003E4EDC"/>
    <w:rsid w:val="003E611F"/>
    <w:rsid w:val="003F115F"/>
    <w:rsid w:val="003F13AD"/>
    <w:rsid w:val="003F708E"/>
    <w:rsid w:val="00402569"/>
    <w:rsid w:val="00403BE3"/>
    <w:rsid w:val="00406BE4"/>
    <w:rsid w:val="00415608"/>
    <w:rsid w:val="0042197E"/>
    <w:rsid w:val="00422DB4"/>
    <w:rsid w:val="00423B6B"/>
    <w:rsid w:val="00424571"/>
    <w:rsid w:val="00425B82"/>
    <w:rsid w:val="00427BF6"/>
    <w:rsid w:val="0043038E"/>
    <w:rsid w:val="0043127D"/>
    <w:rsid w:val="00434F9F"/>
    <w:rsid w:val="0043628F"/>
    <w:rsid w:val="004372E8"/>
    <w:rsid w:val="0044128A"/>
    <w:rsid w:val="0044220C"/>
    <w:rsid w:val="004425BF"/>
    <w:rsid w:val="004426DF"/>
    <w:rsid w:val="00443CAF"/>
    <w:rsid w:val="0044656E"/>
    <w:rsid w:val="00452A61"/>
    <w:rsid w:val="00452F1C"/>
    <w:rsid w:val="004548E1"/>
    <w:rsid w:val="00455482"/>
    <w:rsid w:val="00456282"/>
    <w:rsid w:val="0046482B"/>
    <w:rsid w:val="00466632"/>
    <w:rsid w:val="00467E78"/>
    <w:rsid w:val="0047006E"/>
    <w:rsid w:val="00470440"/>
    <w:rsid w:val="0047135C"/>
    <w:rsid w:val="0047142B"/>
    <w:rsid w:val="00475FEC"/>
    <w:rsid w:val="00477491"/>
    <w:rsid w:val="00477D32"/>
    <w:rsid w:val="00480D87"/>
    <w:rsid w:val="00482D14"/>
    <w:rsid w:val="004848C0"/>
    <w:rsid w:val="00486442"/>
    <w:rsid w:val="004868D5"/>
    <w:rsid w:val="00487443"/>
    <w:rsid w:val="00490A4A"/>
    <w:rsid w:val="00491745"/>
    <w:rsid w:val="00492DEC"/>
    <w:rsid w:val="00495771"/>
    <w:rsid w:val="00495B83"/>
    <w:rsid w:val="004A3AD7"/>
    <w:rsid w:val="004A4BF3"/>
    <w:rsid w:val="004A68EE"/>
    <w:rsid w:val="004A7651"/>
    <w:rsid w:val="004B5D23"/>
    <w:rsid w:val="004C18E2"/>
    <w:rsid w:val="004C1E35"/>
    <w:rsid w:val="004C20F1"/>
    <w:rsid w:val="004C2634"/>
    <w:rsid w:val="004C4320"/>
    <w:rsid w:val="004C70EB"/>
    <w:rsid w:val="004C7DB5"/>
    <w:rsid w:val="004C7E74"/>
    <w:rsid w:val="004D038A"/>
    <w:rsid w:val="004D0545"/>
    <w:rsid w:val="004D4919"/>
    <w:rsid w:val="004D595E"/>
    <w:rsid w:val="004E0AD5"/>
    <w:rsid w:val="004E3014"/>
    <w:rsid w:val="004E70CA"/>
    <w:rsid w:val="004F12BE"/>
    <w:rsid w:val="004F2560"/>
    <w:rsid w:val="004F44D6"/>
    <w:rsid w:val="004F55C0"/>
    <w:rsid w:val="00500460"/>
    <w:rsid w:val="00502299"/>
    <w:rsid w:val="00502AC1"/>
    <w:rsid w:val="00504A93"/>
    <w:rsid w:val="00506AF5"/>
    <w:rsid w:val="00510CDF"/>
    <w:rsid w:val="0051606E"/>
    <w:rsid w:val="00522379"/>
    <w:rsid w:val="005227A0"/>
    <w:rsid w:val="00525BFC"/>
    <w:rsid w:val="00530FF6"/>
    <w:rsid w:val="00532E45"/>
    <w:rsid w:val="00533C4E"/>
    <w:rsid w:val="00537598"/>
    <w:rsid w:val="00541BAD"/>
    <w:rsid w:val="00543127"/>
    <w:rsid w:val="00543C6B"/>
    <w:rsid w:val="00553651"/>
    <w:rsid w:val="005539A9"/>
    <w:rsid w:val="00555395"/>
    <w:rsid w:val="00560585"/>
    <w:rsid w:val="00563BF4"/>
    <w:rsid w:val="005705EF"/>
    <w:rsid w:val="00571302"/>
    <w:rsid w:val="00575001"/>
    <w:rsid w:val="00575346"/>
    <w:rsid w:val="00576CDA"/>
    <w:rsid w:val="0057725C"/>
    <w:rsid w:val="00577AA2"/>
    <w:rsid w:val="00583434"/>
    <w:rsid w:val="00591C8B"/>
    <w:rsid w:val="00592D38"/>
    <w:rsid w:val="005A159A"/>
    <w:rsid w:val="005A2C38"/>
    <w:rsid w:val="005A376B"/>
    <w:rsid w:val="005A70FA"/>
    <w:rsid w:val="005B24BA"/>
    <w:rsid w:val="005B4B24"/>
    <w:rsid w:val="005B5DBA"/>
    <w:rsid w:val="005B5E84"/>
    <w:rsid w:val="005B77B7"/>
    <w:rsid w:val="005B78A7"/>
    <w:rsid w:val="005B7F02"/>
    <w:rsid w:val="005C294B"/>
    <w:rsid w:val="005C4049"/>
    <w:rsid w:val="005C405C"/>
    <w:rsid w:val="005C7DE8"/>
    <w:rsid w:val="005D05E9"/>
    <w:rsid w:val="005D0B90"/>
    <w:rsid w:val="005D138F"/>
    <w:rsid w:val="005D2565"/>
    <w:rsid w:val="005D52CF"/>
    <w:rsid w:val="005D7121"/>
    <w:rsid w:val="005E1B39"/>
    <w:rsid w:val="005E2CB0"/>
    <w:rsid w:val="005E3C61"/>
    <w:rsid w:val="005F15C8"/>
    <w:rsid w:val="005F3B62"/>
    <w:rsid w:val="005F4CA4"/>
    <w:rsid w:val="005F5E2A"/>
    <w:rsid w:val="005F6D50"/>
    <w:rsid w:val="005F6E46"/>
    <w:rsid w:val="00605883"/>
    <w:rsid w:val="00606792"/>
    <w:rsid w:val="00613242"/>
    <w:rsid w:val="00613806"/>
    <w:rsid w:val="00615656"/>
    <w:rsid w:val="00617D11"/>
    <w:rsid w:val="00627181"/>
    <w:rsid w:val="00632046"/>
    <w:rsid w:val="0064084C"/>
    <w:rsid w:val="00640A88"/>
    <w:rsid w:val="00641A51"/>
    <w:rsid w:val="00642D07"/>
    <w:rsid w:val="00645A64"/>
    <w:rsid w:val="006460EE"/>
    <w:rsid w:val="00651938"/>
    <w:rsid w:val="00653D90"/>
    <w:rsid w:val="00654CAA"/>
    <w:rsid w:val="0065598B"/>
    <w:rsid w:val="00660D3D"/>
    <w:rsid w:val="00662750"/>
    <w:rsid w:val="00664E4E"/>
    <w:rsid w:val="006653F4"/>
    <w:rsid w:val="0066541F"/>
    <w:rsid w:val="00670458"/>
    <w:rsid w:val="006709F3"/>
    <w:rsid w:val="00671550"/>
    <w:rsid w:val="006754F8"/>
    <w:rsid w:val="00680D50"/>
    <w:rsid w:val="00684EA6"/>
    <w:rsid w:val="00691910"/>
    <w:rsid w:val="006A13A5"/>
    <w:rsid w:val="006B2341"/>
    <w:rsid w:val="006B2398"/>
    <w:rsid w:val="006B3D47"/>
    <w:rsid w:val="006B4E71"/>
    <w:rsid w:val="006B7145"/>
    <w:rsid w:val="006C0DF3"/>
    <w:rsid w:val="006C1533"/>
    <w:rsid w:val="006C196C"/>
    <w:rsid w:val="006C2451"/>
    <w:rsid w:val="006D5036"/>
    <w:rsid w:val="006D5F49"/>
    <w:rsid w:val="006E14E1"/>
    <w:rsid w:val="006E2060"/>
    <w:rsid w:val="006E5E1A"/>
    <w:rsid w:val="006E7B80"/>
    <w:rsid w:val="006F38B0"/>
    <w:rsid w:val="006F46A4"/>
    <w:rsid w:val="006F66DF"/>
    <w:rsid w:val="006F67BC"/>
    <w:rsid w:val="007012A3"/>
    <w:rsid w:val="00701B6C"/>
    <w:rsid w:val="007059AA"/>
    <w:rsid w:val="0070616C"/>
    <w:rsid w:val="007109DF"/>
    <w:rsid w:val="007119F9"/>
    <w:rsid w:val="00715D86"/>
    <w:rsid w:val="0071716D"/>
    <w:rsid w:val="00723F18"/>
    <w:rsid w:val="00724E52"/>
    <w:rsid w:val="00724F61"/>
    <w:rsid w:val="00730688"/>
    <w:rsid w:val="00732274"/>
    <w:rsid w:val="00734BF5"/>
    <w:rsid w:val="00736F57"/>
    <w:rsid w:val="007372B0"/>
    <w:rsid w:val="007412CE"/>
    <w:rsid w:val="00744794"/>
    <w:rsid w:val="00745CC2"/>
    <w:rsid w:val="00745CD0"/>
    <w:rsid w:val="007463B4"/>
    <w:rsid w:val="00747FEE"/>
    <w:rsid w:val="00751D89"/>
    <w:rsid w:val="00756283"/>
    <w:rsid w:val="00762C64"/>
    <w:rsid w:val="007656E4"/>
    <w:rsid w:val="0076623D"/>
    <w:rsid w:val="007776BD"/>
    <w:rsid w:val="00782A74"/>
    <w:rsid w:val="00782A77"/>
    <w:rsid w:val="00784329"/>
    <w:rsid w:val="007903C0"/>
    <w:rsid w:val="0079250E"/>
    <w:rsid w:val="00793C2D"/>
    <w:rsid w:val="00796F52"/>
    <w:rsid w:val="00797030"/>
    <w:rsid w:val="007A2360"/>
    <w:rsid w:val="007A40B9"/>
    <w:rsid w:val="007B0B86"/>
    <w:rsid w:val="007B33FC"/>
    <w:rsid w:val="007B5657"/>
    <w:rsid w:val="007B7859"/>
    <w:rsid w:val="007C4D4C"/>
    <w:rsid w:val="007D54B3"/>
    <w:rsid w:val="007D638A"/>
    <w:rsid w:val="007E0E90"/>
    <w:rsid w:val="007E31B2"/>
    <w:rsid w:val="007F1F51"/>
    <w:rsid w:val="008006C8"/>
    <w:rsid w:val="008029D6"/>
    <w:rsid w:val="008044DD"/>
    <w:rsid w:val="00812C2C"/>
    <w:rsid w:val="00814CD1"/>
    <w:rsid w:val="00815397"/>
    <w:rsid w:val="00815793"/>
    <w:rsid w:val="00820811"/>
    <w:rsid w:val="0082324F"/>
    <w:rsid w:val="00825C63"/>
    <w:rsid w:val="00825DF9"/>
    <w:rsid w:val="008303B6"/>
    <w:rsid w:val="00833F1E"/>
    <w:rsid w:val="00837115"/>
    <w:rsid w:val="00842305"/>
    <w:rsid w:val="00844AAA"/>
    <w:rsid w:val="0085193F"/>
    <w:rsid w:val="00851A78"/>
    <w:rsid w:val="0085256D"/>
    <w:rsid w:val="00854021"/>
    <w:rsid w:val="00855175"/>
    <w:rsid w:val="00855A45"/>
    <w:rsid w:val="00855B01"/>
    <w:rsid w:val="008603FC"/>
    <w:rsid w:val="00862C57"/>
    <w:rsid w:val="0086313C"/>
    <w:rsid w:val="00863D61"/>
    <w:rsid w:val="008646BC"/>
    <w:rsid w:val="00866CC7"/>
    <w:rsid w:val="0087585C"/>
    <w:rsid w:val="00877948"/>
    <w:rsid w:val="008822CC"/>
    <w:rsid w:val="0088515C"/>
    <w:rsid w:val="0088677E"/>
    <w:rsid w:val="00892353"/>
    <w:rsid w:val="0089475C"/>
    <w:rsid w:val="008A3419"/>
    <w:rsid w:val="008A4F4D"/>
    <w:rsid w:val="008A60EA"/>
    <w:rsid w:val="008B04D4"/>
    <w:rsid w:val="008B606C"/>
    <w:rsid w:val="008B6D4A"/>
    <w:rsid w:val="008C19CE"/>
    <w:rsid w:val="008C237A"/>
    <w:rsid w:val="008C4469"/>
    <w:rsid w:val="008C54E4"/>
    <w:rsid w:val="008C589C"/>
    <w:rsid w:val="008C5B32"/>
    <w:rsid w:val="008C5B47"/>
    <w:rsid w:val="008D095C"/>
    <w:rsid w:val="008D0BC6"/>
    <w:rsid w:val="008D2572"/>
    <w:rsid w:val="008D4F63"/>
    <w:rsid w:val="008D6F5C"/>
    <w:rsid w:val="008D7EB7"/>
    <w:rsid w:val="008E0D0A"/>
    <w:rsid w:val="008F093B"/>
    <w:rsid w:val="008F0A1E"/>
    <w:rsid w:val="008F16C5"/>
    <w:rsid w:val="008F18C6"/>
    <w:rsid w:val="008F4B1B"/>
    <w:rsid w:val="008F546B"/>
    <w:rsid w:val="008F5AB5"/>
    <w:rsid w:val="00900EF8"/>
    <w:rsid w:val="009011F3"/>
    <w:rsid w:val="00902086"/>
    <w:rsid w:val="00902857"/>
    <w:rsid w:val="0091231D"/>
    <w:rsid w:val="00912DE5"/>
    <w:rsid w:val="00913C30"/>
    <w:rsid w:val="00913CF9"/>
    <w:rsid w:val="00922D45"/>
    <w:rsid w:val="00922FC2"/>
    <w:rsid w:val="00925126"/>
    <w:rsid w:val="00926553"/>
    <w:rsid w:val="0092680B"/>
    <w:rsid w:val="00932B26"/>
    <w:rsid w:val="00932D7E"/>
    <w:rsid w:val="00933173"/>
    <w:rsid w:val="00944365"/>
    <w:rsid w:val="009477D1"/>
    <w:rsid w:val="009478E4"/>
    <w:rsid w:val="00947DB2"/>
    <w:rsid w:val="00952070"/>
    <w:rsid w:val="00952BDB"/>
    <w:rsid w:val="0096340D"/>
    <w:rsid w:val="00963DD6"/>
    <w:rsid w:val="009660E6"/>
    <w:rsid w:val="00967D5B"/>
    <w:rsid w:val="00970227"/>
    <w:rsid w:val="00971479"/>
    <w:rsid w:val="009749F2"/>
    <w:rsid w:val="00975FB8"/>
    <w:rsid w:val="00980C3C"/>
    <w:rsid w:val="0098445E"/>
    <w:rsid w:val="00986313"/>
    <w:rsid w:val="0099077A"/>
    <w:rsid w:val="00992198"/>
    <w:rsid w:val="00993042"/>
    <w:rsid w:val="009A0984"/>
    <w:rsid w:val="009A12D9"/>
    <w:rsid w:val="009A32DD"/>
    <w:rsid w:val="009A3DBB"/>
    <w:rsid w:val="009B1556"/>
    <w:rsid w:val="009B573C"/>
    <w:rsid w:val="009B5F90"/>
    <w:rsid w:val="009C15D7"/>
    <w:rsid w:val="009C2E8B"/>
    <w:rsid w:val="009C5198"/>
    <w:rsid w:val="009C5C40"/>
    <w:rsid w:val="009C70F8"/>
    <w:rsid w:val="009D0665"/>
    <w:rsid w:val="009D306A"/>
    <w:rsid w:val="009D40A8"/>
    <w:rsid w:val="009E3481"/>
    <w:rsid w:val="009E3E46"/>
    <w:rsid w:val="009E46FD"/>
    <w:rsid w:val="009E4CD9"/>
    <w:rsid w:val="009E6799"/>
    <w:rsid w:val="009E6A25"/>
    <w:rsid w:val="009E7ECC"/>
    <w:rsid w:val="009F0716"/>
    <w:rsid w:val="009F10BC"/>
    <w:rsid w:val="009F1138"/>
    <w:rsid w:val="009F30D6"/>
    <w:rsid w:val="009F5CBD"/>
    <w:rsid w:val="009F6F18"/>
    <w:rsid w:val="009F75CD"/>
    <w:rsid w:val="00A03BC7"/>
    <w:rsid w:val="00A045C9"/>
    <w:rsid w:val="00A058A0"/>
    <w:rsid w:val="00A10C59"/>
    <w:rsid w:val="00A11B1F"/>
    <w:rsid w:val="00A13FBF"/>
    <w:rsid w:val="00A21CB5"/>
    <w:rsid w:val="00A2609B"/>
    <w:rsid w:val="00A30146"/>
    <w:rsid w:val="00A30BF3"/>
    <w:rsid w:val="00A30EEF"/>
    <w:rsid w:val="00A317B0"/>
    <w:rsid w:val="00A35345"/>
    <w:rsid w:val="00A3716C"/>
    <w:rsid w:val="00A37CFB"/>
    <w:rsid w:val="00A37E1F"/>
    <w:rsid w:val="00A407E0"/>
    <w:rsid w:val="00A43F1F"/>
    <w:rsid w:val="00A46BF8"/>
    <w:rsid w:val="00A5437D"/>
    <w:rsid w:val="00A54411"/>
    <w:rsid w:val="00A55EBF"/>
    <w:rsid w:val="00A56392"/>
    <w:rsid w:val="00A64727"/>
    <w:rsid w:val="00A756EC"/>
    <w:rsid w:val="00A80F88"/>
    <w:rsid w:val="00A80FAF"/>
    <w:rsid w:val="00A83BEA"/>
    <w:rsid w:val="00A874AD"/>
    <w:rsid w:val="00A9088B"/>
    <w:rsid w:val="00A913A6"/>
    <w:rsid w:val="00A91E24"/>
    <w:rsid w:val="00A92D4F"/>
    <w:rsid w:val="00AA0844"/>
    <w:rsid w:val="00AB4635"/>
    <w:rsid w:val="00AB4907"/>
    <w:rsid w:val="00AB671D"/>
    <w:rsid w:val="00AC0389"/>
    <w:rsid w:val="00AC3E02"/>
    <w:rsid w:val="00AC66EC"/>
    <w:rsid w:val="00AC7213"/>
    <w:rsid w:val="00AD2B6C"/>
    <w:rsid w:val="00AD4EAC"/>
    <w:rsid w:val="00AD50E9"/>
    <w:rsid w:val="00AD51C0"/>
    <w:rsid w:val="00AD6974"/>
    <w:rsid w:val="00AD75C4"/>
    <w:rsid w:val="00AE1E65"/>
    <w:rsid w:val="00AE3BF7"/>
    <w:rsid w:val="00AE42BD"/>
    <w:rsid w:val="00AF0DFA"/>
    <w:rsid w:val="00AF3326"/>
    <w:rsid w:val="00AF39C8"/>
    <w:rsid w:val="00AF49C6"/>
    <w:rsid w:val="00AF5465"/>
    <w:rsid w:val="00AF6B88"/>
    <w:rsid w:val="00AF75CE"/>
    <w:rsid w:val="00B00067"/>
    <w:rsid w:val="00B004A4"/>
    <w:rsid w:val="00B11D4D"/>
    <w:rsid w:val="00B147D0"/>
    <w:rsid w:val="00B16F87"/>
    <w:rsid w:val="00B2292D"/>
    <w:rsid w:val="00B34B55"/>
    <w:rsid w:val="00B35C66"/>
    <w:rsid w:val="00B40BA6"/>
    <w:rsid w:val="00B43248"/>
    <w:rsid w:val="00B4340B"/>
    <w:rsid w:val="00B45664"/>
    <w:rsid w:val="00B46075"/>
    <w:rsid w:val="00B47C5B"/>
    <w:rsid w:val="00B51D30"/>
    <w:rsid w:val="00B57016"/>
    <w:rsid w:val="00B57EDF"/>
    <w:rsid w:val="00B61756"/>
    <w:rsid w:val="00B644F5"/>
    <w:rsid w:val="00B6561B"/>
    <w:rsid w:val="00B749EE"/>
    <w:rsid w:val="00B7730C"/>
    <w:rsid w:val="00B81504"/>
    <w:rsid w:val="00B95271"/>
    <w:rsid w:val="00B95EC9"/>
    <w:rsid w:val="00B9674B"/>
    <w:rsid w:val="00B97E54"/>
    <w:rsid w:val="00BA0228"/>
    <w:rsid w:val="00BA20CF"/>
    <w:rsid w:val="00BA35F1"/>
    <w:rsid w:val="00BA4E85"/>
    <w:rsid w:val="00BA6B5D"/>
    <w:rsid w:val="00BB285E"/>
    <w:rsid w:val="00BB3894"/>
    <w:rsid w:val="00BB6570"/>
    <w:rsid w:val="00BC0410"/>
    <w:rsid w:val="00BC16AF"/>
    <w:rsid w:val="00BC2554"/>
    <w:rsid w:val="00BC39B6"/>
    <w:rsid w:val="00BC56AE"/>
    <w:rsid w:val="00BC5F71"/>
    <w:rsid w:val="00BD22D8"/>
    <w:rsid w:val="00BD4236"/>
    <w:rsid w:val="00BD6554"/>
    <w:rsid w:val="00BD73CB"/>
    <w:rsid w:val="00BE37CA"/>
    <w:rsid w:val="00BE3A0E"/>
    <w:rsid w:val="00BE5BD0"/>
    <w:rsid w:val="00BE7039"/>
    <w:rsid w:val="00BE79DE"/>
    <w:rsid w:val="00BF00BB"/>
    <w:rsid w:val="00BF0DF2"/>
    <w:rsid w:val="00BF267F"/>
    <w:rsid w:val="00BF2900"/>
    <w:rsid w:val="00BF38D5"/>
    <w:rsid w:val="00BF63B0"/>
    <w:rsid w:val="00C013CE"/>
    <w:rsid w:val="00C03BBF"/>
    <w:rsid w:val="00C072CF"/>
    <w:rsid w:val="00C1117A"/>
    <w:rsid w:val="00C15742"/>
    <w:rsid w:val="00C203BA"/>
    <w:rsid w:val="00C215F7"/>
    <w:rsid w:val="00C22554"/>
    <w:rsid w:val="00C228E6"/>
    <w:rsid w:val="00C22DCF"/>
    <w:rsid w:val="00C27D55"/>
    <w:rsid w:val="00C331D4"/>
    <w:rsid w:val="00C35549"/>
    <w:rsid w:val="00C35AC4"/>
    <w:rsid w:val="00C374D2"/>
    <w:rsid w:val="00C37D44"/>
    <w:rsid w:val="00C4359B"/>
    <w:rsid w:val="00C44BC5"/>
    <w:rsid w:val="00C5020E"/>
    <w:rsid w:val="00C52DE7"/>
    <w:rsid w:val="00C56820"/>
    <w:rsid w:val="00C57056"/>
    <w:rsid w:val="00C60A18"/>
    <w:rsid w:val="00C64769"/>
    <w:rsid w:val="00C64D39"/>
    <w:rsid w:val="00C6559A"/>
    <w:rsid w:val="00C667BB"/>
    <w:rsid w:val="00C6771D"/>
    <w:rsid w:val="00C70E71"/>
    <w:rsid w:val="00C71F77"/>
    <w:rsid w:val="00C73191"/>
    <w:rsid w:val="00C73510"/>
    <w:rsid w:val="00C73C1F"/>
    <w:rsid w:val="00C76034"/>
    <w:rsid w:val="00C81233"/>
    <w:rsid w:val="00C85D0B"/>
    <w:rsid w:val="00C87D4C"/>
    <w:rsid w:val="00C91241"/>
    <w:rsid w:val="00C917B5"/>
    <w:rsid w:val="00C92BFA"/>
    <w:rsid w:val="00C96D43"/>
    <w:rsid w:val="00C96EEC"/>
    <w:rsid w:val="00C973CA"/>
    <w:rsid w:val="00CA1F8D"/>
    <w:rsid w:val="00CB0A3E"/>
    <w:rsid w:val="00CB1701"/>
    <w:rsid w:val="00CB2F4E"/>
    <w:rsid w:val="00CB3997"/>
    <w:rsid w:val="00CB59E9"/>
    <w:rsid w:val="00CC1BF2"/>
    <w:rsid w:val="00CC1FBA"/>
    <w:rsid w:val="00CC2D04"/>
    <w:rsid w:val="00CC3721"/>
    <w:rsid w:val="00CC389D"/>
    <w:rsid w:val="00CC6610"/>
    <w:rsid w:val="00CD10B9"/>
    <w:rsid w:val="00CD47B4"/>
    <w:rsid w:val="00CD537A"/>
    <w:rsid w:val="00CE0479"/>
    <w:rsid w:val="00CE0BFB"/>
    <w:rsid w:val="00CE0F73"/>
    <w:rsid w:val="00CE5296"/>
    <w:rsid w:val="00CE5E54"/>
    <w:rsid w:val="00CE7C70"/>
    <w:rsid w:val="00CF16EF"/>
    <w:rsid w:val="00CF172C"/>
    <w:rsid w:val="00CF1DBC"/>
    <w:rsid w:val="00CF7D66"/>
    <w:rsid w:val="00D002FC"/>
    <w:rsid w:val="00D070A1"/>
    <w:rsid w:val="00D10EB4"/>
    <w:rsid w:val="00D1165C"/>
    <w:rsid w:val="00D14B38"/>
    <w:rsid w:val="00D17279"/>
    <w:rsid w:val="00D32242"/>
    <w:rsid w:val="00D3551A"/>
    <w:rsid w:val="00D37333"/>
    <w:rsid w:val="00D41057"/>
    <w:rsid w:val="00D43EE6"/>
    <w:rsid w:val="00D4481A"/>
    <w:rsid w:val="00D505DD"/>
    <w:rsid w:val="00D564DC"/>
    <w:rsid w:val="00D6298A"/>
    <w:rsid w:val="00D67087"/>
    <w:rsid w:val="00D70D13"/>
    <w:rsid w:val="00D72376"/>
    <w:rsid w:val="00D732BE"/>
    <w:rsid w:val="00D735F8"/>
    <w:rsid w:val="00D74DB7"/>
    <w:rsid w:val="00D7528D"/>
    <w:rsid w:val="00D76AD6"/>
    <w:rsid w:val="00D830A2"/>
    <w:rsid w:val="00D83803"/>
    <w:rsid w:val="00D85D07"/>
    <w:rsid w:val="00D948FB"/>
    <w:rsid w:val="00D97D31"/>
    <w:rsid w:val="00DA1A3B"/>
    <w:rsid w:val="00DA1F5C"/>
    <w:rsid w:val="00DA4AB4"/>
    <w:rsid w:val="00DB0EB4"/>
    <w:rsid w:val="00DB1CD1"/>
    <w:rsid w:val="00DB3F1B"/>
    <w:rsid w:val="00DC55A4"/>
    <w:rsid w:val="00DC6CA4"/>
    <w:rsid w:val="00DD00A0"/>
    <w:rsid w:val="00DD086A"/>
    <w:rsid w:val="00DD0F5F"/>
    <w:rsid w:val="00DD12B4"/>
    <w:rsid w:val="00DD3649"/>
    <w:rsid w:val="00DD3C77"/>
    <w:rsid w:val="00DD7135"/>
    <w:rsid w:val="00DE3253"/>
    <w:rsid w:val="00DE42A3"/>
    <w:rsid w:val="00DE5875"/>
    <w:rsid w:val="00DF013D"/>
    <w:rsid w:val="00DF07B0"/>
    <w:rsid w:val="00DF2D87"/>
    <w:rsid w:val="00DF37B7"/>
    <w:rsid w:val="00DF37D1"/>
    <w:rsid w:val="00DF6C1A"/>
    <w:rsid w:val="00E03C5B"/>
    <w:rsid w:val="00E040ED"/>
    <w:rsid w:val="00E10369"/>
    <w:rsid w:val="00E1132B"/>
    <w:rsid w:val="00E12082"/>
    <w:rsid w:val="00E13708"/>
    <w:rsid w:val="00E15174"/>
    <w:rsid w:val="00E15424"/>
    <w:rsid w:val="00E17CF2"/>
    <w:rsid w:val="00E2275B"/>
    <w:rsid w:val="00E23DBD"/>
    <w:rsid w:val="00E241A8"/>
    <w:rsid w:val="00E24F4A"/>
    <w:rsid w:val="00E25139"/>
    <w:rsid w:val="00E26D34"/>
    <w:rsid w:val="00E30087"/>
    <w:rsid w:val="00E346F5"/>
    <w:rsid w:val="00E34A31"/>
    <w:rsid w:val="00E3640C"/>
    <w:rsid w:val="00E372CD"/>
    <w:rsid w:val="00E377E2"/>
    <w:rsid w:val="00E379C7"/>
    <w:rsid w:val="00E44175"/>
    <w:rsid w:val="00E465A7"/>
    <w:rsid w:val="00E47DF7"/>
    <w:rsid w:val="00E47F2D"/>
    <w:rsid w:val="00E50DA0"/>
    <w:rsid w:val="00E50F65"/>
    <w:rsid w:val="00E52A49"/>
    <w:rsid w:val="00E55A0A"/>
    <w:rsid w:val="00E61307"/>
    <w:rsid w:val="00E63073"/>
    <w:rsid w:val="00E64FD9"/>
    <w:rsid w:val="00E65415"/>
    <w:rsid w:val="00E70467"/>
    <w:rsid w:val="00E70A61"/>
    <w:rsid w:val="00E71236"/>
    <w:rsid w:val="00E743C3"/>
    <w:rsid w:val="00E76CFA"/>
    <w:rsid w:val="00E80FD7"/>
    <w:rsid w:val="00E83B44"/>
    <w:rsid w:val="00E8764D"/>
    <w:rsid w:val="00E925F9"/>
    <w:rsid w:val="00E92D79"/>
    <w:rsid w:val="00E94650"/>
    <w:rsid w:val="00E9559C"/>
    <w:rsid w:val="00E967C2"/>
    <w:rsid w:val="00E9780E"/>
    <w:rsid w:val="00EA1357"/>
    <w:rsid w:val="00EA75F1"/>
    <w:rsid w:val="00EB1890"/>
    <w:rsid w:val="00EB223B"/>
    <w:rsid w:val="00EB306F"/>
    <w:rsid w:val="00EB3148"/>
    <w:rsid w:val="00EB3C70"/>
    <w:rsid w:val="00EB5A11"/>
    <w:rsid w:val="00EB64AC"/>
    <w:rsid w:val="00EC63C4"/>
    <w:rsid w:val="00EC6D56"/>
    <w:rsid w:val="00EC721C"/>
    <w:rsid w:val="00EC775B"/>
    <w:rsid w:val="00EC7A9E"/>
    <w:rsid w:val="00ED259D"/>
    <w:rsid w:val="00ED299A"/>
    <w:rsid w:val="00ED3B19"/>
    <w:rsid w:val="00ED529B"/>
    <w:rsid w:val="00EE0058"/>
    <w:rsid w:val="00EE0219"/>
    <w:rsid w:val="00EE0B64"/>
    <w:rsid w:val="00EE15FA"/>
    <w:rsid w:val="00EE5F4A"/>
    <w:rsid w:val="00EE67EB"/>
    <w:rsid w:val="00EE759F"/>
    <w:rsid w:val="00EF2FCB"/>
    <w:rsid w:val="00F00B23"/>
    <w:rsid w:val="00F00D27"/>
    <w:rsid w:val="00F045E5"/>
    <w:rsid w:val="00F04A96"/>
    <w:rsid w:val="00F062C7"/>
    <w:rsid w:val="00F07945"/>
    <w:rsid w:val="00F11214"/>
    <w:rsid w:val="00F114AE"/>
    <w:rsid w:val="00F1296A"/>
    <w:rsid w:val="00F12ED4"/>
    <w:rsid w:val="00F15D53"/>
    <w:rsid w:val="00F15E6D"/>
    <w:rsid w:val="00F22023"/>
    <w:rsid w:val="00F25335"/>
    <w:rsid w:val="00F300B4"/>
    <w:rsid w:val="00F30919"/>
    <w:rsid w:val="00F34761"/>
    <w:rsid w:val="00F37818"/>
    <w:rsid w:val="00F37A2D"/>
    <w:rsid w:val="00F4170A"/>
    <w:rsid w:val="00F4319F"/>
    <w:rsid w:val="00F448E0"/>
    <w:rsid w:val="00F44A7F"/>
    <w:rsid w:val="00F44C11"/>
    <w:rsid w:val="00F45BDF"/>
    <w:rsid w:val="00F466FB"/>
    <w:rsid w:val="00F47883"/>
    <w:rsid w:val="00F5331B"/>
    <w:rsid w:val="00F55D5B"/>
    <w:rsid w:val="00F55D74"/>
    <w:rsid w:val="00F56CC7"/>
    <w:rsid w:val="00F6288C"/>
    <w:rsid w:val="00F62C18"/>
    <w:rsid w:val="00F63CC8"/>
    <w:rsid w:val="00F6603D"/>
    <w:rsid w:val="00F70B7D"/>
    <w:rsid w:val="00F72AA5"/>
    <w:rsid w:val="00F739A3"/>
    <w:rsid w:val="00F75310"/>
    <w:rsid w:val="00F81C2C"/>
    <w:rsid w:val="00F833F5"/>
    <w:rsid w:val="00F8346D"/>
    <w:rsid w:val="00F8470B"/>
    <w:rsid w:val="00F85912"/>
    <w:rsid w:val="00F868D4"/>
    <w:rsid w:val="00F9282C"/>
    <w:rsid w:val="00F93BFB"/>
    <w:rsid w:val="00FA231B"/>
    <w:rsid w:val="00FA4021"/>
    <w:rsid w:val="00FA5A6A"/>
    <w:rsid w:val="00FA66E6"/>
    <w:rsid w:val="00FA7FFC"/>
    <w:rsid w:val="00FB3CC5"/>
    <w:rsid w:val="00FB65B1"/>
    <w:rsid w:val="00FC5651"/>
    <w:rsid w:val="00FC7408"/>
    <w:rsid w:val="00FD206C"/>
    <w:rsid w:val="00FD2337"/>
    <w:rsid w:val="00FD559D"/>
    <w:rsid w:val="00FD60E4"/>
    <w:rsid w:val="00FE3DE4"/>
    <w:rsid w:val="00FE5FEA"/>
    <w:rsid w:val="00FE63DF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EAA"/>
  <w15:docId w15:val="{506D3372-338C-C24F-A6EC-2CF691C1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40C"/>
    <w:rPr>
      <w:sz w:val="24"/>
      <w:szCs w:val="24"/>
    </w:rPr>
  </w:style>
  <w:style w:type="paragraph" w:styleId="Heading1">
    <w:name w:val="heading 1"/>
    <w:basedOn w:val="Normal"/>
    <w:next w:val="Normal"/>
    <w:qFormat/>
    <w:rsid w:val="00E70A61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45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40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0545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4D0545"/>
    <w:pPr>
      <w:spacing w:after="120" w:line="480" w:lineRule="auto"/>
    </w:pPr>
    <w:rPr>
      <w:rFonts w:ascii="Arial" w:hAnsi="Arial" w:cs="Arial"/>
      <w:sz w:val="20"/>
      <w:szCs w:val="20"/>
    </w:rPr>
  </w:style>
  <w:style w:type="paragraph" w:customStyle="1" w:styleId="Achievement">
    <w:name w:val="Achievement"/>
    <w:basedOn w:val="BodyText"/>
    <w:rsid w:val="004D0545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SectionTitle">
    <w:name w:val="Section Title"/>
    <w:basedOn w:val="Normal"/>
    <w:next w:val="Normal"/>
    <w:autoRedefine/>
    <w:rsid w:val="004D0545"/>
    <w:pPr>
      <w:spacing w:before="220" w:line="264" w:lineRule="auto"/>
    </w:pPr>
    <w:rPr>
      <w:rFonts w:ascii="Arial" w:hAnsi="Arial" w:cs="Arial"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4D0545"/>
    <w:pPr>
      <w:spacing w:before="240" w:after="220" w:line="220" w:lineRule="atLeast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4D0545"/>
    <w:pPr>
      <w:spacing w:after="120"/>
    </w:pPr>
    <w:rPr>
      <w:rFonts w:ascii="Arial" w:hAnsi="Arial" w:cs="Arial"/>
      <w:sz w:val="20"/>
      <w:szCs w:val="20"/>
    </w:rPr>
  </w:style>
  <w:style w:type="paragraph" w:customStyle="1" w:styleId="Name">
    <w:name w:val="Name"/>
    <w:basedOn w:val="Normal"/>
    <w:next w:val="Normal"/>
    <w:rsid w:val="004D0545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character" w:customStyle="1" w:styleId="bf">
    <w:name w:val="bf"/>
    <w:basedOn w:val="DefaultParagraphFont"/>
    <w:rsid w:val="004D0545"/>
    <w:rPr>
      <w:b/>
      <w:bCs/>
    </w:rPr>
  </w:style>
  <w:style w:type="paragraph" w:customStyle="1" w:styleId="TAMainText">
    <w:name w:val="TA_Main_Text"/>
    <w:rsid w:val="004D0545"/>
    <w:pPr>
      <w:spacing w:before="240" w:line="240" w:lineRule="exact"/>
      <w:ind w:firstLine="202"/>
      <w:jc w:val="both"/>
    </w:pPr>
    <w:rPr>
      <w:noProof/>
      <w:sz w:val="19"/>
    </w:rPr>
  </w:style>
  <w:style w:type="paragraph" w:customStyle="1" w:styleId="BATitle">
    <w:name w:val="BA_Title"/>
    <w:rsid w:val="004D0545"/>
    <w:pPr>
      <w:spacing w:before="480" w:line="480" w:lineRule="exact"/>
    </w:pPr>
    <w:rPr>
      <w:b/>
      <w:noProof/>
      <w:sz w:val="21"/>
      <w:szCs w:val="21"/>
    </w:rPr>
  </w:style>
  <w:style w:type="table" w:styleId="TableGrid">
    <w:name w:val="Table Grid"/>
    <w:basedOn w:val="TableNormal"/>
    <w:rsid w:val="000A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230B1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0230B1"/>
  </w:style>
  <w:style w:type="paragraph" w:styleId="Header">
    <w:name w:val="header"/>
    <w:basedOn w:val="Normal"/>
    <w:rsid w:val="000230B1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semiHidden/>
    <w:rsid w:val="0020731E"/>
  </w:style>
  <w:style w:type="character" w:styleId="EndnoteReference">
    <w:name w:val="endnote reference"/>
    <w:basedOn w:val="DefaultParagraphFont"/>
    <w:semiHidden/>
    <w:rsid w:val="0020731E"/>
    <w:rPr>
      <w:vertAlign w:val="superscript"/>
    </w:rPr>
  </w:style>
  <w:style w:type="paragraph" w:styleId="BodyText3">
    <w:name w:val="Body Text 3"/>
    <w:basedOn w:val="Normal"/>
    <w:rsid w:val="00E70A61"/>
    <w:pPr>
      <w:spacing w:after="120"/>
    </w:pPr>
    <w:rPr>
      <w:rFonts w:ascii="Arial" w:hAnsi="Arial" w:cs="Arial"/>
      <w:sz w:val="16"/>
      <w:szCs w:val="16"/>
    </w:rPr>
  </w:style>
  <w:style w:type="paragraph" w:styleId="Title">
    <w:name w:val="Title"/>
    <w:basedOn w:val="Normal"/>
    <w:qFormat/>
    <w:rsid w:val="00E70A61"/>
    <w:pPr>
      <w:autoSpaceDE w:val="0"/>
      <w:autoSpaceDN w:val="0"/>
      <w:adjustRightInd w:val="0"/>
      <w:jc w:val="center"/>
    </w:pPr>
    <w:rPr>
      <w:rFonts w:ascii="Arial-BoldMT" w:hAnsi="Arial-BoldMT"/>
      <w:b/>
      <w:bCs/>
      <w:color w:val="000000"/>
      <w:sz w:val="22"/>
      <w:szCs w:val="22"/>
    </w:rPr>
  </w:style>
  <w:style w:type="character" w:customStyle="1" w:styleId="l1">
    <w:name w:val="l1"/>
    <w:basedOn w:val="DefaultParagraphFont"/>
    <w:rsid w:val="00E70A61"/>
    <w:rPr>
      <w:color w:val="0000CC"/>
    </w:rPr>
  </w:style>
  <w:style w:type="paragraph" w:customStyle="1" w:styleId="msoaddress">
    <w:name w:val="msoaddress"/>
    <w:basedOn w:val="Normal"/>
    <w:rsid w:val="00134D38"/>
    <w:rPr>
      <w:rFonts w:ascii="Georgia" w:eastAsia="Batang" w:hAnsi="Georgia"/>
      <w:color w:val="000000"/>
      <w:sz w:val="19"/>
      <w:szCs w:val="19"/>
      <w:lang w:eastAsia="ja-JP"/>
    </w:rPr>
  </w:style>
  <w:style w:type="paragraph" w:customStyle="1" w:styleId="BBAuthorName">
    <w:name w:val="BB_Author_Name"/>
    <w:basedOn w:val="Normal"/>
    <w:next w:val="Normal"/>
    <w:rsid w:val="00C35AC4"/>
    <w:pPr>
      <w:spacing w:after="240" w:line="480" w:lineRule="auto"/>
      <w:jc w:val="center"/>
    </w:pPr>
    <w:rPr>
      <w:rFonts w:ascii="Times" w:hAnsi="Times"/>
      <w:i/>
      <w:szCs w:val="20"/>
    </w:rPr>
  </w:style>
  <w:style w:type="character" w:styleId="Strong">
    <w:name w:val="Strong"/>
    <w:basedOn w:val="DefaultParagraphFont"/>
    <w:uiPriority w:val="22"/>
    <w:qFormat/>
    <w:rsid w:val="008F093B"/>
    <w:rPr>
      <w:b/>
      <w:bCs/>
    </w:rPr>
  </w:style>
  <w:style w:type="character" w:customStyle="1" w:styleId="databold1">
    <w:name w:val="data_bold1"/>
    <w:basedOn w:val="DefaultParagraphFont"/>
    <w:rsid w:val="00010B83"/>
    <w:rPr>
      <w:b/>
      <w:bCs/>
    </w:rPr>
  </w:style>
  <w:style w:type="paragraph" w:styleId="ListParagraph">
    <w:name w:val="List Paragraph"/>
    <w:basedOn w:val="Normal"/>
    <w:qFormat/>
    <w:rsid w:val="00AD51C0"/>
    <w:pPr>
      <w:ind w:left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747FEE"/>
    <w:pPr>
      <w:spacing w:before="100" w:beforeAutospacing="1" w:after="100" w:afterAutospacing="1" w:line="360" w:lineRule="auto"/>
    </w:pPr>
    <w:rPr>
      <w:color w:val="000000"/>
    </w:rPr>
  </w:style>
  <w:style w:type="character" w:customStyle="1" w:styleId="pslongeditbox">
    <w:name w:val="pslongeditbox"/>
    <w:basedOn w:val="DefaultParagraphFont"/>
    <w:rsid w:val="00640A88"/>
  </w:style>
  <w:style w:type="character" w:customStyle="1" w:styleId="notinjournal">
    <w:name w:val="notinjournal"/>
    <w:basedOn w:val="DefaultParagraphFont"/>
    <w:rsid w:val="00080602"/>
  </w:style>
  <w:style w:type="character" w:styleId="HTMLCite">
    <w:name w:val="HTML Cite"/>
    <w:basedOn w:val="DefaultParagraphFont"/>
    <w:uiPriority w:val="99"/>
    <w:rsid w:val="00080602"/>
    <w:rPr>
      <w:i/>
      <w:iCs/>
    </w:rPr>
  </w:style>
  <w:style w:type="character" w:styleId="Emphasis">
    <w:name w:val="Emphasis"/>
    <w:basedOn w:val="DefaultParagraphFont"/>
    <w:uiPriority w:val="20"/>
    <w:qFormat/>
    <w:rsid w:val="00080602"/>
    <w:rPr>
      <w:i/>
      <w:iCs/>
    </w:rPr>
  </w:style>
  <w:style w:type="paragraph" w:customStyle="1" w:styleId="Default">
    <w:name w:val="Default"/>
    <w:rsid w:val="008423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45A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antype">
    <w:name w:val="mantype"/>
    <w:basedOn w:val="DefaultParagraphFont"/>
    <w:rsid w:val="00645A64"/>
  </w:style>
  <w:style w:type="paragraph" w:styleId="HTMLPreformatted">
    <w:name w:val="HTML Preformatted"/>
    <w:basedOn w:val="Normal"/>
    <w:link w:val="HTMLPreformattedChar"/>
    <w:uiPriority w:val="99"/>
    <w:unhideWhenUsed/>
    <w:rsid w:val="00A04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45C9"/>
    <w:rPr>
      <w:rFonts w:ascii="Courier New" w:hAnsi="Courier New" w:cs="Courier New"/>
    </w:rPr>
  </w:style>
  <w:style w:type="paragraph" w:customStyle="1" w:styleId="PreprintAuthors">
    <w:name w:val="Preprint Authors"/>
    <w:basedOn w:val="Normal"/>
    <w:rsid w:val="00A045C9"/>
    <w:pPr>
      <w:jc w:val="center"/>
    </w:pPr>
    <w:rPr>
      <w:rFonts w:eastAsia="Batang"/>
      <w:i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1190F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90F"/>
    <w:rPr>
      <w:rFonts w:ascii="Consolas" w:eastAsiaTheme="minorHAnsi" w:hAnsi="Consolas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11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90F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361025"/>
  </w:style>
  <w:style w:type="character" w:customStyle="1" w:styleId="databold">
    <w:name w:val="data_bold"/>
    <w:basedOn w:val="DefaultParagraphFont"/>
    <w:rsid w:val="00361025"/>
  </w:style>
  <w:style w:type="character" w:customStyle="1" w:styleId="frlabel">
    <w:name w:val="fr_label"/>
    <w:basedOn w:val="DefaultParagraphFont"/>
    <w:rsid w:val="00361025"/>
  </w:style>
  <w:style w:type="character" w:customStyle="1" w:styleId="hithilite">
    <w:name w:val="hithilite"/>
    <w:basedOn w:val="DefaultParagraphFont"/>
    <w:rsid w:val="00361025"/>
  </w:style>
  <w:style w:type="character" w:customStyle="1" w:styleId="viewabstract8text">
    <w:name w:val="viewabstract8_text"/>
    <w:basedOn w:val="DefaultParagraphFont"/>
    <w:rsid w:val="007903C0"/>
  </w:style>
  <w:style w:type="character" w:customStyle="1" w:styleId="viewabstract9text">
    <w:name w:val="viewabstract9_text"/>
    <w:basedOn w:val="DefaultParagraphFont"/>
    <w:rsid w:val="007903C0"/>
  </w:style>
  <w:style w:type="character" w:customStyle="1" w:styleId="viewabstract12text">
    <w:name w:val="viewabstract12_text"/>
    <w:basedOn w:val="DefaultParagraphFont"/>
    <w:rsid w:val="007903C0"/>
  </w:style>
  <w:style w:type="character" w:customStyle="1" w:styleId="viewabstract13text">
    <w:name w:val="viewabstract13_text"/>
    <w:basedOn w:val="DefaultParagraphFont"/>
    <w:rsid w:val="007903C0"/>
  </w:style>
  <w:style w:type="character" w:customStyle="1" w:styleId="authorlink">
    <w:name w:val="author_link"/>
    <w:basedOn w:val="DefaultParagraphFont"/>
    <w:rsid w:val="003C400B"/>
  </w:style>
  <w:style w:type="character" w:customStyle="1" w:styleId="showhideaffiliation">
    <w:name w:val="show_hide_affiliation"/>
    <w:basedOn w:val="DefaultParagraphFont"/>
    <w:rsid w:val="003C400B"/>
  </w:style>
  <w:style w:type="character" w:customStyle="1" w:styleId="nlmx">
    <w:name w:val="nlm_x"/>
    <w:basedOn w:val="DefaultParagraphFont"/>
    <w:rsid w:val="00B47C5B"/>
  </w:style>
  <w:style w:type="character" w:customStyle="1" w:styleId="nlmxref-aff">
    <w:name w:val="nlm_xref-aff"/>
    <w:basedOn w:val="DefaultParagraphFont"/>
    <w:rsid w:val="00B47C5B"/>
  </w:style>
  <w:style w:type="character" w:customStyle="1" w:styleId="institution">
    <w:name w:val="institution"/>
    <w:basedOn w:val="DefaultParagraphFont"/>
    <w:rsid w:val="00B47C5B"/>
  </w:style>
  <w:style w:type="character" w:customStyle="1" w:styleId="country">
    <w:name w:val="country"/>
    <w:basedOn w:val="DefaultParagraphFont"/>
    <w:rsid w:val="00B47C5B"/>
  </w:style>
  <w:style w:type="character" w:customStyle="1" w:styleId="citationyear">
    <w:name w:val="citation_year"/>
    <w:basedOn w:val="DefaultParagraphFont"/>
    <w:rsid w:val="00B47C5B"/>
  </w:style>
  <w:style w:type="character" w:customStyle="1" w:styleId="citationvolume">
    <w:name w:val="citation_volume"/>
    <w:basedOn w:val="DefaultParagraphFont"/>
    <w:rsid w:val="00B47C5B"/>
  </w:style>
  <w:style w:type="paragraph" w:customStyle="1" w:styleId="EndNoteBibliography">
    <w:name w:val="EndNote Bibliography"/>
    <w:basedOn w:val="Normal"/>
    <w:rsid w:val="00490A4A"/>
    <w:rPr>
      <w:rFonts w:ascii="Calibri" w:eastAsiaTheme="minorHAnsi" w:hAnsi="Calibri" w:cstheme="minorBidi"/>
    </w:rPr>
  </w:style>
  <w:style w:type="character" w:customStyle="1" w:styleId="apple-converted-space">
    <w:name w:val="apple-converted-space"/>
    <w:basedOn w:val="DefaultParagraphFont"/>
    <w:rsid w:val="00577AA2"/>
  </w:style>
  <w:style w:type="character" w:styleId="UnresolvedMention">
    <w:name w:val="Unresolved Mention"/>
    <w:basedOn w:val="DefaultParagraphFont"/>
    <w:rsid w:val="006E2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D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6263">
          <w:marLeft w:val="83"/>
          <w:marRight w:val="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785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50464">
                                  <w:marLeft w:val="0"/>
                                  <w:marRight w:val="36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196">
          <w:marLeft w:val="83"/>
          <w:marRight w:val="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14555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0707">
                                  <w:marLeft w:val="0"/>
                                  <w:marRight w:val="36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.chemmater.1c0064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nstavi@sandia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21/acsami.1c09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Chemistry</vt:lpstr>
    </vt:vector>
  </TitlesOfParts>
  <Manager/>
  <Company>SNL</Company>
  <LinksUpToDate>false</LinksUpToDate>
  <CharactersWithSpaces>49717</CharactersWithSpaces>
  <SharedDoc>false</SharedDoc>
  <HyperlinkBase/>
  <HLinks>
    <vt:vector size="12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http://dx.doi.org/10.1016/j.jallcom.2010.08.024</vt:lpwstr>
      </vt:variant>
      <vt:variant>
        <vt:lpwstr/>
      </vt:variant>
      <vt:variant>
        <vt:i4>5898341</vt:i4>
      </vt:variant>
      <vt:variant>
        <vt:i4>0</vt:i4>
      </vt:variant>
      <vt:variant>
        <vt:i4>0</vt:i4>
      </vt:variant>
      <vt:variant>
        <vt:i4>5</vt:i4>
      </vt:variant>
      <vt:variant>
        <vt:lpwstr>mailto:vnstavi@sandia.gov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Chemistry</dc:title>
  <dc:subject/>
  <dc:creator>Vitalie Stavila</dc:creator>
  <cp:keywords/>
  <dc:description/>
  <cp:lastModifiedBy>Vitalie Stavila</cp:lastModifiedBy>
  <cp:revision>11</cp:revision>
  <cp:lastPrinted>2015-07-14T15:48:00Z</cp:lastPrinted>
  <dcterms:created xsi:type="dcterms:W3CDTF">2022-05-17T22:10:00Z</dcterms:created>
  <dcterms:modified xsi:type="dcterms:W3CDTF">2022-05-18T05:29:00Z</dcterms:modified>
  <cp:category/>
</cp:coreProperties>
</file>