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7CAD4" w14:textId="7FE4DF5C" w:rsidR="00254DD2" w:rsidRDefault="00254DD2" w:rsidP="00952BD4">
      <w:pPr>
        <w:spacing w:line="480" w:lineRule="exact"/>
        <w:rPr>
          <w:rFonts w:ascii="Calibri" w:hAnsi="Calibri"/>
          <w:color w:val="800000"/>
          <w:sz w:val="52"/>
        </w:rPr>
        <w:sectPr w:rsidR="00254DD2" w:rsidSect="00F52743">
          <w:headerReference w:type="even" r:id="rId8"/>
          <w:headerReference w:type="default" r:id="rId9"/>
          <w:footerReference w:type="even" r:id="rId10"/>
          <w:footerReference w:type="default" r:id="rId11"/>
          <w:headerReference w:type="first" r:id="rId12"/>
          <w:footerReference w:type="first" r:id="rId13"/>
          <w:type w:val="continuous"/>
          <w:pgSz w:w="12240" w:h="15840"/>
          <w:pgMar w:top="2736" w:right="907" w:bottom="1440" w:left="1008" w:header="720" w:footer="720" w:gutter="0"/>
          <w:cols w:space="720"/>
          <w:titlePg/>
          <w:docGrid w:linePitch="326"/>
        </w:sectPr>
      </w:pPr>
    </w:p>
    <w:p w14:paraId="5B2F7324" w14:textId="5E4AB684" w:rsidR="00C931B0" w:rsidRDefault="00C931B0" w:rsidP="00C931B0">
      <w:pPr>
        <w:pStyle w:val="Default"/>
        <w:rPr>
          <w:rFonts w:ascii="Arial" w:hAnsi="Arial" w:cs="Arial"/>
          <w:b/>
          <w:color w:val="auto"/>
          <w:sz w:val="22"/>
          <w:szCs w:val="22"/>
        </w:rPr>
      </w:pPr>
      <w:r w:rsidRPr="00C931B0">
        <w:rPr>
          <w:rFonts w:ascii="Gill Sans MT" w:eastAsiaTheme="minorEastAsia" w:hAnsi="Gill Sans MT" w:cs="Times New Roman"/>
          <w:color w:val="000000" w:themeColor="text1"/>
          <w:sz w:val="52"/>
        </w:rPr>
        <w:t xml:space="preserve">New Mexico Small-Business 5-percent Pricing Preference </w:t>
      </w:r>
      <w:r>
        <w:rPr>
          <w:rFonts w:ascii="Gill Sans MT" w:eastAsiaTheme="minorEastAsia" w:hAnsi="Gill Sans MT" w:cs="Times New Roman"/>
          <w:color w:val="000000" w:themeColor="text1"/>
          <w:sz w:val="52"/>
        </w:rPr>
        <w:t xml:space="preserve">- </w:t>
      </w:r>
      <w:r w:rsidRPr="00C931B0">
        <w:rPr>
          <w:rFonts w:ascii="Gill Sans MT" w:eastAsiaTheme="minorEastAsia" w:hAnsi="Gill Sans MT" w:cs="Times New Roman"/>
          <w:color w:val="000000" w:themeColor="text1"/>
          <w:sz w:val="52"/>
        </w:rPr>
        <w:t>Frequently Asked Questions</w:t>
      </w:r>
    </w:p>
    <w:p w14:paraId="4DF4A6BD" w14:textId="77777777" w:rsidR="00C931B0" w:rsidRDefault="00C931B0" w:rsidP="00C931B0">
      <w:pPr>
        <w:pStyle w:val="Default"/>
        <w:rPr>
          <w:rFonts w:ascii="Arial" w:hAnsi="Arial" w:cs="Arial"/>
          <w:b/>
          <w:color w:val="auto"/>
          <w:sz w:val="22"/>
          <w:szCs w:val="22"/>
        </w:rPr>
      </w:pPr>
      <w:bookmarkStart w:id="0" w:name="_GoBack"/>
      <w:bookmarkEnd w:id="0"/>
    </w:p>
    <w:p w14:paraId="466115E0" w14:textId="7348E135" w:rsidR="00C931B0" w:rsidRPr="00C931B0" w:rsidRDefault="00C931B0" w:rsidP="00C931B0">
      <w:pPr>
        <w:pStyle w:val="Default"/>
        <w:rPr>
          <w:rFonts w:ascii="Gill Sans MT" w:hAnsi="Gill Sans MT" w:cs="Arial"/>
          <w:b/>
          <w:color w:val="auto"/>
        </w:rPr>
      </w:pPr>
      <w:r w:rsidRPr="00C931B0">
        <w:rPr>
          <w:rFonts w:ascii="Gill Sans MT" w:hAnsi="Gill Sans MT" w:cs="Arial"/>
          <w:b/>
          <w:color w:val="auto"/>
        </w:rPr>
        <w:t>Q1: Why implement the New Mexico Small-Business 5-percent Pricing Preference?</w:t>
      </w:r>
    </w:p>
    <w:p w14:paraId="283F73DC" w14:textId="77777777" w:rsidR="00C931B0" w:rsidRDefault="00C931B0" w:rsidP="00C931B0">
      <w:pPr>
        <w:rPr>
          <w:rFonts w:ascii="Gill Sans MT" w:eastAsia="Times New Roman" w:hAnsi="Gill Sans MT" w:cs="Arial"/>
        </w:rPr>
      </w:pPr>
      <w:r w:rsidRPr="00C931B0">
        <w:rPr>
          <w:rFonts w:ascii="Gill Sans MT" w:hAnsi="Gill Sans MT" w:cs="Arial"/>
        </w:rPr>
        <w:t xml:space="preserve">A1: </w:t>
      </w:r>
      <w:r w:rsidRPr="00C931B0">
        <w:rPr>
          <w:rFonts w:ascii="Gill Sans MT" w:eastAsia="Times New Roman" w:hAnsi="Gill Sans MT" w:cs="Arial"/>
        </w:rPr>
        <w:t xml:space="preserve">National Technology and Engineering Solutions of Sandia (NTESS) is committed to executing a 5-percent pricing preference per Prime Contract No. DE-NA0003525, Section J – Appendix E, Small Business Subcontracting Plan.  </w:t>
      </w:r>
      <w:bookmarkStart w:id="1" w:name="_Hlk506831670"/>
    </w:p>
    <w:p w14:paraId="15911E80" w14:textId="336441DC" w:rsidR="00C931B0" w:rsidRPr="00C931B0" w:rsidRDefault="00F96E61" w:rsidP="00C931B0">
      <w:pPr>
        <w:rPr>
          <w:rFonts w:ascii="Gill Sans MT" w:hAnsi="Gill Sans MT"/>
          <w:sz w:val="22"/>
        </w:rPr>
      </w:pPr>
      <w:hyperlink r:id="rId14" w:history="1">
        <w:r w:rsidR="00C931B0" w:rsidRPr="00C931B0">
          <w:rPr>
            <w:rStyle w:val="Hyperlink"/>
            <w:rFonts w:ascii="Gill Sans MT" w:hAnsi="Gill Sans MT"/>
            <w:sz w:val="22"/>
          </w:rPr>
          <w:t>https://nnsa.energy.gov/aboutus/ouroperations/apm/mosupportdept/sandia-national-laboratories</w:t>
        </w:r>
      </w:hyperlink>
      <w:bookmarkEnd w:id="1"/>
    </w:p>
    <w:p w14:paraId="7B4BCC18" w14:textId="77777777" w:rsidR="00C931B0" w:rsidRPr="00C931B0" w:rsidRDefault="00C931B0" w:rsidP="00C931B0">
      <w:pPr>
        <w:pStyle w:val="Default"/>
        <w:rPr>
          <w:rFonts w:ascii="Gill Sans MT" w:hAnsi="Gill Sans MT" w:cs="Arial"/>
          <w:b/>
          <w:color w:val="auto"/>
        </w:rPr>
      </w:pPr>
    </w:p>
    <w:p w14:paraId="25E1AC62" w14:textId="77777777" w:rsidR="00C931B0" w:rsidRPr="00C931B0" w:rsidRDefault="00C931B0" w:rsidP="00C931B0">
      <w:pPr>
        <w:pStyle w:val="Default"/>
        <w:rPr>
          <w:rFonts w:ascii="Gill Sans MT" w:hAnsi="Gill Sans MT" w:cs="Arial"/>
          <w:b/>
          <w:color w:val="auto"/>
        </w:rPr>
      </w:pPr>
      <w:r w:rsidRPr="00C931B0">
        <w:rPr>
          <w:rFonts w:ascii="Gill Sans MT" w:hAnsi="Gill Sans MT" w:cs="Arial"/>
          <w:b/>
          <w:color w:val="auto"/>
        </w:rPr>
        <w:t>Q2: What is the price range where the New Mexico Small-Business 5-percent Pricing Preference is applicable?</w:t>
      </w:r>
    </w:p>
    <w:p w14:paraId="5D9EE239" w14:textId="1ACA0B13" w:rsidR="00C931B0" w:rsidRPr="00C931B0" w:rsidRDefault="00C931B0" w:rsidP="00C931B0">
      <w:pPr>
        <w:pStyle w:val="Default"/>
        <w:rPr>
          <w:rFonts w:ascii="Gill Sans MT" w:hAnsi="Gill Sans MT" w:cs="Arial"/>
          <w:b/>
          <w:color w:val="auto"/>
        </w:rPr>
      </w:pPr>
      <w:r w:rsidRPr="00C931B0">
        <w:rPr>
          <w:rFonts w:ascii="Gill Sans MT" w:hAnsi="Gill Sans MT" w:cs="Arial"/>
          <w:color w:val="auto"/>
        </w:rPr>
        <w:t>A2: The preference is applicable to procurements exceeding $</w:t>
      </w:r>
      <w:r w:rsidR="00A74A14">
        <w:rPr>
          <w:rFonts w:ascii="Gill Sans MT" w:hAnsi="Gill Sans MT" w:cs="Arial"/>
          <w:color w:val="auto"/>
        </w:rPr>
        <w:t>2</w:t>
      </w:r>
      <w:r w:rsidRPr="00C931B0">
        <w:rPr>
          <w:rFonts w:ascii="Gill Sans MT" w:hAnsi="Gill Sans MT" w:cs="Arial"/>
          <w:color w:val="auto"/>
        </w:rPr>
        <w:t>50,000 and up to and including $5 million (including all options), which has the greatest number of small-business competitive acquisitions within NTESS.</w:t>
      </w:r>
    </w:p>
    <w:p w14:paraId="33598E82" w14:textId="77777777" w:rsidR="00C931B0" w:rsidRPr="00C931B0" w:rsidRDefault="00C931B0" w:rsidP="00C931B0">
      <w:pPr>
        <w:pStyle w:val="Default"/>
        <w:rPr>
          <w:rFonts w:ascii="Gill Sans MT" w:hAnsi="Gill Sans MT" w:cs="Arial"/>
          <w:b/>
          <w:color w:val="auto"/>
        </w:rPr>
      </w:pPr>
    </w:p>
    <w:p w14:paraId="0DBCD6FD" w14:textId="5417883B" w:rsidR="00C931B0" w:rsidRPr="00C931B0" w:rsidRDefault="00C931B0" w:rsidP="00C931B0">
      <w:pPr>
        <w:pStyle w:val="Default"/>
        <w:rPr>
          <w:rFonts w:ascii="Gill Sans MT" w:hAnsi="Gill Sans MT" w:cs="Arial"/>
          <w:b/>
          <w:color w:val="auto"/>
        </w:rPr>
      </w:pPr>
      <w:r w:rsidRPr="00C931B0">
        <w:rPr>
          <w:rFonts w:ascii="Gill Sans MT" w:hAnsi="Gill Sans MT" w:cs="Arial"/>
          <w:b/>
          <w:color w:val="auto"/>
        </w:rPr>
        <w:t>Q3:  Will NTESS continue to reserve small-business set-asides for competitive and noncompetitive awards up to $</w:t>
      </w:r>
      <w:r w:rsidR="00A74A14">
        <w:rPr>
          <w:rFonts w:ascii="Gill Sans MT" w:hAnsi="Gill Sans MT" w:cs="Arial"/>
          <w:b/>
          <w:color w:val="auto"/>
        </w:rPr>
        <w:t>2</w:t>
      </w:r>
      <w:r w:rsidRPr="00C931B0">
        <w:rPr>
          <w:rFonts w:ascii="Gill Sans MT" w:hAnsi="Gill Sans MT" w:cs="Arial"/>
          <w:b/>
          <w:color w:val="auto"/>
        </w:rPr>
        <w:t>50,000?</w:t>
      </w:r>
    </w:p>
    <w:p w14:paraId="20905F82" w14:textId="25D21F58" w:rsidR="00C931B0" w:rsidRPr="00C931B0" w:rsidRDefault="00C931B0" w:rsidP="00C931B0">
      <w:pPr>
        <w:pStyle w:val="Default"/>
        <w:rPr>
          <w:rFonts w:ascii="Gill Sans MT" w:hAnsi="Gill Sans MT" w:cs="Arial"/>
          <w:b/>
          <w:color w:val="auto"/>
        </w:rPr>
      </w:pPr>
      <w:r w:rsidRPr="00C931B0">
        <w:rPr>
          <w:rFonts w:ascii="Gill Sans MT" w:hAnsi="Gill Sans MT" w:cs="Arial"/>
          <w:color w:val="auto"/>
        </w:rPr>
        <w:t>A3: Yes, NTESS will continue to reserve procurements up to $</w:t>
      </w:r>
      <w:r w:rsidR="00A74A14">
        <w:rPr>
          <w:rFonts w:ascii="Gill Sans MT" w:hAnsi="Gill Sans MT" w:cs="Arial"/>
          <w:color w:val="auto"/>
        </w:rPr>
        <w:t>2</w:t>
      </w:r>
      <w:r w:rsidRPr="00C931B0">
        <w:rPr>
          <w:rFonts w:ascii="Gill Sans MT" w:hAnsi="Gill Sans MT" w:cs="Arial"/>
          <w:color w:val="auto"/>
        </w:rPr>
        <w:t>50,000 for small-business set-asides.</w:t>
      </w:r>
    </w:p>
    <w:p w14:paraId="5DACCF86" w14:textId="77777777" w:rsidR="00C931B0" w:rsidRPr="00C931B0" w:rsidRDefault="00C931B0" w:rsidP="00C931B0">
      <w:pPr>
        <w:pStyle w:val="Default"/>
        <w:rPr>
          <w:rFonts w:ascii="Gill Sans MT" w:hAnsi="Gill Sans MT" w:cs="Arial"/>
          <w:b/>
          <w:color w:val="auto"/>
        </w:rPr>
      </w:pPr>
    </w:p>
    <w:p w14:paraId="49A22497" w14:textId="77777777" w:rsidR="00C931B0" w:rsidRPr="00C931B0" w:rsidRDefault="00C931B0" w:rsidP="00C931B0">
      <w:pPr>
        <w:pStyle w:val="Default"/>
        <w:rPr>
          <w:rFonts w:ascii="Gill Sans MT" w:hAnsi="Gill Sans MT" w:cs="Arial"/>
          <w:b/>
          <w:color w:val="auto"/>
        </w:rPr>
      </w:pPr>
      <w:r w:rsidRPr="00C931B0">
        <w:rPr>
          <w:rFonts w:ascii="Gill Sans MT" w:hAnsi="Gill Sans MT" w:cs="Arial"/>
          <w:b/>
          <w:color w:val="auto"/>
        </w:rPr>
        <w:t>Q4: Is a set-aside and a pricing preference the same thing?</w:t>
      </w:r>
    </w:p>
    <w:p w14:paraId="6C6297AF" w14:textId="77777777" w:rsidR="00C931B0" w:rsidRPr="00C931B0" w:rsidRDefault="00C931B0" w:rsidP="00C931B0">
      <w:pPr>
        <w:pStyle w:val="Default"/>
        <w:rPr>
          <w:rFonts w:ascii="Gill Sans MT" w:hAnsi="Gill Sans MT" w:cs="Arial"/>
          <w:b/>
          <w:color w:val="auto"/>
        </w:rPr>
      </w:pPr>
      <w:r w:rsidRPr="00C931B0">
        <w:rPr>
          <w:rFonts w:ascii="Gill Sans MT" w:hAnsi="Gill Sans MT" w:cs="Arial"/>
          <w:color w:val="auto"/>
        </w:rPr>
        <w:t xml:space="preserve">A4: No, there is a distinction between a set-aside and a pricing preference. A set-aside is a procurement that is specifically set-aside for a small business or for a specific socioeconomic category (Small Disadvantaged Business, Woman Owned Small Business, Veteran Owned Small Business, Small Disadvantaged Veteran Owned Small Business, or </w:t>
      </w:r>
      <w:r w:rsidRPr="00C931B0">
        <w:rPr>
          <w:rStyle w:val="tgc"/>
          <w:rFonts w:ascii="Gill Sans MT" w:hAnsi="Gill Sans MT" w:cs="Arial"/>
        </w:rPr>
        <w:t>Historically Underutilized Business Zones)</w:t>
      </w:r>
      <w:r w:rsidRPr="00C931B0">
        <w:rPr>
          <w:rFonts w:ascii="Gill Sans MT" w:hAnsi="Gill Sans MT" w:cs="Arial"/>
          <w:color w:val="auto"/>
        </w:rPr>
        <w:t>. A pricing preference applies a percentage-adjustment factor to the total price, total cost or estimated cumulative value (including all options) for internal analysis to determine subcontract award.</w:t>
      </w:r>
    </w:p>
    <w:p w14:paraId="1D6204D2" w14:textId="77777777" w:rsidR="00C931B0" w:rsidRPr="00C931B0" w:rsidRDefault="00C931B0" w:rsidP="00C931B0">
      <w:pPr>
        <w:pStyle w:val="Default"/>
        <w:rPr>
          <w:rFonts w:ascii="Gill Sans MT" w:hAnsi="Gill Sans MT" w:cs="Arial"/>
          <w:b/>
          <w:color w:val="auto"/>
        </w:rPr>
      </w:pPr>
    </w:p>
    <w:p w14:paraId="545FA3A9" w14:textId="77777777" w:rsidR="00C931B0" w:rsidRPr="00C931B0" w:rsidRDefault="00C931B0" w:rsidP="00C931B0">
      <w:pPr>
        <w:pStyle w:val="Default"/>
        <w:rPr>
          <w:rFonts w:ascii="Gill Sans MT" w:hAnsi="Gill Sans MT" w:cs="Arial"/>
          <w:b/>
          <w:color w:val="auto"/>
        </w:rPr>
      </w:pPr>
      <w:r w:rsidRPr="00C931B0">
        <w:rPr>
          <w:rFonts w:ascii="Gill Sans MT" w:hAnsi="Gill Sans MT" w:cs="Arial"/>
          <w:b/>
          <w:color w:val="auto"/>
        </w:rPr>
        <w:t>Q5: How will the New Mexico Small-Business 5-percent Pricing Preference be applied to proposals?</w:t>
      </w:r>
    </w:p>
    <w:p w14:paraId="74166D26" w14:textId="090939A1" w:rsidR="00C931B0" w:rsidRPr="00C931B0" w:rsidRDefault="00C931B0" w:rsidP="00C931B0">
      <w:pPr>
        <w:pStyle w:val="Default"/>
        <w:rPr>
          <w:rFonts w:ascii="Gill Sans MT" w:hAnsi="Gill Sans MT" w:cs="Arial"/>
          <w:b/>
          <w:color w:val="auto"/>
        </w:rPr>
      </w:pPr>
      <w:r w:rsidRPr="00C931B0">
        <w:rPr>
          <w:rFonts w:ascii="Gill Sans MT" w:hAnsi="Gill Sans MT" w:cs="Arial"/>
          <w:color w:val="auto"/>
        </w:rPr>
        <w:t>A5: The application of the pricing preference is similar to the approach used by the Federal Government HUBZone pricing preference. The subcontracting professional will add a 5-percent adjustment factor to the total price, total cost or estimated cumulative value (including all options) on competitive acquisitions exceeding $</w:t>
      </w:r>
      <w:r w:rsidR="00A74A14">
        <w:rPr>
          <w:rFonts w:ascii="Gill Sans MT" w:hAnsi="Gill Sans MT" w:cs="Arial"/>
          <w:color w:val="auto"/>
        </w:rPr>
        <w:t>2</w:t>
      </w:r>
      <w:r w:rsidRPr="00C931B0">
        <w:rPr>
          <w:rFonts w:ascii="Gill Sans MT" w:hAnsi="Gill Sans MT" w:cs="Arial"/>
          <w:color w:val="auto"/>
        </w:rPr>
        <w:t xml:space="preserve">50,000 and up to and including $5 million for internal analysis to determine subcontract award. The pricing preference will be applied to the responsive proposal of any offeror who </w:t>
      </w:r>
      <w:r w:rsidRPr="00C931B0">
        <w:rPr>
          <w:rFonts w:ascii="Gill Sans MT" w:hAnsi="Gill Sans MT" w:cs="Arial"/>
          <w:b/>
          <w:color w:val="auto"/>
        </w:rPr>
        <w:t>does not meet</w:t>
      </w:r>
      <w:r w:rsidRPr="00C931B0">
        <w:rPr>
          <w:rFonts w:ascii="Gill Sans MT" w:hAnsi="Gill Sans MT" w:cs="Arial"/>
          <w:color w:val="auto"/>
        </w:rPr>
        <w:t xml:space="preserve"> the definition of a New Mexico small business. In the event of a tie, NTESS reserves the right to award the contract to the New Mexico small business.</w:t>
      </w:r>
    </w:p>
    <w:p w14:paraId="1B663415" w14:textId="77777777" w:rsidR="00C931B0" w:rsidRPr="00C931B0" w:rsidRDefault="00C931B0" w:rsidP="00C931B0">
      <w:pPr>
        <w:pStyle w:val="Default"/>
        <w:rPr>
          <w:rFonts w:ascii="Gill Sans MT" w:hAnsi="Gill Sans MT" w:cs="Arial"/>
          <w:b/>
          <w:color w:val="auto"/>
        </w:rPr>
      </w:pPr>
    </w:p>
    <w:p w14:paraId="000ED623" w14:textId="77777777" w:rsidR="00BB573A" w:rsidRDefault="00BB573A">
      <w:pPr>
        <w:rPr>
          <w:rFonts w:ascii="Gill Sans MT" w:eastAsiaTheme="minorHAnsi" w:hAnsi="Gill Sans MT" w:cs="Arial"/>
          <w:b/>
        </w:rPr>
      </w:pPr>
      <w:r>
        <w:rPr>
          <w:rFonts w:ascii="Gill Sans MT" w:hAnsi="Gill Sans MT" w:cs="Arial"/>
          <w:b/>
        </w:rPr>
        <w:br w:type="page"/>
      </w:r>
    </w:p>
    <w:p w14:paraId="3AE8C50C" w14:textId="4B9EA921" w:rsidR="00C931B0" w:rsidRPr="00C931B0" w:rsidRDefault="00C931B0" w:rsidP="00C931B0">
      <w:pPr>
        <w:pStyle w:val="Default"/>
        <w:rPr>
          <w:rFonts w:ascii="Gill Sans MT" w:hAnsi="Gill Sans MT" w:cs="Arial"/>
          <w:b/>
          <w:color w:val="auto"/>
        </w:rPr>
      </w:pPr>
      <w:r w:rsidRPr="00C931B0">
        <w:rPr>
          <w:rFonts w:ascii="Gill Sans MT" w:hAnsi="Gill Sans MT" w:cs="Arial"/>
          <w:b/>
          <w:color w:val="auto"/>
        </w:rPr>
        <w:lastRenderedPageBreak/>
        <w:t xml:space="preserve">Q6: </w:t>
      </w:r>
      <w:r w:rsidR="00BB573A">
        <w:rPr>
          <w:rFonts w:ascii="Gill Sans MT" w:hAnsi="Gill Sans MT" w:cs="Arial"/>
          <w:b/>
          <w:color w:val="auto"/>
        </w:rPr>
        <w:t>What i</w:t>
      </w:r>
      <w:r w:rsidRPr="00C931B0">
        <w:rPr>
          <w:rFonts w:ascii="Gill Sans MT" w:hAnsi="Gill Sans MT" w:cs="Arial"/>
          <w:b/>
          <w:color w:val="auto"/>
        </w:rPr>
        <w:t>s the definition of a New Mexico small business?</w:t>
      </w:r>
    </w:p>
    <w:p w14:paraId="0EDC38C6" w14:textId="77777777" w:rsidR="00C931B0" w:rsidRPr="00C931B0" w:rsidRDefault="00C931B0" w:rsidP="00C931B0">
      <w:pPr>
        <w:rPr>
          <w:rFonts w:ascii="Gill Sans MT" w:hAnsi="Gill Sans MT" w:cs="Arial"/>
        </w:rPr>
      </w:pPr>
      <w:r w:rsidRPr="00C931B0">
        <w:rPr>
          <w:rFonts w:ascii="Gill Sans MT" w:hAnsi="Gill Sans MT" w:cs="Arial"/>
        </w:rPr>
        <w:t>A6: A New Mexico small business meets these requirements:</w:t>
      </w:r>
    </w:p>
    <w:p w14:paraId="317ACE7C" w14:textId="77777777" w:rsidR="00C931B0" w:rsidRPr="00C931B0" w:rsidRDefault="00C931B0" w:rsidP="00C931B0">
      <w:pPr>
        <w:pStyle w:val="ListParagraph"/>
        <w:numPr>
          <w:ilvl w:val="0"/>
          <w:numId w:val="5"/>
        </w:numPr>
        <w:spacing w:after="160" w:line="259" w:lineRule="auto"/>
        <w:ind w:left="720" w:hanging="270"/>
        <w:rPr>
          <w:rFonts w:ascii="Gill Sans MT" w:hAnsi="Gill Sans MT" w:cs="Arial"/>
        </w:rPr>
      </w:pPr>
      <w:r w:rsidRPr="00C931B0">
        <w:rPr>
          <w:rFonts w:ascii="Gill Sans MT" w:hAnsi="Gill Sans MT" w:cs="Arial"/>
        </w:rPr>
        <w:t>Represents it meets the applicable North American Industry Classification System Code and small-business size standard of the procurement for which the small business is submitting a proposal.</w:t>
      </w:r>
    </w:p>
    <w:p w14:paraId="4F503A9F" w14:textId="77777777" w:rsidR="00C931B0" w:rsidRPr="00C931B0" w:rsidRDefault="00C931B0" w:rsidP="00C931B0">
      <w:pPr>
        <w:pStyle w:val="ListParagraph"/>
        <w:numPr>
          <w:ilvl w:val="0"/>
          <w:numId w:val="5"/>
        </w:numPr>
        <w:spacing w:after="160" w:line="259" w:lineRule="auto"/>
        <w:ind w:left="720" w:hanging="270"/>
        <w:rPr>
          <w:rFonts w:ascii="Gill Sans MT" w:hAnsi="Gill Sans MT" w:cs="Arial"/>
        </w:rPr>
      </w:pPr>
      <w:r w:rsidRPr="00C931B0">
        <w:rPr>
          <w:rFonts w:ascii="Gill Sans MT" w:hAnsi="Gill Sans MT" w:cs="Arial"/>
        </w:rPr>
        <w:t>Is registered and licensed to perform business in New Mexico.</w:t>
      </w:r>
    </w:p>
    <w:p w14:paraId="53E5BBDA" w14:textId="77777777" w:rsidR="00C931B0" w:rsidRPr="00C931B0" w:rsidRDefault="00C931B0" w:rsidP="00C931B0">
      <w:pPr>
        <w:pStyle w:val="ListParagraph"/>
        <w:numPr>
          <w:ilvl w:val="0"/>
          <w:numId w:val="5"/>
        </w:numPr>
        <w:spacing w:after="160" w:line="259" w:lineRule="auto"/>
        <w:ind w:left="720" w:hanging="270"/>
        <w:rPr>
          <w:rFonts w:ascii="Gill Sans MT" w:hAnsi="Gill Sans MT" w:cs="Arial"/>
        </w:rPr>
      </w:pPr>
      <w:r w:rsidRPr="00C931B0">
        <w:rPr>
          <w:rFonts w:ascii="Gill Sans MT" w:hAnsi="Gill Sans MT" w:cs="Arial"/>
        </w:rPr>
        <w:t>Has an operating business location in New Mexico with an associated Data Universal Numbering System number for the New Mexico physical location.</w:t>
      </w:r>
    </w:p>
    <w:p w14:paraId="2F648F16" w14:textId="77777777" w:rsidR="00C931B0" w:rsidRPr="00C931B0" w:rsidRDefault="00C931B0" w:rsidP="00C931B0">
      <w:pPr>
        <w:pStyle w:val="ListParagraph"/>
        <w:numPr>
          <w:ilvl w:val="0"/>
          <w:numId w:val="5"/>
        </w:numPr>
        <w:spacing w:after="160" w:line="259" w:lineRule="auto"/>
        <w:ind w:left="720" w:hanging="270"/>
        <w:rPr>
          <w:rFonts w:ascii="Gill Sans MT" w:hAnsi="Gill Sans MT" w:cs="Arial"/>
        </w:rPr>
      </w:pPr>
      <w:r w:rsidRPr="00C931B0">
        <w:rPr>
          <w:rFonts w:ascii="Gill Sans MT" w:hAnsi="Gill Sans MT" w:cs="Arial"/>
        </w:rPr>
        <w:t>Is an existing, new or relocated small business as certified in Solicitation Instruction 980F30 - New Mexico Small Business Representation or Solicitation Instruction</w:t>
      </w:r>
    </w:p>
    <w:p w14:paraId="3FD20041" w14:textId="77777777" w:rsidR="00C931B0" w:rsidRPr="00C931B0" w:rsidRDefault="00C931B0" w:rsidP="00C931B0">
      <w:pPr>
        <w:pStyle w:val="ListParagraph"/>
        <w:rPr>
          <w:rFonts w:ascii="Gill Sans MT" w:hAnsi="Gill Sans MT" w:cs="Arial"/>
        </w:rPr>
      </w:pPr>
      <w:r w:rsidRPr="00C931B0">
        <w:rPr>
          <w:rFonts w:ascii="Gill Sans MT" w:hAnsi="Gill Sans MT" w:cs="Arial"/>
        </w:rPr>
        <w:t xml:space="preserve">980F31 - New Mexico Small Business Representation for Contract Purchase Agreements. </w:t>
      </w:r>
    </w:p>
    <w:p w14:paraId="76609F77" w14:textId="77777777" w:rsidR="00C931B0" w:rsidRPr="00C931B0" w:rsidRDefault="00C931B0" w:rsidP="00C931B0">
      <w:pPr>
        <w:pStyle w:val="ListParagraph"/>
        <w:numPr>
          <w:ilvl w:val="0"/>
          <w:numId w:val="5"/>
        </w:numPr>
        <w:spacing w:after="160" w:line="259" w:lineRule="auto"/>
        <w:ind w:left="720" w:hanging="270"/>
        <w:rPr>
          <w:rFonts w:ascii="Gill Sans MT" w:hAnsi="Gill Sans MT" w:cs="Arial"/>
        </w:rPr>
      </w:pPr>
      <w:r w:rsidRPr="00C931B0">
        <w:rPr>
          <w:rFonts w:ascii="Gill Sans MT" w:hAnsi="Gill Sans MT" w:cs="Arial"/>
        </w:rPr>
        <w:t>Employs labor from New Mexico, which consists of 2 or more full-time equivalent employees, of which 50 percent or more have permanent New Mexico domiciles and they are residents as defined by New Mexico’s Taxation and Revenue Department; or operates as a sole-proprietorship (such as an LLC, S Corporation, or C Corporation), and the owner has a permanent domicile in New Mexico and is a resident as defined by New Mexico’s Taxation and Revenue Department.</w:t>
      </w:r>
    </w:p>
    <w:p w14:paraId="73D2A0F9" w14:textId="77777777" w:rsidR="00C931B0" w:rsidRPr="00C931B0" w:rsidRDefault="00C931B0" w:rsidP="00C931B0">
      <w:pPr>
        <w:pStyle w:val="Default"/>
        <w:rPr>
          <w:rFonts w:ascii="Gill Sans MT" w:hAnsi="Gill Sans MT" w:cs="Arial"/>
          <w:b/>
          <w:color w:val="auto"/>
        </w:rPr>
      </w:pPr>
    </w:p>
    <w:p w14:paraId="72765D53" w14:textId="77777777" w:rsidR="00C931B0" w:rsidRPr="00C931B0" w:rsidRDefault="00C931B0" w:rsidP="00C931B0">
      <w:pPr>
        <w:pStyle w:val="Default"/>
        <w:rPr>
          <w:rFonts w:ascii="Gill Sans MT" w:hAnsi="Gill Sans MT" w:cs="Arial"/>
          <w:b/>
          <w:color w:val="auto"/>
        </w:rPr>
      </w:pPr>
      <w:r w:rsidRPr="00C931B0">
        <w:rPr>
          <w:rFonts w:ascii="Gill Sans MT" w:hAnsi="Gill Sans MT" w:cs="Arial"/>
          <w:b/>
        </w:rPr>
        <w:t>Q7: In the definition of a New Mexico small business, why is there a distinction among existing, new and relocated New Mexico small business?</w:t>
      </w:r>
    </w:p>
    <w:p w14:paraId="41E73682" w14:textId="77777777" w:rsidR="00C931B0" w:rsidRPr="00C931B0" w:rsidRDefault="00C931B0" w:rsidP="00C931B0">
      <w:pPr>
        <w:pStyle w:val="ListParagraph"/>
        <w:ind w:left="0"/>
        <w:rPr>
          <w:rFonts w:ascii="Gill Sans MT" w:hAnsi="Gill Sans MT" w:cs="Arial"/>
          <w:b/>
        </w:rPr>
      </w:pPr>
      <w:r w:rsidRPr="00C931B0">
        <w:rPr>
          <w:rFonts w:ascii="Gill Sans MT" w:hAnsi="Gill Sans MT" w:cs="Arial"/>
        </w:rPr>
        <w:t>A7: NTESS wanted to be mindful of a new start-up business that may have not paid an entire first year of rent</w:t>
      </w:r>
      <w:bookmarkStart w:id="2" w:name="_Hlk506831333"/>
      <w:r w:rsidRPr="00C931B0">
        <w:rPr>
          <w:rFonts w:ascii="Gill Sans MT" w:hAnsi="Gill Sans MT" w:cs="Arial"/>
        </w:rPr>
        <w:t xml:space="preserve">, worker’s compensation tax, </w:t>
      </w:r>
      <w:bookmarkEnd w:id="2"/>
      <w:r w:rsidRPr="00C931B0">
        <w:rPr>
          <w:rFonts w:ascii="Gill Sans MT" w:hAnsi="Gill Sans MT" w:cs="Arial"/>
        </w:rPr>
        <w:t>or gross receipts tax and has been in existence for less than 12 months. The distinction also provides NTESS with the ability to track the progression of existing, new and relocated New Mexico small businesses competing for subcontracts over time.</w:t>
      </w:r>
    </w:p>
    <w:p w14:paraId="5E22EEB8" w14:textId="77777777" w:rsidR="00C931B0" w:rsidRPr="00C931B0" w:rsidRDefault="00C931B0" w:rsidP="00C931B0">
      <w:pPr>
        <w:pStyle w:val="Default"/>
        <w:rPr>
          <w:rFonts w:ascii="Gill Sans MT" w:hAnsi="Gill Sans MT" w:cs="Arial"/>
          <w:b/>
          <w:color w:val="auto"/>
        </w:rPr>
      </w:pPr>
    </w:p>
    <w:p w14:paraId="7D2CEC58" w14:textId="77777777" w:rsidR="00C931B0" w:rsidRPr="00C931B0" w:rsidRDefault="00C931B0" w:rsidP="00C931B0">
      <w:pPr>
        <w:pStyle w:val="ListParagraph"/>
        <w:ind w:left="0"/>
        <w:rPr>
          <w:rFonts w:ascii="Gill Sans MT" w:hAnsi="Gill Sans MT" w:cs="Arial"/>
          <w:b/>
        </w:rPr>
      </w:pPr>
      <w:r w:rsidRPr="00C931B0">
        <w:rPr>
          <w:rFonts w:ascii="Gill Sans MT" w:hAnsi="Gill Sans MT" w:cs="Arial"/>
          <w:b/>
        </w:rPr>
        <w:t>Q8: What is the anticipated impact of the New Mexico Small-Business 5-percent Pricing Preference to New Mexico?</w:t>
      </w:r>
    </w:p>
    <w:p w14:paraId="3F73F490" w14:textId="77777777" w:rsidR="00C931B0" w:rsidRPr="00C931B0" w:rsidRDefault="00C931B0" w:rsidP="00C931B0">
      <w:pPr>
        <w:pStyle w:val="Default"/>
        <w:rPr>
          <w:rFonts w:ascii="Gill Sans MT" w:hAnsi="Gill Sans MT" w:cs="Arial"/>
          <w:b/>
          <w:color w:val="auto"/>
        </w:rPr>
      </w:pPr>
      <w:r w:rsidRPr="00C931B0">
        <w:rPr>
          <w:rFonts w:ascii="Gill Sans MT" w:hAnsi="Gill Sans MT" w:cs="Arial"/>
        </w:rPr>
        <w:t>A8: The anticipated impact to New Mexico cannot be determined until a trend analysis is performed, which could take several years.</w:t>
      </w:r>
    </w:p>
    <w:p w14:paraId="5E7A173F" w14:textId="77777777" w:rsidR="00C931B0" w:rsidRPr="00C931B0" w:rsidRDefault="00C931B0" w:rsidP="00C931B0">
      <w:pPr>
        <w:pStyle w:val="Default"/>
        <w:rPr>
          <w:rFonts w:ascii="Gill Sans MT" w:hAnsi="Gill Sans MT" w:cs="Arial"/>
          <w:b/>
          <w:color w:val="auto"/>
        </w:rPr>
      </w:pPr>
    </w:p>
    <w:p w14:paraId="0CDAAB0D" w14:textId="77777777" w:rsidR="00C931B0" w:rsidRPr="00C931B0" w:rsidRDefault="00C931B0" w:rsidP="00C931B0">
      <w:pPr>
        <w:pStyle w:val="ListParagraph"/>
        <w:ind w:left="0"/>
        <w:rPr>
          <w:rFonts w:ascii="Gill Sans MT" w:hAnsi="Gill Sans MT" w:cs="Arial"/>
          <w:b/>
        </w:rPr>
      </w:pPr>
      <w:r w:rsidRPr="00C931B0">
        <w:rPr>
          <w:rFonts w:ascii="Gill Sans MT" w:hAnsi="Gill Sans MT" w:cs="Arial"/>
          <w:b/>
        </w:rPr>
        <w:t>Q9: How will a business certify it is a New Mexico small business?</w:t>
      </w:r>
    </w:p>
    <w:p w14:paraId="3BE0B910" w14:textId="41F493FB" w:rsidR="00C931B0" w:rsidRPr="00C931B0" w:rsidRDefault="00C931B0" w:rsidP="00C931B0">
      <w:pPr>
        <w:pStyle w:val="Default"/>
        <w:rPr>
          <w:rFonts w:ascii="Gill Sans MT" w:hAnsi="Gill Sans MT" w:cs="Arial"/>
          <w:b/>
          <w:color w:val="auto"/>
        </w:rPr>
      </w:pPr>
      <w:r w:rsidRPr="00C931B0">
        <w:rPr>
          <w:rFonts w:ascii="Gill Sans MT" w:hAnsi="Gill Sans MT" w:cs="Arial"/>
        </w:rPr>
        <w:t xml:space="preserve">A9: A New Mexico small business will complete its representations in Solicitation Instruction 980F30 - </w:t>
      </w:r>
      <w:r w:rsidRPr="00C931B0">
        <w:rPr>
          <w:rFonts w:ascii="Gill Sans MT" w:eastAsia="Times New Roman" w:hAnsi="Gill Sans MT" w:cs="Arial"/>
        </w:rPr>
        <w:t xml:space="preserve">New Mexico Small Business Representation or </w:t>
      </w:r>
      <w:r w:rsidRPr="00C931B0">
        <w:rPr>
          <w:rFonts w:ascii="Gill Sans MT" w:hAnsi="Gill Sans MT" w:cs="Arial"/>
        </w:rPr>
        <w:t xml:space="preserve">980F31 - </w:t>
      </w:r>
      <w:r w:rsidRPr="00C931B0">
        <w:rPr>
          <w:rFonts w:ascii="Gill Sans MT" w:eastAsia="Times New Roman" w:hAnsi="Gill Sans MT" w:cs="Arial"/>
        </w:rPr>
        <w:t xml:space="preserve">New Mexico Small Business Representation for </w:t>
      </w:r>
      <w:r w:rsidR="00747B7A">
        <w:rPr>
          <w:rFonts w:ascii="Gill Sans MT" w:eastAsia="Times New Roman" w:hAnsi="Gill Sans MT" w:cs="Arial"/>
        </w:rPr>
        <w:t>Ordering</w:t>
      </w:r>
      <w:r w:rsidRPr="00C931B0">
        <w:rPr>
          <w:rFonts w:ascii="Gill Sans MT" w:eastAsia="Times New Roman" w:hAnsi="Gill Sans MT" w:cs="Arial"/>
        </w:rPr>
        <w:t xml:space="preserve"> </w:t>
      </w:r>
      <w:r w:rsidR="00747B7A">
        <w:rPr>
          <w:rFonts w:ascii="Gill Sans MT" w:eastAsia="Times New Roman" w:hAnsi="Gill Sans MT" w:cs="Arial"/>
        </w:rPr>
        <w:t>A</w:t>
      </w:r>
      <w:r w:rsidRPr="00C931B0">
        <w:rPr>
          <w:rFonts w:ascii="Gill Sans MT" w:eastAsia="Times New Roman" w:hAnsi="Gill Sans MT" w:cs="Arial"/>
        </w:rPr>
        <w:t>greements</w:t>
      </w:r>
      <w:r w:rsidRPr="00C931B0">
        <w:rPr>
          <w:rFonts w:ascii="Gill Sans MT" w:hAnsi="Gill Sans MT" w:cs="Arial"/>
        </w:rPr>
        <w:t>. These solicitation instructions will be included in competitive requests for quotations exceeding $</w:t>
      </w:r>
      <w:r w:rsidR="00A74A14">
        <w:rPr>
          <w:rFonts w:ascii="Gill Sans MT" w:hAnsi="Gill Sans MT" w:cs="Arial"/>
        </w:rPr>
        <w:t>2</w:t>
      </w:r>
      <w:r w:rsidRPr="00C931B0">
        <w:rPr>
          <w:rFonts w:ascii="Gill Sans MT" w:hAnsi="Gill Sans MT" w:cs="Arial"/>
        </w:rPr>
        <w:t>50,000 and up to and including $5 million (including all options).</w:t>
      </w:r>
    </w:p>
    <w:p w14:paraId="37285C27" w14:textId="77777777" w:rsidR="00C931B0" w:rsidRPr="00C931B0" w:rsidRDefault="00C931B0" w:rsidP="00C931B0">
      <w:pPr>
        <w:pStyle w:val="Default"/>
        <w:rPr>
          <w:rFonts w:ascii="Gill Sans MT" w:hAnsi="Gill Sans MT" w:cs="Arial"/>
          <w:b/>
          <w:color w:val="auto"/>
        </w:rPr>
      </w:pPr>
    </w:p>
    <w:p w14:paraId="0837A274" w14:textId="49A4AEC2" w:rsidR="00C931B0" w:rsidRPr="00C931B0" w:rsidRDefault="00C931B0" w:rsidP="00C931B0">
      <w:pPr>
        <w:pStyle w:val="Default"/>
        <w:rPr>
          <w:rFonts w:ascii="Gill Sans MT" w:hAnsi="Gill Sans MT" w:cs="Arial"/>
          <w:b/>
          <w:color w:val="auto"/>
        </w:rPr>
      </w:pPr>
      <w:r w:rsidRPr="00C931B0">
        <w:rPr>
          <w:rFonts w:ascii="Gill Sans MT" w:hAnsi="Gill Sans MT" w:cs="Arial"/>
          <w:b/>
          <w:color w:val="auto"/>
        </w:rPr>
        <w:t>Q1</w:t>
      </w:r>
      <w:r w:rsidR="005D1254">
        <w:rPr>
          <w:rFonts w:ascii="Gill Sans MT" w:hAnsi="Gill Sans MT" w:cs="Arial"/>
          <w:b/>
          <w:color w:val="auto"/>
        </w:rPr>
        <w:t>0</w:t>
      </w:r>
      <w:r w:rsidRPr="00C931B0">
        <w:rPr>
          <w:rFonts w:ascii="Gill Sans MT" w:hAnsi="Gill Sans MT" w:cs="Arial"/>
          <w:b/>
          <w:color w:val="auto"/>
        </w:rPr>
        <w:t>: How do I contact NTESS about the pricing preference?</w:t>
      </w:r>
    </w:p>
    <w:p w14:paraId="59600113" w14:textId="6DECEEC4" w:rsidR="00C931B0" w:rsidRPr="00C931B0" w:rsidRDefault="00C931B0" w:rsidP="00C931B0">
      <w:pPr>
        <w:pStyle w:val="Default"/>
        <w:rPr>
          <w:rFonts w:ascii="Gill Sans MT" w:hAnsi="Gill Sans MT" w:cs="Arial"/>
          <w:b/>
          <w:color w:val="auto"/>
        </w:rPr>
      </w:pPr>
      <w:r w:rsidRPr="00C931B0">
        <w:rPr>
          <w:rFonts w:ascii="Gill Sans MT" w:hAnsi="Gill Sans MT" w:cs="Arial"/>
        </w:rPr>
        <w:t>A1</w:t>
      </w:r>
      <w:r w:rsidR="005D1254">
        <w:rPr>
          <w:rFonts w:ascii="Gill Sans MT" w:hAnsi="Gill Sans MT" w:cs="Arial"/>
        </w:rPr>
        <w:t>0</w:t>
      </w:r>
      <w:r w:rsidRPr="00C931B0">
        <w:rPr>
          <w:rFonts w:ascii="Gill Sans MT" w:hAnsi="Gill Sans MT" w:cs="Arial"/>
        </w:rPr>
        <w:t xml:space="preserve">: You may send an email with your questions to </w:t>
      </w:r>
      <w:hyperlink r:id="rId15" w:history="1">
        <w:r w:rsidRPr="00C931B0">
          <w:rPr>
            <w:rStyle w:val="Hyperlink"/>
            <w:rFonts w:ascii="Gill Sans MT" w:hAnsi="Gill Sans MT" w:cs="Arial"/>
            <w:color w:val="auto"/>
          </w:rPr>
          <w:t>supplier@sandia.gov</w:t>
        </w:r>
      </w:hyperlink>
      <w:r w:rsidRPr="00C931B0">
        <w:rPr>
          <w:rStyle w:val="Hyperlink"/>
          <w:rFonts w:ascii="Gill Sans MT" w:hAnsi="Gill Sans MT" w:cs="Arial"/>
          <w:color w:val="auto"/>
          <w:u w:val="none"/>
        </w:rPr>
        <w:t>.</w:t>
      </w:r>
    </w:p>
    <w:p w14:paraId="531613F0" w14:textId="3590B423" w:rsidR="00C931B0" w:rsidRDefault="00C931B0" w:rsidP="00C931B0">
      <w:pPr>
        <w:pStyle w:val="Default"/>
        <w:rPr>
          <w:rFonts w:ascii="Gill Sans MT" w:hAnsi="Gill Sans MT" w:cs="Arial"/>
          <w:b/>
          <w:color w:val="auto"/>
        </w:rPr>
      </w:pPr>
    </w:p>
    <w:p w14:paraId="0B5B81F4" w14:textId="50951BF2" w:rsidR="005D1254" w:rsidRDefault="005D1254" w:rsidP="00C931B0">
      <w:pPr>
        <w:pStyle w:val="Default"/>
        <w:rPr>
          <w:rFonts w:ascii="Gill Sans MT" w:hAnsi="Gill Sans MT" w:cs="Arial"/>
          <w:b/>
          <w:color w:val="auto"/>
        </w:rPr>
      </w:pPr>
    </w:p>
    <w:p w14:paraId="035DF67F" w14:textId="46C628F9" w:rsidR="005D1254" w:rsidRDefault="005D1254" w:rsidP="00C931B0">
      <w:pPr>
        <w:pStyle w:val="Default"/>
        <w:rPr>
          <w:rFonts w:ascii="Gill Sans MT" w:hAnsi="Gill Sans MT" w:cs="Arial"/>
          <w:b/>
          <w:color w:val="auto"/>
        </w:rPr>
      </w:pPr>
    </w:p>
    <w:p w14:paraId="3B1EB332" w14:textId="77777777" w:rsidR="005D1254" w:rsidRPr="00C931B0" w:rsidRDefault="005D1254" w:rsidP="00C931B0">
      <w:pPr>
        <w:pStyle w:val="Default"/>
        <w:rPr>
          <w:rFonts w:ascii="Gill Sans MT" w:hAnsi="Gill Sans MT" w:cs="Arial"/>
          <w:b/>
          <w:color w:val="auto"/>
        </w:rPr>
      </w:pPr>
    </w:p>
    <w:p w14:paraId="1107B675" w14:textId="18919D3D" w:rsidR="00C931B0" w:rsidRPr="00C931B0" w:rsidRDefault="00C931B0" w:rsidP="00C931B0">
      <w:pPr>
        <w:pStyle w:val="ListParagraph"/>
        <w:ind w:left="0"/>
        <w:rPr>
          <w:rFonts w:ascii="Gill Sans MT" w:hAnsi="Gill Sans MT" w:cs="Arial"/>
          <w:b/>
        </w:rPr>
      </w:pPr>
      <w:r w:rsidRPr="00C931B0">
        <w:rPr>
          <w:rFonts w:ascii="Gill Sans MT" w:eastAsia="Times New Roman" w:hAnsi="Gill Sans MT" w:cs="Arial"/>
          <w:b/>
        </w:rPr>
        <w:lastRenderedPageBreak/>
        <w:t>Q1</w:t>
      </w:r>
      <w:r w:rsidR="005D1254">
        <w:rPr>
          <w:rFonts w:ascii="Gill Sans MT" w:eastAsia="Times New Roman" w:hAnsi="Gill Sans MT" w:cs="Arial"/>
          <w:b/>
        </w:rPr>
        <w:t>1</w:t>
      </w:r>
      <w:r w:rsidRPr="00C931B0">
        <w:rPr>
          <w:rFonts w:ascii="Gill Sans MT" w:eastAsia="Times New Roman" w:hAnsi="Gill Sans MT" w:cs="Arial"/>
          <w:b/>
        </w:rPr>
        <w:t>: Can the pricing preference be applied on acquisitions outside of New Mexico?</w:t>
      </w:r>
    </w:p>
    <w:p w14:paraId="6FEF58EE" w14:textId="5EDDCA64" w:rsidR="00C931B0" w:rsidRPr="00C931B0" w:rsidRDefault="00C931B0" w:rsidP="00C931B0">
      <w:pPr>
        <w:pStyle w:val="Default"/>
        <w:rPr>
          <w:rFonts w:ascii="Gill Sans MT" w:hAnsi="Gill Sans MT" w:cs="Arial"/>
          <w:b/>
          <w:color w:val="auto"/>
        </w:rPr>
      </w:pPr>
      <w:r w:rsidRPr="00C931B0">
        <w:rPr>
          <w:rFonts w:ascii="Gill Sans MT" w:eastAsia="Times New Roman" w:hAnsi="Gill Sans MT" w:cs="Arial"/>
        </w:rPr>
        <w:t>A1</w:t>
      </w:r>
      <w:r w:rsidR="005D1254">
        <w:rPr>
          <w:rFonts w:ascii="Gill Sans MT" w:eastAsia="Times New Roman" w:hAnsi="Gill Sans MT" w:cs="Arial"/>
        </w:rPr>
        <w:t>1</w:t>
      </w:r>
      <w:r w:rsidRPr="00C931B0">
        <w:rPr>
          <w:rFonts w:ascii="Gill Sans MT" w:eastAsia="Times New Roman" w:hAnsi="Gill Sans MT" w:cs="Arial"/>
        </w:rPr>
        <w:t xml:space="preserve">: </w:t>
      </w:r>
      <w:bookmarkStart w:id="3" w:name="_Hlk506832213"/>
      <w:r w:rsidRPr="00C931B0">
        <w:rPr>
          <w:rFonts w:ascii="Gill Sans MT" w:eastAsia="Times New Roman" w:hAnsi="Gill Sans MT" w:cs="Arial"/>
        </w:rPr>
        <w:t xml:space="preserve">Yes, the pricing preference may be utilized on any competitive acquisition </w:t>
      </w:r>
      <w:r w:rsidRPr="00C931B0">
        <w:rPr>
          <w:rFonts w:ascii="Gill Sans MT" w:hAnsi="Gill Sans MT" w:cs="Arial"/>
        </w:rPr>
        <w:t>exceeding $</w:t>
      </w:r>
      <w:r w:rsidR="00A74A14">
        <w:rPr>
          <w:rFonts w:ascii="Gill Sans MT" w:hAnsi="Gill Sans MT" w:cs="Arial"/>
        </w:rPr>
        <w:t>2</w:t>
      </w:r>
      <w:r w:rsidR="00A74A14" w:rsidRPr="00C931B0">
        <w:rPr>
          <w:rFonts w:ascii="Gill Sans MT" w:hAnsi="Gill Sans MT" w:cs="Arial"/>
        </w:rPr>
        <w:t>50</w:t>
      </w:r>
      <w:r w:rsidRPr="00C931B0">
        <w:rPr>
          <w:rFonts w:ascii="Gill Sans MT" w:hAnsi="Gill Sans MT" w:cs="Arial"/>
        </w:rPr>
        <w:t xml:space="preserve">,000 and up to and including $5 million (including all options) </w:t>
      </w:r>
      <w:r w:rsidRPr="00C931B0">
        <w:rPr>
          <w:rFonts w:ascii="Gill Sans MT" w:eastAsia="Times New Roman" w:hAnsi="Gill Sans MT" w:cs="Arial"/>
        </w:rPr>
        <w:t>placed by an NTESS Subcontracting Professional, regardless of the place of performance of the goods or services being procured.</w:t>
      </w:r>
      <w:bookmarkEnd w:id="3"/>
    </w:p>
    <w:p w14:paraId="4C3385AA" w14:textId="77777777" w:rsidR="00C931B0" w:rsidRPr="00C931B0" w:rsidRDefault="00C931B0" w:rsidP="00C931B0">
      <w:pPr>
        <w:pStyle w:val="Default"/>
        <w:rPr>
          <w:rFonts w:ascii="Gill Sans MT" w:hAnsi="Gill Sans MT" w:cs="Arial"/>
          <w:b/>
          <w:color w:val="auto"/>
        </w:rPr>
      </w:pPr>
    </w:p>
    <w:p w14:paraId="6F9BB77A" w14:textId="59253385" w:rsidR="00C931B0" w:rsidRPr="00C931B0" w:rsidRDefault="00C931B0" w:rsidP="00C931B0">
      <w:pPr>
        <w:pStyle w:val="Default"/>
        <w:rPr>
          <w:rFonts w:ascii="Gill Sans MT" w:hAnsi="Gill Sans MT" w:cs="Arial"/>
          <w:b/>
          <w:color w:val="auto"/>
        </w:rPr>
      </w:pPr>
      <w:r w:rsidRPr="00C931B0">
        <w:rPr>
          <w:rFonts w:ascii="Gill Sans MT" w:hAnsi="Gill Sans MT" w:cs="Arial"/>
          <w:b/>
          <w:color w:val="auto"/>
        </w:rPr>
        <w:t>Q1</w:t>
      </w:r>
      <w:r w:rsidR="005D1254">
        <w:rPr>
          <w:rFonts w:ascii="Gill Sans MT" w:hAnsi="Gill Sans MT" w:cs="Arial"/>
          <w:b/>
          <w:color w:val="auto"/>
        </w:rPr>
        <w:t>2</w:t>
      </w:r>
      <w:r w:rsidRPr="00C931B0">
        <w:rPr>
          <w:rFonts w:ascii="Gill Sans MT" w:hAnsi="Gill Sans MT" w:cs="Arial"/>
          <w:b/>
          <w:color w:val="auto"/>
        </w:rPr>
        <w:t xml:space="preserve">: </w:t>
      </w:r>
      <w:r w:rsidRPr="00C931B0">
        <w:rPr>
          <w:rFonts w:ascii="Gill Sans MT" w:eastAsia="Times New Roman" w:hAnsi="Gill Sans MT" w:cs="Arial"/>
          <w:b/>
        </w:rPr>
        <w:t>What are the penalties for false representation as a New Mexico small business in the self-certification process?</w:t>
      </w:r>
    </w:p>
    <w:p w14:paraId="43DAB2AA" w14:textId="578FCBCB" w:rsidR="00C931B0" w:rsidRPr="00C931B0" w:rsidRDefault="00C931B0" w:rsidP="00C931B0">
      <w:pPr>
        <w:pStyle w:val="Default"/>
        <w:rPr>
          <w:rFonts w:ascii="Gill Sans MT" w:hAnsi="Gill Sans MT" w:cs="Arial"/>
          <w:b/>
          <w:color w:val="auto"/>
        </w:rPr>
      </w:pPr>
      <w:r w:rsidRPr="00C931B0">
        <w:rPr>
          <w:rFonts w:ascii="Gill Sans MT" w:hAnsi="Gill Sans MT" w:cs="Arial"/>
        </w:rPr>
        <w:t>A1</w:t>
      </w:r>
      <w:r w:rsidR="005D1254">
        <w:rPr>
          <w:rFonts w:ascii="Gill Sans MT" w:hAnsi="Gill Sans MT" w:cs="Arial"/>
        </w:rPr>
        <w:t>2</w:t>
      </w:r>
      <w:r w:rsidRPr="00C931B0">
        <w:rPr>
          <w:rFonts w:ascii="Gill Sans MT" w:hAnsi="Gill Sans MT" w:cs="Arial"/>
        </w:rPr>
        <w:t>: Consequences for false representation are consistent with the termination and debarment clauses in NTESS’s subcontract terms and conditions.</w:t>
      </w:r>
    </w:p>
    <w:p w14:paraId="3804FA9A" w14:textId="77777777" w:rsidR="00C931B0" w:rsidRPr="00C931B0" w:rsidRDefault="00C931B0" w:rsidP="00C931B0">
      <w:pPr>
        <w:pStyle w:val="Default"/>
        <w:rPr>
          <w:rFonts w:ascii="Gill Sans MT" w:hAnsi="Gill Sans MT" w:cs="Arial"/>
          <w:b/>
          <w:color w:val="auto"/>
        </w:rPr>
      </w:pPr>
    </w:p>
    <w:p w14:paraId="320EAD6E" w14:textId="4700D316" w:rsidR="00C931B0" w:rsidRPr="00C931B0" w:rsidRDefault="00C931B0" w:rsidP="00C931B0">
      <w:pPr>
        <w:pStyle w:val="Default"/>
        <w:rPr>
          <w:rFonts w:ascii="Gill Sans MT" w:hAnsi="Gill Sans MT" w:cs="Arial"/>
          <w:b/>
          <w:color w:val="auto"/>
        </w:rPr>
      </w:pPr>
      <w:r w:rsidRPr="00C931B0">
        <w:rPr>
          <w:rFonts w:ascii="Gill Sans MT" w:hAnsi="Gill Sans MT" w:cs="Arial"/>
          <w:b/>
          <w:color w:val="auto"/>
        </w:rPr>
        <w:t>Q1</w:t>
      </w:r>
      <w:r w:rsidR="005D1254">
        <w:rPr>
          <w:rFonts w:ascii="Gill Sans MT" w:hAnsi="Gill Sans MT" w:cs="Arial"/>
          <w:b/>
          <w:color w:val="auto"/>
        </w:rPr>
        <w:t>3</w:t>
      </w:r>
      <w:r w:rsidRPr="00C931B0">
        <w:rPr>
          <w:rFonts w:ascii="Gill Sans MT" w:hAnsi="Gill Sans MT" w:cs="Arial"/>
          <w:b/>
          <w:color w:val="auto"/>
        </w:rPr>
        <w:t>: What is meant by “resident” and “domicile”?</w:t>
      </w:r>
    </w:p>
    <w:p w14:paraId="78201360" w14:textId="1CB2E78A" w:rsidR="00C931B0" w:rsidRPr="00C931B0" w:rsidRDefault="00C931B0" w:rsidP="00C931B0">
      <w:pPr>
        <w:rPr>
          <w:rFonts w:ascii="Gill Sans MT" w:hAnsi="Gill Sans MT" w:cs="Arial"/>
        </w:rPr>
      </w:pPr>
      <w:r w:rsidRPr="00C931B0">
        <w:rPr>
          <w:rFonts w:ascii="Gill Sans MT" w:hAnsi="Gill Sans MT" w:cs="Arial"/>
        </w:rPr>
        <w:t>A1</w:t>
      </w:r>
      <w:r w:rsidR="005D1254">
        <w:rPr>
          <w:rFonts w:ascii="Gill Sans MT" w:hAnsi="Gill Sans MT" w:cs="Arial"/>
        </w:rPr>
        <w:t>3</w:t>
      </w:r>
      <w:r w:rsidRPr="00C931B0">
        <w:rPr>
          <w:rFonts w:ascii="Gill Sans MT" w:hAnsi="Gill Sans MT" w:cs="Arial"/>
        </w:rPr>
        <w:t xml:space="preserve">: NTESS leveraged language defined by the State of New Mexico’s Taxation and Revenue Department regarding “a primary New Mexico residence.” A resident either has a domicile in New Mexico for the entire year or was physically present in New Mexico for a total of 185 days or more during the tax year, regardless of domicile. </w:t>
      </w:r>
    </w:p>
    <w:p w14:paraId="01942F7B" w14:textId="77777777" w:rsidR="00C931B0" w:rsidRPr="00C931B0" w:rsidRDefault="00C931B0" w:rsidP="00C931B0">
      <w:pPr>
        <w:rPr>
          <w:rStyle w:val="A3"/>
          <w:rFonts w:ascii="Gill Sans MT" w:hAnsi="Gill Sans MT" w:cs="Arial"/>
          <w:sz w:val="24"/>
          <w:szCs w:val="24"/>
        </w:rPr>
      </w:pPr>
      <w:r w:rsidRPr="00C931B0">
        <w:rPr>
          <w:rStyle w:val="A3"/>
          <w:rFonts w:ascii="Gill Sans MT" w:hAnsi="Gill Sans MT" w:cs="Arial"/>
          <w:sz w:val="24"/>
          <w:szCs w:val="24"/>
        </w:rPr>
        <w:t xml:space="preserve">A “domicile” is a permanent home; it is the </w:t>
      </w:r>
      <w:r w:rsidRPr="00C931B0">
        <w:rPr>
          <w:rStyle w:val="A3"/>
          <w:rFonts w:ascii="Gill Sans MT" w:hAnsi="Gill Sans MT" w:cs="Arial"/>
          <w:b/>
          <w:bCs/>
          <w:sz w:val="24"/>
          <w:szCs w:val="24"/>
        </w:rPr>
        <w:t xml:space="preserve">state </w:t>
      </w:r>
      <w:r w:rsidRPr="00C931B0">
        <w:rPr>
          <w:rStyle w:val="A3"/>
          <w:rFonts w:ascii="Gill Sans MT" w:hAnsi="Gill Sans MT" w:cs="Arial"/>
          <w:sz w:val="24"/>
          <w:szCs w:val="24"/>
        </w:rPr>
        <w:t xml:space="preserve">where one’s permanent home is located and where one intends to return whenever he/she is away (as on vacation, business assignment, educational leave, or military assignment).  A resident may only have </w:t>
      </w:r>
      <w:r w:rsidRPr="00C931B0">
        <w:rPr>
          <w:rStyle w:val="A3"/>
          <w:rFonts w:ascii="Gill Sans MT" w:hAnsi="Gill Sans MT" w:cs="Arial"/>
          <w:sz w:val="24"/>
          <w:szCs w:val="24"/>
          <w:u w:val="single"/>
        </w:rPr>
        <w:t>one</w:t>
      </w:r>
      <w:r w:rsidRPr="00C931B0">
        <w:rPr>
          <w:rStyle w:val="A3"/>
          <w:rFonts w:ascii="Gill Sans MT" w:hAnsi="Gill Sans MT" w:cs="Arial"/>
          <w:sz w:val="24"/>
          <w:szCs w:val="24"/>
        </w:rPr>
        <w:t xml:space="preserve"> domicile.</w:t>
      </w:r>
    </w:p>
    <w:p w14:paraId="2CEE40DA" w14:textId="77777777" w:rsidR="00C931B0" w:rsidRPr="00C931B0" w:rsidRDefault="00C931B0" w:rsidP="00C931B0">
      <w:pPr>
        <w:rPr>
          <w:rFonts w:ascii="Gill Sans MT" w:hAnsi="Gill Sans MT" w:cs="Arial"/>
          <w:color w:val="000000"/>
          <w:sz w:val="20"/>
        </w:rPr>
      </w:pPr>
      <w:r w:rsidRPr="00C931B0">
        <w:rPr>
          <w:rStyle w:val="A3"/>
          <w:rFonts w:ascii="Gill Sans MT" w:hAnsi="Gill Sans MT" w:cs="Arial"/>
          <w:szCs w:val="24"/>
        </w:rPr>
        <w:t xml:space="preserve">Source:  2016 New Mexico Personal Income Tax (PIT) Form Packet, </w:t>
      </w:r>
      <w:hyperlink r:id="rId16" w:history="1">
        <w:r w:rsidRPr="00C931B0">
          <w:rPr>
            <w:rStyle w:val="Hyperlink"/>
            <w:rFonts w:ascii="Gill Sans MT" w:hAnsi="Gill Sans MT" w:cs="Arial"/>
            <w:sz w:val="20"/>
          </w:rPr>
          <w:t>www.tax.newmexico.gov</w:t>
        </w:r>
      </w:hyperlink>
      <w:r w:rsidRPr="00C931B0">
        <w:rPr>
          <w:rStyle w:val="A3"/>
          <w:rFonts w:ascii="Gill Sans MT" w:hAnsi="Gill Sans MT" w:cs="Arial"/>
          <w:szCs w:val="24"/>
        </w:rPr>
        <w:t xml:space="preserve"> </w:t>
      </w:r>
    </w:p>
    <w:p w14:paraId="4B3AA364" w14:textId="77777777" w:rsidR="00C931B0" w:rsidRPr="00C931B0" w:rsidRDefault="00C931B0" w:rsidP="00C931B0">
      <w:pPr>
        <w:pStyle w:val="Default"/>
        <w:rPr>
          <w:rFonts w:ascii="Gill Sans MT" w:hAnsi="Gill Sans MT" w:cs="Arial"/>
          <w:b/>
          <w:color w:val="auto"/>
        </w:rPr>
      </w:pPr>
    </w:p>
    <w:p w14:paraId="239B2183" w14:textId="60C98D0C" w:rsidR="00C931B0" w:rsidRPr="00C931B0" w:rsidRDefault="00C931B0" w:rsidP="00C931B0">
      <w:pPr>
        <w:pStyle w:val="Default"/>
        <w:rPr>
          <w:rFonts w:ascii="Gill Sans MT" w:hAnsi="Gill Sans MT" w:cs="Arial"/>
          <w:b/>
          <w:color w:val="auto"/>
        </w:rPr>
      </w:pPr>
      <w:r w:rsidRPr="00C931B0">
        <w:rPr>
          <w:rFonts w:ascii="Gill Sans MT" w:hAnsi="Gill Sans MT" w:cs="Arial"/>
          <w:b/>
          <w:color w:val="auto"/>
        </w:rPr>
        <w:t>Q1</w:t>
      </w:r>
      <w:r w:rsidR="005D1254">
        <w:rPr>
          <w:rFonts w:ascii="Gill Sans MT" w:hAnsi="Gill Sans MT" w:cs="Arial"/>
          <w:b/>
          <w:color w:val="auto"/>
        </w:rPr>
        <w:t>4</w:t>
      </w:r>
      <w:r w:rsidRPr="00C931B0">
        <w:rPr>
          <w:rFonts w:ascii="Gill Sans MT" w:hAnsi="Gill Sans MT" w:cs="Arial"/>
          <w:b/>
          <w:color w:val="auto"/>
        </w:rPr>
        <w:t xml:space="preserve">: </w:t>
      </w:r>
      <w:r w:rsidR="00BB573A">
        <w:rPr>
          <w:rFonts w:ascii="Gill Sans MT" w:hAnsi="Gill Sans MT" w:cs="Arial"/>
          <w:b/>
          <w:color w:val="auto"/>
        </w:rPr>
        <w:t>Please</w:t>
      </w:r>
      <w:r w:rsidRPr="00C931B0">
        <w:rPr>
          <w:rFonts w:ascii="Gill Sans MT" w:hAnsi="Gill Sans MT" w:cs="Arial"/>
          <w:b/>
          <w:color w:val="auto"/>
        </w:rPr>
        <w:t xml:space="preserve"> provide clarification on “operating business location</w:t>
      </w:r>
      <w:r w:rsidR="00BB573A">
        <w:rPr>
          <w:rFonts w:ascii="Gill Sans MT" w:hAnsi="Gill Sans MT" w:cs="Arial"/>
          <w:b/>
          <w:color w:val="auto"/>
        </w:rPr>
        <w:t>/</w:t>
      </w:r>
      <w:r w:rsidRPr="00C931B0">
        <w:rPr>
          <w:rFonts w:ascii="Gill Sans MT" w:hAnsi="Gill Sans MT" w:cs="Arial"/>
          <w:b/>
          <w:color w:val="auto"/>
        </w:rPr>
        <w:t>”</w:t>
      </w:r>
    </w:p>
    <w:p w14:paraId="11616939" w14:textId="1FA4BCAD" w:rsidR="00C931B0" w:rsidRPr="00C931B0" w:rsidRDefault="00C931B0" w:rsidP="00C931B0">
      <w:pPr>
        <w:pStyle w:val="Default"/>
        <w:rPr>
          <w:rFonts w:ascii="Gill Sans MT" w:hAnsi="Gill Sans MT" w:cs="Arial"/>
        </w:rPr>
      </w:pPr>
      <w:r w:rsidRPr="00C931B0">
        <w:rPr>
          <w:rFonts w:ascii="Gill Sans MT" w:hAnsi="Gill Sans MT" w:cs="Arial"/>
        </w:rPr>
        <w:t>A1</w:t>
      </w:r>
      <w:r w:rsidR="005D1254">
        <w:rPr>
          <w:rFonts w:ascii="Gill Sans MT" w:hAnsi="Gill Sans MT" w:cs="Arial"/>
        </w:rPr>
        <w:t>4</w:t>
      </w:r>
      <w:r w:rsidRPr="00C931B0">
        <w:rPr>
          <w:rFonts w:ascii="Gill Sans MT" w:hAnsi="Gill Sans MT" w:cs="Arial"/>
        </w:rPr>
        <w:t xml:space="preserve">: An “operating business location” is a business location in New Mexico with an associated Data Universal Numbering Systems (DUNS) number for the New Mexico physical location. DUNS numbers are often used in government and prime contracting to identify the physical location of an Offeror. </w:t>
      </w:r>
    </w:p>
    <w:p w14:paraId="7F81596F" w14:textId="77777777" w:rsidR="00C931B0" w:rsidRPr="00C931B0" w:rsidRDefault="00C931B0" w:rsidP="00C931B0">
      <w:pPr>
        <w:pStyle w:val="Default"/>
        <w:rPr>
          <w:rFonts w:ascii="Gill Sans MT" w:hAnsi="Gill Sans MT" w:cs="Arial"/>
          <w:b/>
          <w:color w:val="auto"/>
          <w:sz w:val="20"/>
        </w:rPr>
      </w:pPr>
      <w:r w:rsidRPr="00C931B0">
        <w:rPr>
          <w:rFonts w:ascii="Gill Sans MT" w:hAnsi="Gill Sans MT" w:cs="Arial"/>
          <w:sz w:val="20"/>
        </w:rPr>
        <w:t xml:space="preserve">Source: Data Universal Numbering Systems (DUNS) - </w:t>
      </w:r>
      <w:hyperlink r:id="rId17" w:history="1">
        <w:r w:rsidRPr="00C931B0">
          <w:rPr>
            <w:rStyle w:val="Hyperlink"/>
            <w:rFonts w:ascii="Gill Sans MT" w:hAnsi="Gill Sans MT" w:cs="Arial"/>
            <w:sz w:val="20"/>
          </w:rPr>
          <w:t>http://www.dnb.com/duns-number.html</w:t>
        </w:r>
      </w:hyperlink>
      <w:r w:rsidRPr="00C931B0">
        <w:rPr>
          <w:rFonts w:ascii="Gill Sans MT" w:hAnsi="Gill Sans MT" w:cs="Arial"/>
          <w:sz w:val="20"/>
        </w:rPr>
        <w:t xml:space="preserve"> </w:t>
      </w:r>
    </w:p>
    <w:p w14:paraId="2050EC97" w14:textId="77777777" w:rsidR="00C931B0" w:rsidRPr="00C931B0" w:rsidRDefault="00C931B0" w:rsidP="00C931B0">
      <w:pPr>
        <w:pStyle w:val="Default"/>
        <w:rPr>
          <w:rFonts w:ascii="Gill Sans MT" w:hAnsi="Gill Sans MT" w:cs="Arial"/>
          <w:b/>
          <w:color w:val="auto"/>
        </w:rPr>
      </w:pPr>
    </w:p>
    <w:p w14:paraId="5B911AAC" w14:textId="73210E7D" w:rsidR="00C931B0" w:rsidRPr="00C931B0" w:rsidRDefault="00C931B0" w:rsidP="00C931B0">
      <w:pPr>
        <w:pStyle w:val="Default"/>
        <w:rPr>
          <w:rFonts w:ascii="Gill Sans MT" w:hAnsi="Gill Sans MT" w:cs="Arial"/>
          <w:b/>
          <w:color w:val="auto"/>
        </w:rPr>
      </w:pPr>
      <w:r w:rsidRPr="00C931B0">
        <w:rPr>
          <w:rFonts w:ascii="Gill Sans MT" w:hAnsi="Gill Sans MT" w:cs="Arial"/>
          <w:b/>
          <w:color w:val="auto"/>
        </w:rPr>
        <w:t>Q1</w:t>
      </w:r>
      <w:r w:rsidR="005D1254">
        <w:rPr>
          <w:rFonts w:ascii="Gill Sans MT" w:hAnsi="Gill Sans MT" w:cs="Arial"/>
          <w:b/>
          <w:color w:val="auto"/>
        </w:rPr>
        <w:t>5</w:t>
      </w:r>
      <w:r w:rsidRPr="00C931B0">
        <w:rPr>
          <w:rFonts w:ascii="Gill Sans MT" w:hAnsi="Gill Sans MT" w:cs="Arial"/>
          <w:b/>
          <w:color w:val="auto"/>
        </w:rPr>
        <w:t xml:space="preserve">: </w:t>
      </w:r>
      <w:r w:rsidRPr="00C931B0">
        <w:rPr>
          <w:rFonts w:ascii="Gill Sans MT" w:hAnsi="Gill Sans MT" w:cs="Arial"/>
          <w:b/>
        </w:rPr>
        <w:t>How will NTESS track metrics related to the pricing preference?</w:t>
      </w:r>
    </w:p>
    <w:p w14:paraId="68B90CB4" w14:textId="67D45B82" w:rsidR="00C931B0" w:rsidRPr="00C931B0" w:rsidRDefault="00C931B0" w:rsidP="00C931B0">
      <w:pPr>
        <w:pStyle w:val="Default"/>
        <w:rPr>
          <w:rFonts w:ascii="Gill Sans MT" w:hAnsi="Gill Sans MT" w:cs="Arial"/>
          <w:b/>
          <w:color w:val="auto"/>
        </w:rPr>
      </w:pPr>
      <w:r w:rsidRPr="00C931B0">
        <w:rPr>
          <w:rFonts w:ascii="Gill Sans MT" w:hAnsi="Gill Sans MT" w:cs="Arial"/>
        </w:rPr>
        <w:t>A1</w:t>
      </w:r>
      <w:r w:rsidR="005D1254">
        <w:rPr>
          <w:rFonts w:ascii="Gill Sans MT" w:hAnsi="Gill Sans MT" w:cs="Arial"/>
        </w:rPr>
        <w:t>5</w:t>
      </w:r>
      <w:r w:rsidRPr="00C931B0">
        <w:rPr>
          <w:rFonts w:ascii="Gill Sans MT" w:hAnsi="Gill Sans MT" w:cs="Arial"/>
        </w:rPr>
        <w:t xml:space="preserve">: NTESS will track the utilization of New Mexico small businesses over time. In addition, NTESS will track the number of times the </w:t>
      </w:r>
      <w:r w:rsidRPr="00C931B0">
        <w:rPr>
          <w:rFonts w:ascii="Gill Sans MT" w:hAnsi="Gill Sans MT" w:cs="Arial"/>
          <w:color w:val="auto"/>
        </w:rPr>
        <w:t>New Mexico Small-Business 5-percent Pricing Preference</w:t>
      </w:r>
      <w:r w:rsidRPr="00C931B0">
        <w:rPr>
          <w:rFonts w:ascii="Gill Sans MT" w:hAnsi="Gill Sans MT" w:cs="Arial"/>
        </w:rPr>
        <w:t xml:space="preserve"> is used, the number of subcontracts awarded, and the impact to NTESS.</w:t>
      </w:r>
    </w:p>
    <w:p w14:paraId="1E293587" w14:textId="77777777" w:rsidR="00C931B0" w:rsidRPr="00C931B0" w:rsidRDefault="00C931B0" w:rsidP="00C931B0">
      <w:pPr>
        <w:pStyle w:val="Default"/>
        <w:rPr>
          <w:rFonts w:ascii="Gill Sans MT" w:hAnsi="Gill Sans MT" w:cs="Arial"/>
          <w:b/>
          <w:color w:val="auto"/>
        </w:rPr>
      </w:pPr>
    </w:p>
    <w:p w14:paraId="2DF7313E" w14:textId="7595C37D" w:rsidR="00C931B0" w:rsidRPr="00C931B0" w:rsidRDefault="00C931B0" w:rsidP="00C931B0">
      <w:pPr>
        <w:pStyle w:val="ListParagraph"/>
        <w:ind w:left="0"/>
        <w:rPr>
          <w:rFonts w:ascii="Gill Sans MT" w:hAnsi="Gill Sans MT" w:cs="Arial"/>
          <w:b/>
        </w:rPr>
      </w:pPr>
      <w:r w:rsidRPr="00C931B0">
        <w:rPr>
          <w:rFonts w:ascii="Gill Sans MT" w:hAnsi="Gill Sans MT" w:cs="Arial"/>
          <w:b/>
        </w:rPr>
        <w:t>Q1</w:t>
      </w:r>
      <w:r w:rsidR="005D1254">
        <w:rPr>
          <w:rFonts w:ascii="Gill Sans MT" w:hAnsi="Gill Sans MT" w:cs="Arial"/>
          <w:b/>
        </w:rPr>
        <w:t>6</w:t>
      </w:r>
      <w:r w:rsidRPr="00C931B0">
        <w:rPr>
          <w:rFonts w:ascii="Gill Sans MT" w:hAnsi="Gill Sans MT" w:cs="Arial"/>
          <w:b/>
        </w:rPr>
        <w:t>: Will subcontractors be required to participate in follow-up activities if their subcontracts were awarded in accordance with the New Mexico Small-Business 5-percent Pricing Preference, and why is participation necessary?</w:t>
      </w:r>
    </w:p>
    <w:p w14:paraId="7F28F003" w14:textId="0C593E71" w:rsidR="00C931B0" w:rsidRPr="00C931B0" w:rsidRDefault="00C931B0" w:rsidP="00C931B0">
      <w:pPr>
        <w:pStyle w:val="ListParagraph"/>
        <w:ind w:left="0"/>
        <w:rPr>
          <w:rFonts w:ascii="Gill Sans MT" w:hAnsi="Gill Sans MT" w:cs="Arial"/>
        </w:rPr>
      </w:pPr>
      <w:r w:rsidRPr="00C931B0">
        <w:rPr>
          <w:rFonts w:ascii="Gill Sans MT" w:hAnsi="Gill Sans MT" w:cs="Arial"/>
        </w:rPr>
        <w:t>A1</w:t>
      </w:r>
      <w:r w:rsidR="005D1254">
        <w:rPr>
          <w:rFonts w:ascii="Gill Sans MT" w:hAnsi="Gill Sans MT" w:cs="Arial"/>
        </w:rPr>
        <w:t>6</w:t>
      </w:r>
      <w:r w:rsidRPr="00C931B0">
        <w:rPr>
          <w:rFonts w:ascii="Gill Sans MT" w:hAnsi="Gill Sans MT" w:cs="Arial"/>
        </w:rPr>
        <w:t>: Yes, subcontractors will be required to participate in surveys or interviews if their subcontract was awarded in accordance with the pricing preference. The level of effort associated with the surveys and interviews is expected to be nominal and may be needed to ensure the long-term success of the program. (Nominal is defined as less than one hour per year.)</w:t>
      </w:r>
    </w:p>
    <w:p w14:paraId="5ABDF89A" w14:textId="5489EE97" w:rsidR="00CD1DE8" w:rsidRPr="00C931B0" w:rsidRDefault="00C931B0" w:rsidP="00C931B0">
      <w:pPr>
        <w:pStyle w:val="BasicParagraph"/>
        <w:rPr>
          <w:rFonts w:ascii="Gill Sans MT" w:hAnsi="Gill Sans MT"/>
        </w:rPr>
      </w:pPr>
      <w:r w:rsidRPr="0038120A">
        <w:rPr>
          <w:rFonts w:ascii="Calibri" w:hAnsi="Calibri"/>
          <w:noProof/>
          <w:sz w:val="23"/>
          <w:szCs w:val="23"/>
          <w:lang w:eastAsia="en-US"/>
        </w:rPr>
        <mc:AlternateContent>
          <mc:Choice Requires="wps">
            <w:drawing>
              <wp:anchor distT="0" distB="0" distL="114300" distR="114300" simplePos="0" relativeHeight="251659264" behindDoc="1" locked="0" layoutInCell="1" allowOverlap="1" wp14:anchorId="4A93073F" wp14:editId="1B91E909">
                <wp:simplePos x="0" y="0"/>
                <wp:positionH relativeFrom="column">
                  <wp:posOffset>-200025</wp:posOffset>
                </wp:positionH>
                <wp:positionV relativeFrom="paragraph">
                  <wp:posOffset>580390</wp:posOffset>
                </wp:positionV>
                <wp:extent cx="5372100" cy="45720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53721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B9DE1B" w14:textId="67661BCA" w:rsidR="00C931B0" w:rsidRPr="006218B1" w:rsidRDefault="00C931B0" w:rsidP="00C931B0">
                            <w:pPr>
                              <w:rPr>
                                <w:rFonts w:eastAsia="Times New Roman"/>
                                <w:sz w:val="18"/>
                              </w:rPr>
                            </w:pPr>
                            <w:r w:rsidRPr="006218B1">
                              <w:rPr>
                                <w:rFonts w:ascii="Arial" w:eastAsia="Times New Roman" w:hAnsi="Arial" w:cs="Arial"/>
                                <w:color w:val="666666"/>
                                <w:sz w:val="13"/>
                                <w:szCs w:val="20"/>
                                <w:shd w:val="clear" w:color="auto" w:fill="FFFFFF"/>
                              </w:rPr>
                              <w:t>Sandia National Laboratories is a multimission laboratory managed and operated by National Technology and Engineering Solutions of Sandia LLC, a wholly owned subsidiary of Honeywell International Inc. for the U.S. Department of Energy’s National Nuclear Security Administration under contract DE-NA0003525.</w:t>
                            </w:r>
                            <w:r w:rsidR="005D1254">
                              <w:rPr>
                                <w:rFonts w:ascii="Arial" w:eastAsia="Times New Roman" w:hAnsi="Arial" w:cs="Arial"/>
                                <w:color w:val="666666"/>
                                <w:sz w:val="13"/>
                                <w:szCs w:val="20"/>
                                <w:shd w:val="clear" w:color="auto" w:fill="FFFFFF"/>
                              </w:rPr>
                              <w:t xml:space="preserve"> SAND</w:t>
                            </w:r>
                            <w:r w:rsidR="000367ED">
                              <w:rPr>
                                <w:rFonts w:ascii="Arial" w:eastAsia="Times New Roman" w:hAnsi="Arial" w:cs="Arial"/>
                                <w:color w:val="666666"/>
                                <w:sz w:val="13"/>
                                <w:szCs w:val="20"/>
                                <w:shd w:val="clear" w:color="auto" w:fill="FFFFFF"/>
                              </w:rPr>
                              <w:t>2021-2251 O</w:t>
                            </w:r>
                          </w:p>
                          <w:p w14:paraId="4D8A7A7D" w14:textId="77777777" w:rsidR="00C931B0" w:rsidRPr="00D013BF" w:rsidRDefault="00C931B0" w:rsidP="00C931B0">
                            <w:pPr>
                              <w:rPr>
                                <w:rFonts w:ascii="Calibri" w:hAnsi="Calibri"/>
                                <w:sz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3073F" id="_x0000_t202" coordsize="21600,21600" o:spt="202" path="m,l,21600r21600,l21600,xe">
                <v:stroke joinstyle="miter"/>
                <v:path gradientshapeok="t" o:connecttype="rect"/>
              </v:shapetype>
              <v:shape id="Text Box 49" o:spid="_x0000_s1026" type="#_x0000_t202" style="position:absolute;margin-left:-15.75pt;margin-top:45.7pt;width:423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" filled="f" stroked="f">
                <v:textbox>
                  <w:txbxContent>
                    <w:p w14:paraId="38B9DE1B" w14:textId="67661BCA" w:rsidR="00C931B0" w:rsidRPr="006218B1" w:rsidRDefault="00C931B0" w:rsidP="00C931B0">
                      <w:pPr>
                        <w:rPr>
                          <w:rFonts w:eastAsia="Times New Roman"/>
                          <w:sz w:val="18"/>
                        </w:rPr>
                      </w:pPr>
                      <w:r w:rsidRPr="006218B1">
                        <w:rPr>
                          <w:rFonts w:ascii="Arial" w:eastAsia="Times New Roman" w:hAnsi="Arial" w:cs="Arial"/>
                          <w:color w:val="666666"/>
                          <w:sz w:val="13"/>
                          <w:szCs w:val="20"/>
                          <w:shd w:val="clear" w:color="auto" w:fill="FFFFFF"/>
                        </w:rPr>
                        <w:t>Sandia National Laboratories is a multimission laboratory managed and operated by National Technology and Engineering Solutions of Sandia LLC, a wholly owned subsidiary of Honeywell International Inc. for the U.S. Department of Energy’s National Nuclear Security Administration under contract DE-NA0003525.</w:t>
                      </w:r>
                      <w:r w:rsidR="005D1254">
                        <w:rPr>
                          <w:rFonts w:ascii="Arial" w:eastAsia="Times New Roman" w:hAnsi="Arial" w:cs="Arial"/>
                          <w:color w:val="666666"/>
                          <w:sz w:val="13"/>
                          <w:szCs w:val="20"/>
                          <w:shd w:val="clear" w:color="auto" w:fill="FFFFFF"/>
                        </w:rPr>
                        <w:t xml:space="preserve"> SAND</w:t>
                      </w:r>
                      <w:r w:rsidR="000367ED">
                        <w:rPr>
                          <w:rFonts w:ascii="Arial" w:eastAsia="Times New Roman" w:hAnsi="Arial" w:cs="Arial"/>
                          <w:color w:val="666666"/>
                          <w:sz w:val="13"/>
                          <w:szCs w:val="20"/>
                          <w:shd w:val="clear" w:color="auto" w:fill="FFFFFF"/>
                        </w:rPr>
                        <w:t>2021-2251 O</w:t>
                      </w:r>
                    </w:p>
                    <w:p w14:paraId="4D8A7A7D" w14:textId="77777777" w:rsidR="00C931B0" w:rsidRPr="00D013BF" w:rsidRDefault="00C931B0" w:rsidP="00C931B0">
                      <w:pPr>
                        <w:rPr>
                          <w:rFonts w:ascii="Calibri" w:hAnsi="Calibri"/>
                          <w:sz w:val="2"/>
                        </w:rPr>
                      </w:pPr>
                    </w:p>
                  </w:txbxContent>
                </v:textbox>
              </v:shape>
            </w:pict>
          </mc:Fallback>
        </mc:AlternateContent>
      </w:r>
    </w:p>
    <w:sectPr w:rsidR="00CD1DE8" w:rsidRPr="00C931B0" w:rsidSect="00254DD2">
      <w:type w:val="continuous"/>
      <w:pgSz w:w="12240" w:h="15840"/>
      <w:pgMar w:top="2160" w:right="907"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6738C" w14:textId="77777777" w:rsidR="00F96E61" w:rsidRDefault="00F96E61" w:rsidP="002462EF">
      <w:r>
        <w:separator/>
      </w:r>
    </w:p>
  </w:endnote>
  <w:endnote w:type="continuationSeparator" w:id="0">
    <w:p w14:paraId="17650CB8" w14:textId="77777777" w:rsidR="00F96E61" w:rsidRDefault="00F96E61" w:rsidP="0024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C270D" w14:textId="77777777" w:rsidR="005D1254" w:rsidRDefault="005D1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747C7" w14:textId="6597F7AC" w:rsidR="00C809A0" w:rsidRDefault="00C809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C7FB4" w14:textId="0454E18C" w:rsidR="00C931B0" w:rsidRDefault="00C93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35E42" w14:textId="77777777" w:rsidR="00F96E61" w:rsidRDefault="00F96E61" w:rsidP="002462EF">
      <w:r>
        <w:separator/>
      </w:r>
    </w:p>
  </w:footnote>
  <w:footnote w:type="continuationSeparator" w:id="0">
    <w:p w14:paraId="568C1F5E" w14:textId="77777777" w:rsidR="00F96E61" w:rsidRDefault="00F96E61" w:rsidP="00246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2D5A8" w14:textId="77777777" w:rsidR="005D1254" w:rsidRDefault="005D1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28C4C" w14:textId="120579D3" w:rsidR="00C809A0" w:rsidRDefault="00CD1DE8">
    <w:pPr>
      <w:pStyle w:val="Header"/>
    </w:pPr>
    <w:r>
      <w:rPr>
        <w:noProof/>
      </w:rPr>
      <w:drawing>
        <wp:anchor distT="0" distB="0" distL="114300" distR="114300" simplePos="0" relativeHeight="251655168" behindDoc="1" locked="0" layoutInCell="1" allowOverlap="1" wp14:anchorId="40CCB74B" wp14:editId="771F3C2F">
          <wp:simplePos x="0" y="0"/>
          <wp:positionH relativeFrom="column">
            <wp:posOffset>-640080</wp:posOffset>
          </wp:positionH>
          <wp:positionV relativeFrom="paragraph">
            <wp:posOffset>-457200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 Template Back2pg.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03390" w14:textId="6408A9A4" w:rsidR="00C809A0" w:rsidRDefault="007B2538">
    <w:pPr>
      <w:pStyle w:val="Header"/>
    </w:pPr>
    <w:r>
      <w:rPr>
        <w:noProof/>
      </w:rPr>
      <w:drawing>
        <wp:anchor distT="0" distB="0" distL="114300" distR="114300" simplePos="0" relativeHeight="251654144" behindDoc="1" locked="0" layoutInCell="1" allowOverlap="1" wp14:anchorId="4371AE59" wp14:editId="3B60D3C4">
          <wp:simplePos x="0" y="0"/>
          <wp:positionH relativeFrom="column">
            <wp:posOffset>-629920</wp:posOffset>
          </wp:positionH>
          <wp:positionV relativeFrom="paragraph">
            <wp:posOffset>-457200</wp:posOffset>
          </wp:positionV>
          <wp:extent cx="7772400" cy="100584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 Template Back2pg.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239FC"/>
    <w:multiLevelType w:val="hybridMultilevel"/>
    <w:tmpl w:val="8376AF26"/>
    <w:lvl w:ilvl="0" w:tplc="B00AF506">
      <w:start w:val="1"/>
      <w:numFmt w:val="bullet"/>
      <w:lvlText w:val=""/>
      <w:lvlJc w:val="left"/>
      <w:pPr>
        <w:ind w:left="720" w:hanging="360"/>
      </w:pPr>
      <w:rPr>
        <w:rFonts w:ascii="Symbol" w:hAnsi="Symbol" w:hint="default"/>
        <w:color w:val="984806" w:themeColor="accent6" w:themeShade="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26142"/>
    <w:multiLevelType w:val="hybridMultilevel"/>
    <w:tmpl w:val="FD14893E"/>
    <w:lvl w:ilvl="0" w:tplc="0398603A">
      <w:numFmt w:val="bullet"/>
      <w:lvlText w:val="•"/>
      <w:lvlJc w:val="left"/>
      <w:pPr>
        <w:ind w:left="1080" w:hanging="72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430454"/>
    <w:multiLevelType w:val="hybridMultilevel"/>
    <w:tmpl w:val="F5EAC2AA"/>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58A3BF9"/>
    <w:multiLevelType w:val="hybridMultilevel"/>
    <w:tmpl w:val="C72A1BE2"/>
    <w:lvl w:ilvl="0" w:tplc="0398603A">
      <w:numFmt w:val="bullet"/>
      <w:lvlText w:val="•"/>
      <w:lvlJc w:val="left"/>
      <w:pPr>
        <w:ind w:left="1080" w:hanging="72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E54BD0"/>
    <w:multiLevelType w:val="hybridMultilevel"/>
    <w:tmpl w:val="3E30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3A8"/>
    <w:rsid w:val="000367ED"/>
    <w:rsid w:val="000A23A8"/>
    <w:rsid w:val="0016676C"/>
    <w:rsid w:val="001A3321"/>
    <w:rsid w:val="001D5DBC"/>
    <w:rsid w:val="002462EF"/>
    <w:rsid w:val="00254DD2"/>
    <w:rsid w:val="003C6B01"/>
    <w:rsid w:val="003D3B59"/>
    <w:rsid w:val="00403F9E"/>
    <w:rsid w:val="004A33EE"/>
    <w:rsid w:val="004F1E46"/>
    <w:rsid w:val="00551017"/>
    <w:rsid w:val="005D1254"/>
    <w:rsid w:val="005F2685"/>
    <w:rsid w:val="006218B1"/>
    <w:rsid w:val="0065286B"/>
    <w:rsid w:val="00675AE8"/>
    <w:rsid w:val="006A2359"/>
    <w:rsid w:val="006B5D88"/>
    <w:rsid w:val="006F604A"/>
    <w:rsid w:val="00747B7A"/>
    <w:rsid w:val="00782539"/>
    <w:rsid w:val="007B2538"/>
    <w:rsid w:val="00806115"/>
    <w:rsid w:val="008620AC"/>
    <w:rsid w:val="008956B1"/>
    <w:rsid w:val="00910B71"/>
    <w:rsid w:val="00952BD4"/>
    <w:rsid w:val="00A125D0"/>
    <w:rsid w:val="00A30E8A"/>
    <w:rsid w:val="00A74A14"/>
    <w:rsid w:val="00AD11B8"/>
    <w:rsid w:val="00B24666"/>
    <w:rsid w:val="00B25E85"/>
    <w:rsid w:val="00B57B54"/>
    <w:rsid w:val="00B76A11"/>
    <w:rsid w:val="00BB573A"/>
    <w:rsid w:val="00BE14AC"/>
    <w:rsid w:val="00BF5210"/>
    <w:rsid w:val="00C23945"/>
    <w:rsid w:val="00C424B1"/>
    <w:rsid w:val="00C809A0"/>
    <w:rsid w:val="00C931B0"/>
    <w:rsid w:val="00CD1DE8"/>
    <w:rsid w:val="00D42B67"/>
    <w:rsid w:val="00DA5BD8"/>
    <w:rsid w:val="00EB3908"/>
    <w:rsid w:val="00F074F3"/>
    <w:rsid w:val="00F27C86"/>
    <w:rsid w:val="00F52743"/>
    <w:rsid w:val="00F52807"/>
    <w:rsid w:val="00F96345"/>
    <w:rsid w:val="00F96E61"/>
    <w:rsid w:val="00FE5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D350F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3A8"/>
    <w:rPr>
      <w:rFonts w:ascii="Lucida Grande" w:hAnsi="Lucida Grande"/>
      <w:sz w:val="18"/>
      <w:szCs w:val="18"/>
    </w:rPr>
  </w:style>
  <w:style w:type="character" w:customStyle="1" w:styleId="BalloonTextChar">
    <w:name w:val="Balloon Text Char"/>
    <w:basedOn w:val="DefaultParagraphFont"/>
    <w:link w:val="BalloonText"/>
    <w:uiPriority w:val="99"/>
    <w:semiHidden/>
    <w:rsid w:val="000A23A8"/>
    <w:rPr>
      <w:rFonts w:ascii="Lucida Grande" w:hAnsi="Lucida Grande"/>
      <w:sz w:val="18"/>
      <w:szCs w:val="18"/>
      <w:lang w:eastAsia="en-US"/>
    </w:rPr>
  </w:style>
  <w:style w:type="paragraph" w:customStyle="1" w:styleId="BasicParagraph">
    <w:name w:val="[Basic Paragraph]"/>
    <w:basedOn w:val="Normal"/>
    <w:uiPriority w:val="99"/>
    <w:rsid w:val="00910B71"/>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ListParagraph">
    <w:name w:val="List Paragraph"/>
    <w:basedOn w:val="Normal"/>
    <w:uiPriority w:val="34"/>
    <w:qFormat/>
    <w:rsid w:val="0016676C"/>
    <w:pPr>
      <w:ind w:left="720"/>
      <w:contextualSpacing/>
    </w:pPr>
  </w:style>
  <w:style w:type="character" w:styleId="Hyperlink">
    <w:name w:val="Hyperlink"/>
    <w:basedOn w:val="DefaultParagraphFont"/>
    <w:uiPriority w:val="99"/>
    <w:unhideWhenUsed/>
    <w:rsid w:val="0016676C"/>
    <w:rPr>
      <w:color w:val="0000FF" w:themeColor="hyperlink"/>
      <w:u w:val="single"/>
    </w:rPr>
  </w:style>
  <w:style w:type="paragraph" w:styleId="Header">
    <w:name w:val="header"/>
    <w:basedOn w:val="Normal"/>
    <w:link w:val="HeaderChar"/>
    <w:uiPriority w:val="99"/>
    <w:unhideWhenUsed/>
    <w:rsid w:val="002462EF"/>
    <w:pPr>
      <w:tabs>
        <w:tab w:val="center" w:pos="4320"/>
        <w:tab w:val="right" w:pos="8640"/>
      </w:tabs>
    </w:pPr>
  </w:style>
  <w:style w:type="character" w:customStyle="1" w:styleId="HeaderChar">
    <w:name w:val="Header Char"/>
    <w:basedOn w:val="DefaultParagraphFont"/>
    <w:link w:val="Header"/>
    <w:uiPriority w:val="99"/>
    <w:rsid w:val="002462EF"/>
    <w:rPr>
      <w:sz w:val="24"/>
      <w:szCs w:val="24"/>
      <w:lang w:eastAsia="en-US"/>
    </w:rPr>
  </w:style>
  <w:style w:type="paragraph" w:styleId="Footer">
    <w:name w:val="footer"/>
    <w:basedOn w:val="Normal"/>
    <w:link w:val="FooterChar"/>
    <w:uiPriority w:val="99"/>
    <w:unhideWhenUsed/>
    <w:rsid w:val="002462EF"/>
    <w:pPr>
      <w:tabs>
        <w:tab w:val="center" w:pos="4320"/>
        <w:tab w:val="right" w:pos="8640"/>
      </w:tabs>
    </w:pPr>
  </w:style>
  <w:style w:type="character" w:customStyle="1" w:styleId="FooterChar">
    <w:name w:val="Footer Char"/>
    <w:basedOn w:val="DefaultParagraphFont"/>
    <w:link w:val="Footer"/>
    <w:uiPriority w:val="99"/>
    <w:rsid w:val="002462EF"/>
    <w:rPr>
      <w:sz w:val="24"/>
      <w:szCs w:val="24"/>
      <w:lang w:eastAsia="en-US"/>
    </w:rPr>
  </w:style>
  <w:style w:type="paragraph" w:customStyle="1" w:styleId="Default">
    <w:name w:val="Default"/>
    <w:rsid w:val="00C931B0"/>
    <w:pPr>
      <w:autoSpaceDE w:val="0"/>
      <w:autoSpaceDN w:val="0"/>
      <w:adjustRightInd w:val="0"/>
    </w:pPr>
    <w:rPr>
      <w:rFonts w:ascii="Calibri" w:eastAsiaTheme="minorHAnsi" w:hAnsi="Calibri" w:cs="Calibri"/>
      <w:color w:val="000000"/>
      <w:sz w:val="24"/>
      <w:szCs w:val="24"/>
      <w:lang w:eastAsia="en-US"/>
    </w:rPr>
  </w:style>
  <w:style w:type="character" w:customStyle="1" w:styleId="tgc">
    <w:name w:val="_tgc"/>
    <w:basedOn w:val="DefaultParagraphFont"/>
    <w:rsid w:val="00C931B0"/>
  </w:style>
  <w:style w:type="character" w:customStyle="1" w:styleId="A3">
    <w:name w:val="A3"/>
    <w:uiPriority w:val="99"/>
    <w:rsid w:val="00C931B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4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nb.com/duns-number.html" TargetMode="External"/><Relationship Id="rId2" Type="http://schemas.openxmlformats.org/officeDocument/2006/relationships/numbering" Target="numbering.xml"/><Relationship Id="rId16" Type="http://schemas.openxmlformats.org/officeDocument/2006/relationships/hyperlink" Target="http://www.tax.newmexico.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upplier@sandia.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nnsa.energy.gov/aboutus/ouroperations/apm/mosupportdept/sandia-national-laborator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24457-6C11-4D57-B6BC-D3E68B31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Sandia National Labs</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Vittitow, Michael P</dc:creator>
  <cp:lastModifiedBy>Lopez, Royina</cp:lastModifiedBy>
  <cp:revision>4</cp:revision>
  <cp:lastPrinted>2014-11-03T19:38:00Z</cp:lastPrinted>
  <dcterms:created xsi:type="dcterms:W3CDTF">2021-02-23T16:24:00Z</dcterms:created>
  <dcterms:modified xsi:type="dcterms:W3CDTF">2021-02-26T20:09:00Z</dcterms:modified>
</cp:coreProperties>
</file>